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77" w:rsidRDefault="009C067E" w:rsidP="009C067E">
      <w:pPr>
        <w:pStyle w:val="a8"/>
        <w:rPr>
          <w:szCs w:val="22"/>
        </w:rPr>
      </w:pPr>
      <w:r>
        <w:rPr>
          <w:szCs w:val="22"/>
        </w:rPr>
        <w:t xml:space="preserve">          </w:t>
      </w:r>
    </w:p>
    <w:p w:rsidR="009C067E" w:rsidRPr="009C067E" w:rsidRDefault="00330177" w:rsidP="009C067E">
      <w:pPr>
        <w:pStyle w:val="a8"/>
        <w:rPr>
          <w:sz w:val="24"/>
          <w:szCs w:val="24"/>
        </w:rPr>
      </w:pPr>
      <w:r>
        <w:rPr>
          <w:szCs w:val="22"/>
        </w:rPr>
        <w:t xml:space="preserve">            </w:t>
      </w:r>
      <w:r w:rsidR="009C067E">
        <w:rPr>
          <w:szCs w:val="22"/>
        </w:rPr>
        <w:t xml:space="preserve"> </w:t>
      </w:r>
      <w:r w:rsidR="009C067E" w:rsidRPr="009C067E">
        <w:rPr>
          <w:sz w:val="24"/>
          <w:szCs w:val="24"/>
        </w:rPr>
        <w:t>В Закон Республики Бурятия от  16 октября 2002г. №115-</w:t>
      </w:r>
      <w:r w:rsidR="009C067E" w:rsidRPr="009C067E">
        <w:rPr>
          <w:sz w:val="24"/>
          <w:szCs w:val="24"/>
          <w:lang w:val="en-US"/>
        </w:rPr>
        <w:t>III</w:t>
      </w:r>
      <w:r w:rsidR="009C067E" w:rsidRPr="009C067E">
        <w:rPr>
          <w:sz w:val="24"/>
          <w:szCs w:val="24"/>
        </w:rPr>
        <w:t xml:space="preserve"> «О бесплатном предоставлении в собственность земельных участков, находящихся в государственной и муниципальной собственности» внесены изменения в части предоставления земельных участков  участникам СВО и членам их семей. </w:t>
      </w:r>
    </w:p>
    <w:p w:rsidR="00A2205E" w:rsidRDefault="00A2205E" w:rsidP="00A2205E">
      <w:r>
        <w:t xml:space="preserve"> </w:t>
      </w:r>
      <w:proofErr w:type="gramStart"/>
      <w:r>
        <w:t>Бесплатно и однократно предоставляются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</w:t>
      </w:r>
      <w:proofErr w:type="gramEnd"/>
      <w:r>
        <w:t xml:space="preserve"> </w:t>
      </w:r>
      <w:proofErr w:type="gramStart"/>
      <w:r>
        <w:t>участия в специальной военной операции, являющимся ветеранами боевых действий,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Республики Бурятия, а при отсутствии такой регистрации - по месту пребывания на территории Республики Бурятия:</w:t>
      </w:r>
      <w:proofErr w:type="gramEnd"/>
    </w:p>
    <w:p w:rsidR="00A2205E" w:rsidRDefault="00A2205E" w:rsidP="00A2205E">
      <w:bookmarkStart w:id="0" w:name="sub_181"/>
      <w:r>
        <w:t>1) земельные участки, находящиеся в государственной или муниципальной собственности, на которых расположены принадлежащие им жилые дома;</w:t>
      </w:r>
    </w:p>
    <w:p w:rsidR="00A2205E" w:rsidRDefault="00A2205E" w:rsidP="00A2205E">
      <w:bookmarkStart w:id="1" w:name="sub_182"/>
      <w:bookmarkEnd w:id="0"/>
      <w:proofErr w:type="gramStart"/>
      <w:r>
        <w:t>2) земельные участки из земель сельскохозяйственного назначения, находящиеся в государственной или муниципальной собственности, предназначенные для ведения сельскохозяйственного производства и переданные в аренду участникам специальной военной операции по истечении трех лет с момента заключения договора аренды с этими гражданами либо передачи прав и обязанностей по договору аренды земельного участка этим гражданам, при условии отсутствия у уполномоченного органа информации о выявленных в</w:t>
      </w:r>
      <w:proofErr w:type="gramEnd"/>
      <w:r>
        <w:t xml:space="preserve"> </w:t>
      </w:r>
      <w:proofErr w:type="gramStart"/>
      <w:r>
        <w:t>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этими гражданами заявление о предоставлении бесплатно в собственность такого земельного участка подано до дня истечения срока указанного договора аренды земельного участка;</w:t>
      </w:r>
      <w:proofErr w:type="gramEnd"/>
    </w:p>
    <w:p w:rsidR="00A2205E" w:rsidRDefault="00A2205E" w:rsidP="00A2205E">
      <w:bookmarkStart w:id="2" w:name="sub_40105"/>
      <w:bookmarkEnd w:id="1"/>
      <w:r>
        <w:t>3) земельные участки, находящиеся в государственной или муниципальной собственности, для индивидуального жилищного строительства.</w:t>
      </w:r>
    </w:p>
    <w:bookmarkEnd w:id="2"/>
    <w:p w:rsidR="009C067E" w:rsidRDefault="00A2205E" w:rsidP="00A2205E">
      <w:r>
        <w:t>В случае гибели (смерти) участника специальной военной операции, наступившей вследствие увечья (ранения, травмы, контузии) или заболевания, полученных им в ходе участия в специальной военной операции, право на однократное бесплатное приобретение в собственность земельных участков, находящихся в государственной или муниципальной собственности</w:t>
      </w:r>
      <w:r w:rsidRPr="00237A97">
        <w:rPr>
          <w:b/>
          <w:color w:val="000000" w:themeColor="text1"/>
        </w:rPr>
        <w:t xml:space="preserve">, </w:t>
      </w:r>
      <w:r w:rsidR="009C067E" w:rsidRPr="00237A97">
        <w:rPr>
          <w:b/>
          <w:color w:val="000000" w:themeColor="text1"/>
        </w:rPr>
        <w:t>для индивидуального жилищного строительства</w:t>
      </w:r>
      <w:r>
        <w:t xml:space="preserve"> имеют члены его семьи</w:t>
      </w:r>
      <w:r w:rsidR="009C067E">
        <w:t xml:space="preserve">. </w:t>
      </w:r>
    </w:p>
    <w:p w:rsidR="00A2205E" w:rsidRDefault="009C067E" w:rsidP="00A2205E">
      <w:r>
        <w:t>К</w:t>
      </w:r>
      <w:r w:rsidR="00A2205E">
        <w:t xml:space="preserve"> членам семьи погибшего (умершего) участника специальной военной операции относятся супруга (супруг), состоявшая (состоявший) с ним (с ней) в браке на дату гибели (смерти) участника специальной военной операции и не вступившая (не вступивший) в повторный брак, родители,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организациях, осуществляющих образовательную деятельность, по очной форме обучения.</w:t>
      </w:r>
    </w:p>
    <w:p w:rsidR="00A2205E" w:rsidRDefault="00A2205E" w:rsidP="00A2205E">
      <w:r>
        <w:t>Возраст детей учитывается по состоянию на день гибели (смерти) участника специальной военной операции.</w:t>
      </w:r>
    </w:p>
    <w:p w:rsidR="006768A0" w:rsidRDefault="00330177" w:rsidP="006768A0">
      <w:r>
        <w:t>В целях</w:t>
      </w:r>
      <w:r w:rsidR="006768A0">
        <w:t xml:space="preserve"> приобретения земельного участка </w:t>
      </w:r>
      <w:r w:rsidR="009C067E">
        <w:t>для индивидуального жилищного строительства</w:t>
      </w:r>
      <w:r w:rsidR="006768A0">
        <w:t xml:space="preserve"> гражданин подает в уполномоченный орган местного самоуправления, сельского поселения, по месту жительства участника специальной военной операции, а в случае отсутствия регистрации по месту жительства - по месту его пребывания (далее - орган учета) непосредственно или через многофункциональный центр предоставления </w:t>
      </w:r>
      <w:r w:rsidR="006768A0">
        <w:lastRenderedPageBreak/>
        <w:t>государственных и муниципальных услуг заявление о постановке его на учет в качестве лица, имеющего право на предоставление земельного участка в собственность бесплатно. В заявлении указывается основание предоставления гражданину земельного участка в собственность бесплатно.</w:t>
      </w:r>
    </w:p>
    <w:p w:rsidR="006768A0" w:rsidRPr="00237A97" w:rsidRDefault="006768A0" w:rsidP="006768A0">
      <w:pPr>
        <w:rPr>
          <w:b/>
          <w:color w:val="000000" w:themeColor="text1"/>
        </w:rPr>
      </w:pPr>
      <w:r w:rsidRPr="00237A97">
        <w:rPr>
          <w:b/>
          <w:color w:val="000000" w:themeColor="text1"/>
        </w:rPr>
        <w:t>К заявлению прилагаются следующие документы:</w:t>
      </w:r>
    </w:p>
    <w:p w:rsidR="006768A0" w:rsidRDefault="006768A0" w:rsidP="006768A0">
      <w:r>
        <w:t>копия паспорта гражданина Российской Федерации или иной документ, удостоверяющий личность заявителя;</w:t>
      </w:r>
    </w:p>
    <w:p w:rsidR="006768A0" w:rsidRDefault="006768A0" w:rsidP="006768A0">
      <w:proofErr w:type="gramStart"/>
      <w:r>
        <w:t>копии документов, подтверждающих регистрацию участника специальной военной операции по месту пребывания на территории городского поселения, сельского поселения, городского округа, муниципального округа в Республике Бурятия на день завершения его участия в специальной военной операции (в случае отсутствия регистрации по месту жительства на территории городского поселения, сельского поселения, городского округа, муниципального округа в Республике Бурятия);</w:t>
      </w:r>
      <w:proofErr w:type="gramEnd"/>
    </w:p>
    <w:p w:rsidR="006768A0" w:rsidRDefault="006768A0" w:rsidP="006768A0">
      <w:r>
        <w:t>копия удостоверения ветерана боевых действий или удостоверения члена семьи погибшего ветерана боевых действий;</w:t>
      </w:r>
    </w:p>
    <w:p w:rsidR="006768A0" w:rsidRDefault="006768A0" w:rsidP="006768A0">
      <w:r>
        <w:t>копии документов, подтверждающих завершение участия в специальной военной операции;</w:t>
      </w:r>
    </w:p>
    <w:p w:rsidR="006768A0" w:rsidRDefault="006768A0" w:rsidP="006768A0">
      <w:r>
        <w:t>копии документов, подтверждающих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 w:rsidR="006768A0" w:rsidRDefault="006768A0" w:rsidP="006768A0">
      <w:r>
        <w:t>копии документов, подтверждающих совместное проживание с погибшим (умершим) участником специальной военной операции</w:t>
      </w:r>
      <w:r w:rsidR="009C067E">
        <w:t>.</w:t>
      </w:r>
    </w:p>
    <w:p w:rsidR="006768A0" w:rsidRDefault="006768A0" w:rsidP="006768A0">
      <w:r>
        <w:t>копии документов, подтверждающих отсутствие проживавших совместно с участником специальной военной операции членов семьи, либо письменный отказ от права на предоставление земельного участка</w:t>
      </w:r>
      <w:r w:rsidR="009C067E">
        <w:t>.</w:t>
      </w:r>
    </w:p>
    <w:p w:rsidR="004213DC" w:rsidRDefault="004213DC" w:rsidP="004213DC">
      <w:bookmarkStart w:id="3" w:name="sub_40111"/>
      <w:r>
        <w:t xml:space="preserve"> В случае гибели (смерти) участника специальной военной операции право на предоставление в собственность бесплатно земельного участка, </w:t>
      </w:r>
      <w:r w:rsidR="009C067E">
        <w:t>для индивидуального жилищного строительства</w:t>
      </w:r>
      <w:r>
        <w:t>, у членов семьи погибшего (умершего) участника специальной военной операции наступает в следующей последовательности:</w:t>
      </w:r>
    </w:p>
    <w:p w:rsidR="004213DC" w:rsidRDefault="004213DC" w:rsidP="004213DC">
      <w:bookmarkStart w:id="4" w:name="sub_40112"/>
      <w:bookmarkEnd w:id="3"/>
      <w:r>
        <w:t>1) члены семьи, совместно проживавшие с участником специальной военной операции на дату его гибели (смерти);</w:t>
      </w:r>
    </w:p>
    <w:p w:rsidR="004213DC" w:rsidRDefault="004213DC" w:rsidP="004213DC">
      <w:bookmarkStart w:id="5" w:name="sub_40113"/>
      <w:bookmarkEnd w:id="4"/>
      <w:proofErr w:type="gramStart"/>
      <w:r>
        <w:t xml:space="preserve">2) члены семьи, не проживавшие совместно с участником специальной военной операции на дату его гибели (смерти), - в случае отсутствия лиц, указанных в </w:t>
      </w:r>
      <w:hyperlink w:anchor="sub_40112" w:history="1">
        <w:r>
          <w:rPr>
            <w:rStyle w:val="a3"/>
          </w:rPr>
          <w:t>пункте 1</w:t>
        </w:r>
      </w:hyperlink>
      <w:r>
        <w:t xml:space="preserve"> настоящей части, либо письменного отказа этих лиц от права на предоставление земельного участка.</w:t>
      </w:r>
      <w:proofErr w:type="gramEnd"/>
    </w:p>
    <w:bookmarkEnd w:id="5"/>
    <w:p w:rsidR="004213DC" w:rsidRDefault="004213DC" w:rsidP="004213DC">
      <w:r>
        <w:t>Членам семьи погибшего (умершего) участника специальной военной операции предоставляется один земельный участок в общую долевую собственность в равных долях, если соглашением между ними не установлено иное.</w:t>
      </w:r>
    </w:p>
    <w:p w:rsidR="004213DC" w:rsidRDefault="004213DC" w:rsidP="004213DC">
      <w:r>
        <w:t>Подлинность подписи члена семьи на письменном отказе от права на предоставление земельного участка должна быть засвидетельствована в нотариальном порядке, за исключением случая личного представления членом семьи письменного отказа от права на предоставление земельного участка в орган, осуществляющий учет граждан в качестве лиц, имеющих право на предоставление земельного участка.</w:t>
      </w:r>
    </w:p>
    <w:p w:rsidR="00980079" w:rsidRDefault="00980079" w:rsidP="00980079">
      <w:bookmarkStart w:id="6" w:name="sub_40115"/>
      <w:r>
        <w:t xml:space="preserve">3. Земельные участки, </w:t>
      </w:r>
      <w:r w:rsidR="00330177">
        <w:t>для индивидуального жилищного строительства</w:t>
      </w:r>
      <w:r>
        <w:t>, предоставляются</w:t>
      </w:r>
      <w:r w:rsidR="00330177">
        <w:t xml:space="preserve"> по заявлениям</w:t>
      </w:r>
      <w:r>
        <w:t xml:space="preserve"> </w:t>
      </w:r>
      <w:r w:rsidR="00330177">
        <w:t xml:space="preserve">участников СВО или членов их семей вне </w:t>
      </w:r>
      <w:r>
        <w:t>зависимости от обеспеченности инфраструктурой (вода, дороги, электричество) в предельных размерах, установленных правилами землепользования и застройки муниципального образования поселения,  на территории которого предоставляется земельный участок.</w:t>
      </w:r>
    </w:p>
    <w:bookmarkEnd w:id="6"/>
    <w:p w:rsidR="006743D6" w:rsidRDefault="006743D6"/>
    <w:sectPr w:rsidR="006743D6" w:rsidSect="0067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2205E"/>
    <w:rsid w:val="00124386"/>
    <w:rsid w:val="00237A97"/>
    <w:rsid w:val="00330177"/>
    <w:rsid w:val="00364784"/>
    <w:rsid w:val="004213DC"/>
    <w:rsid w:val="004C661A"/>
    <w:rsid w:val="005F741A"/>
    <w:rsid w:val="006743D6"/>
    <w:rsid w:val="006768A0"/>
    <w:rsid w:val="007F3161"/>
    <w:rsid w:val="00980079"/>
    <w:rsid w:val="009C067E"/>
    <w:rsid w:val="00A2205E"/>
    <w:rsid w:val="00C1383A"/>
    <w:rsid w:val="00D778F0"/>
    <w:rsid w:val="00F9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2205E"/>
    <w:rPr>
      <w:rFonts w:ascii="Times New Roman" w:hAnsi="Times New Roman" w:cs="Times New Roman" w:hint="default"/>
      <w:color w:val="106BBE"/>
    </w:rPr>
  </w:style>
  <w:style w:type="paragraph" w:customStyle="1" w:styleId="a4">
    <w:name w:val="Комментарий"/>
    <w:basedOn w:val="a"/>
    <w:next w:val="a"/>
    <w:uiPriority w:val="99"/>
    <w:rsid w:val="006768A0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6768A0"/>
    <w:rPr>
      <w:i/>
      <w:iCs/>
    </w:rPr>
  </w:style>
  <w:style w:type="character" w:customStyle="1" w:styleId="a6">
    <w:name w:val="Цветовое выделение"/>
    <w:uiPriority w:val="99"/>
    <w:rsid w:val="004213DC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4213DC"/>
    <w:pPr>
      <w:ind w:left="1612" w:hanging="892"/>
    </w:pPr>
  </w:style>
  <w:style w:type="paragraph" w:styleId="a8">
    <w:name w:val="Body Text"/>
    <w:basedOn w:val="a"/>
    <w:link w:val="a9"/>
    <w:semiHidden/>
    <w:unhideWhenUsed/>
    <w:rsid w:val="009C067E"/>
    <w:pPr>
      <w:widowControl/>
      <w:tabs>
        <w:tab w:val="left" w:pos="5103"/>
        <w:tab w:val="left" w:pos="5812"/>
      </w:tabs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9C06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13</cp:revision>
  <dcterms:created xsi:type="dcterms:W3CDTF">2024-05-13T00:54:00Z</dcterms:created>
  <dcterms:modified xsi:type="dcterms:W3CDTF">2024-07-19T00:58:00Z</dcterms:modified>
</cp:coreProperties>
</file>