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FB" w:rsidRDefault="005702FB" w:rsidP="005702FB">
      <w:pPr>
        <w:pStyle w:val="20"/>
        <w:shd w:val="clear" w:color="auto" w:fill="auto"/>
        <w:tabs>
          <w:tab w:val="left" w:pos="709"/>
        </w:tabs>
        <w:spacing w:before="0" w:after="0" w:line="240" w:lineRule="auto"/>
        <w:ind w:right="20" w:firstLine="142"/>
        <w:rPr>
          <w:rFonts w:ascii="Times New Roman" w:hAnsi="Times New Roman" w:cs="Times New Roman"/>
          <w:b/>
          <w:sz w:val="24"/>
          <w:szCs w:val="24"/>
        </w:rPr>
      </w:pPr>
      <w:bookmarkStart w:id="0" w:name="bookmark13"/>
      <w:r>
        <w:rPr>
          <w:rFonts w:ascii="Times New Roman" w:hAnsi="Times New Roman" w:cs="Times New Roman"/>
          <w:b/>
          <w:sz w:val="24"/>
          <w:szCs w:val="24"/>
        </w:rPr>
        <w:t>Глава  3.   Правила и область применения расчетных показателей,</w:t>
      </w:r>
      <w:r>
        <w:rPr>
          <w:rFonts w:ascii="Times New Roman" w:hAnsi="Times New Roman" w:cs="Times New Roman"/>
          <w:sz w:val="24"/>
          <w:szCs w:val="24"/>
        </w:rPr>
        <w:t xml:space="preserve"> </w:t>
      </w:r>
      <w:r>
        <w:rPr>
          <w:rFonts w:ascii="Times New Roman" w:hAnsi="Times New Roman" w:cs="Times New Roman"/>
          <w:b/>
          <w:sz w:val="24"/>
          <w:szCs w:val="24"/>
        </w:rPr>
        <w:t>содержащихся в основной части нормативов градостроительного проектирования</w:t>
      </w:r>
    </w:p>
    <w:p w:rsidR="005702FB" w:rsidRDefault="005702FB" w:rsidP="005702FB">
      <w:pPr>
        <w:pStyle w:val="20"/>
        <w:shd w:val="clear" w:color="auto" w:fill="auto"/>
        <w:tabs>
          <w:tab w:val="left" w:pos="432"/>
        </w:tabs>
        <w:spacing w:before="0" w:after="0" w:line="240" w:lineRule="auto"/>
        <w:ind w:left="440" w:right="20"/>
        <w:rPr>
          <w:sz w:val="24"/>
          <w:szCs w:val="24"/>
        </w:rPr>
      </w:pPr>
    </w:p>
    <w:p w:rsidR="005702FB" w:rsidRDefault="005702FB" w:rsidP="005702FB">
      <w:pPr>
        <w:pStyle w:val="3"/>
        <w:shd w:val="clear" w:color="auto" w:fill="auto"/>
        <w:spacing w:line="240" w:lineRule="auto"/>
        <w:ind w:left="20" w:firstLine="700"/>
        <w:jc w:val="both"/>
        <w:rPr>
          <w:sz w:val="24"/>
          <w:szCs w:val="24"/>
        </w:rPr>
      </w:pPr>
      <w:proofErr w:type="gramStart"/>
      <w:r>
        <w:rPr>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установленные в основной части местных нормативов, применяются при подготовке (корректировке) схемы территориального планирования муниципального района, генерального плана и правил землепользования и застройки поселения, проектов планировки территории.</w:t>
      </w:r>
      <w:proofErr w:type="gramEnd"/>
    </w:p>
    <w:p w:rsidR="005702FB" w:rsidRDefault="005702FB" w:rsidP="005702FB">
      <w:pPr>
        <w:pStyle w:val="11"/>
        <w:shd w:val="clear" w:color="auto" w:fill="auto"/>
        <w:spacing w:after="0" w:line="240" w:lineRule="auto"/>
        <w:ind w:left="20" w:right="20" w:firstLine="580"/>
        <w:jc w:val="both"/>
        <w:rPr>
          <w:sz w:val="24"/>
          <w:szCs w:val="24"/>
        </w:rPr>
      </w:pPr>
      <w:r>
        <w:rPr>
          <w:sz w:val="24"/>
          <w:szCs w:val="24"/>
        </w:rPr>
        <w:t>Утвержденные местные нормативы градостроительного проектирования подлежат применению:</w:t>
      </w:r>
    </w:p>
    <w:p w:rsidR="005702FB" w:rsidRDefault="005702FB" w:rsidP="005702FB">
      <w:pPr>
        <w:pStyle w:val="11"/>
        <w:numPr>
          <w:ilvl w:val="0"/>
          <w:numId w:val="1"/>
        </w:numPr>
        <w:shd w:val="clear" w:color="auto" w:fill="auto"/>
        <w:tabs>
          <w:tab w:val="left" w:pos="745"/>
        </w:tabs>
        <w:spacing w:after="0" w:line="240" w:lineRule="auto"/>
        <w:ind w:left="20" w:right="20" w:firstLine="580"/>
        <w:jc w:val="both"/>
        <w:rPr>
          <w:sz w:val="24"/>
          <w:szCs w:val="24"/>
        </w:rPr>
      </w:pPr>
      <w:r>
        <w:rPr>
          <w:sz w:val="24"/>
          <w:szCs w:val="24"/>
        </w:rPr>
        <w:t xml:space="preserve">органами государственной власти Республики Бурятия при осуществлении ими </w:t>
      </w:r>
      <w:proofErr w:type="gramStart"/>
      <w:r>
        <w:rPr>
          <w:sz w:val="24"/>
          <w:szCs w:val="24"/>
        </w:rPr>
        <w:t>контроля за</w:t>
      </w:r>
      <w:proofErr w:type="gramEnd"/>
      <w:r>
        <w:rPr>
          <w:sz w:val="24"/>
          <w:szCs w:val="24"/>
        </w:rPr>
        <w:t xml:space="preserve"> соблюдением органами местного самоуправления законодательства о градостроительной деятельности;</w:t>
      </w:r>
    </w:p>
    <w:p w:rsidR="005702FB" w:rsidRDefault="005702FB" w:rsidP="005702FB">
      <w:pPr>
        <w:pStyle w:val="11"/>
        <w:numPr>
          <w:ilvl w:val="0"/>
          <w:numId w:val="1"/>
        </w:numPr>
        <w:shd w:val="clear" w:color="auto" w:fill="auto"/>
        <w:tabs>
          <w:tab w:val="left" w:pos="937"/>
        </w:tabs>
        <w:spacing w:after="0" w:line="240" w:lineRule="auto"/>
        <w:ind w:left="20" w:right="20" w:firstLine="580"/>
        <w:jc w:val="both"/>
        <w:rPr>
          <w:sz w:val="24"/>
          <w:szCs w:val="24"/>
        </w:rPr>
      </w:pPr>
      <w:r>
        <w:rPr>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 экономическим условиям на территории при принятии решений о развитии застроенных территорий муниципальных образований;</w:t>
      </w:r>
    </w:p>
    <w:p w:rsidR="005702FB" w:rsidRDefault="005702FB" w:rsidP="005702FB">
      <w:pPr>
        <w:pStyle w:val="11"/>
        <w:numPr>
          <w:ilvl w:val="0"/>
          <w:numId w:val="1"/>
        </w:numPr>
        <w:shd w:val="clear" w:color="auto" w:fill="auto"/>
        <w:tabs>
          <w:tab w:val="left" w:pos="898"/>
        </w:tabs>
        <w:spacing w:after="0" w:line="240" w:lineRule="auto"/>
        <w:ind w:left="20" w:right="20" w:firstLine="580"/>
        <w:jc w:val="both"/>
        <w:rPr>
          <w:sz w:val="24"/>
          <w:szCs w:val="24"/>
        </w:rPr>
      </w:pPr>
      <w:r>
        <w:rPr>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5702FB" w:rsidRDefault="005702FB" w:rsidP="005702FB">
      <w:pPr>
        <w:pStyle w:val="11"/>
        <w:shd w:val="clear" w:color="auto" w:fill="auto"/>
        <w:tabs>
          <w:tab w:val="left" w:pos="898"/>
        </w:tabs>
        <w:spacing w:after="0" w:line="240" w:lineRule="auto"/>
        <w:ind w:right="20" w:firstLine="709"/>
        <w:jc w:val="both"/>
        <w:rPr>
          <w:sz w:val="24"/>
          <w:szCs w:val="24"/>
        </w:rPr>
      </w:pPr>
      <w:r>
        <w:rPr>
          <w:sz w:val="24"/>
          <w:szCs w:val="24"/>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5702FB" w:rsidRDefault="005702FB" w:rsidP="005702FB">
      <w:pPr>
        <w:pStyle w:val="3"/>
        <w:shd w:val="clear" w:color="auto" w:fill="auto"/>
        <w:spacing w:line="240" w:lineRule="auto"/>
        <w:ind w:left="20" w:firstLine="700"/>
        <w:jc w:val="both"/>
        <w:rPr>
          <w:sz w:val="24"/>
          <w:szCs w:val="24"/>
        </w:rPr>
      </w:pPr>
      <w:r>
        <w:rPr>
          <w:sz w:val="24"/>
          <w:szCs w:val="24"/>
        </w:rPr>
        <w:t xml:space="preserve">Действие расчетных показателей местных нормативов градостроительного проектирования распространяется на всю территорию муниципального образования, где имеются или планируются объекты нормирования, относящиеся к вопросам местного значения. </w:t>
      </w:r>
    </w:p>
    <w:p w:rsidR="005702FB" w:rsidRDefault="005702FB" w:rsidP="005702FB">
      <w:pPr>
        <w:pStyle w:val="a3"/>
        <w:ind w:left="0" w:right="100" w:firstLine="709"/>
        <w:jc w:val="both"/>
        <w:rPr>
          <w:sz w:val="24"/>
          <w:szCs w:val="24"/>
          <w:lang w:eastAsia="en-US"/>
        </w:rPr>
      </w:pPr>
      <w:proofErr w:type="gramStart"/>
      <w:r>
        <w:rPr>
          <w:sz w:val="24"/>
          <w:szCs w:val="24"/>
          <w:lang w:eastAsia="en-US"/>
        </w:rPr>
        <w:t>Показатели, необходимые при осуществлении градостроительной деятельности в границах муниципального образования и не установленные местными нормативами, правилами землепользования и застройки и генеральным планом, принимаются в соответствии с региональными нормативами градостроительного проектирования, требованиями нормативных правовых актов Российской Федерации, области,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 муниципального образования.</w:t>
      </w:r>
      <w:proofErr w:type="gramEnd"/>
    </w:p>
    <w:p w:rsidR="005702FB" w:rsidRDefault="005702FB" w:rsidP="005702FB">
      <w:pPr>
        <w:pStyle w:val="11"/>
        <w:shd w:val="clear" w:color="auto" w:fill="auto"/>
        <w:spacing w:after="0" w:line="240" w:lineRule="auto"/>
        <w:ind w:left="20" w:right="20" w:firstLine="689"/>
        <w:jc w:val="both"/>
        <w:rPr>
          <w:sz w:val="24"/>
          <w:szCs w:val="24"/>
        </w:rPr>
      </w:pPr>
      <w:r>
        <w:rPr>
          <w:sz w:val="24"/>
          <w:szCs w:val="24"/>
        </w:rPr>
        <w:t>К отношениям, не урегулированным в местных нормативах, применяется законодательство Российской Федерации и Республики Бурятия. Местные нормативы градостроительного проектирования применяются в части, не противоречащей законодательству Российской Федерации и Республики Бурятия, техническим регламентам и нормативным техническим документам, действующим до принятия технических регламентов по организации территории, размещению, проектированию, строительству и эксплуатации объектов капитального строительства. Создание всех объектов, включая те, которые не определены Местными нормативами, происходит по выбору правообладателей земельных участков в соответствии с градостроительными регламентами, содержащимися в правилах землепользования и застройки.</w:t>
      </w:r>
    </w:p>
    <w:bookmarkEnd w:id="0"/>
    <w:p w:rsidR="005702FB" w:rsidRDefault="005702FB" w:rsidP="005702FB">
      <w:pPr>
        <w:pStyle w:val="11"/>
        <w:shd w:val="clear" w:color="auto" w:fill="auto"/>
        <w:spacing w:after="0" w:line="240" w:lineRule="auto"/>
        <w:ind w:left="23" w:right="23" w:firstLine="561"/>
        <w:jc w:val="both"/>
        <w:rPr>
          <w:sz w:val="24"/>
          <w:szCs w:val="24"/>
        </w:rPr>
      </w:pPr>
      <w:r>
        <w:rPr>
          <w:sz w:val="24"/>
          <w:szCs w:val="24"/>
        </w:rPr>
        <w:t xml:space="preserve">Планировка и застройка населенных пунктов, формирование жилых и рекреационных зон, разработка проектных решений на новое строительство и </w:t>
      </w:r>
      <w:r>
        <w:rPr>
          <w:sz w:val="24"/>
          <w:szCs w:val="24"/>
        </w:rPr>
        <w:lastRenderedPageBreak/>
        <w:t>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5702FB" w:rsidRDefault="005702FB" w:rsidP="005702FB">
      <w:pPr>
        <w:pStyle w:val="3"/>
        <w:shd w:val="clear" w:color="auto" w:fill="auto"/>
        <w:spacing w:line="240" w:lineRule="auto"/>
        <w:ind w:left="20" w:firstLine="700"/>
        <w:jc w:val="both"/>
        <w:rPr>
          <w:i/>
          <w:sz w:val="24"/>
          <w:szCs w:val="24"/>
        </w:rPr>
      </w:pPr>
      <w:proofErr w:type="gramStart"/>
      <w:r>
        <w:rPr>
          <w:sz w:val="24"/>
          <w:szCs w:val="24"/>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прочие характеристики), нормативный уровень территориальной доступности как для существующих, так и для планируемых к размещению объектов.</w:t>
      </w:r>
      <w:proofErr w:type="gramEnd"/>
      <w:r>
        <w:rPr>
          <w:sz w:val="24"/>
          <w:szCs w:val="24"/>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норм проектирования для конкретного вида деятельности</w:t>
      </w:r>
      <w:r>
        <w:rPr>
          <w:i/>
          <w:sz w:val="24"/>
          <w:szCs w:val="24"/>
        </w:rPr>
        <w:t>.</w:t>
      </w:r>
    </w:p>
    <w:p w:rsidR="005702FB" w:rsidRDefault="005702FB" w:rsidP="005702FB">
      <w:pPr>
        <w:pStyle w:val="3"/>
        <w:shd w:val="clear" w:color="auto" w:fill="auto"/>
        <w:spacing w:line="240" w:lineRule="auto"/>
        <w:ind w:left="20" w:firstLine="700"/>
        <w:jc w:val="both"/>
        <w:rPr>
          <w:sz w:val="24"/>
          <w:szCs w:val="24"/>
        </w:rPr>
      </w:pPr>
      <w:r>
        <w:rPr>
          <w:sz w:val="24"/>
          <w:szCs w:val="24"/>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5702FB" w:rsidRDefault="005702FB" w:rsidP="005702FB">
      <w:pPr>
        <w:pStyle w:val="11"/>
        <w:shd w:val="clear" w:color="auto" w:fill="auto"/>
        <w:spacing w:after="0" w:line="240" w:lineRule="auto"/>
        <w:ind w:left="20" w:right="20" w:firstLine="689"/>
        <w:jc w:val="both"/>
        <w:rPr>
          <w:sz w:val="24"/>
          <w:szCs w:val="24"/>
        </w:rPr>
      </w:pPr>
      <w:r>
        <w:rPr>
          <w:sz w:val="24"/>
          <w:szCs w:val="24"/>
        </w:rPr>
        <w:t>В случае утверждения региональных нормативов градостроительного проектирования Республики Бурятия, содержащих минимальные расчетные показатели обеспечения благоприятных условий жизнедеятельности человека для территорий муниципального образования, значения которых приняты более высокими, чем значения минимальных расчетных показателей, содержащихся в настоящих местных нормативах, применяются соответствующие региональные нормативы градостроительного проектирования Республики Бурятия.</w:t>
      </w:r>
    </w:p>
    <w:p w:rsidR="005702FB" w:rsidRDefault="005702FB" w:rsidP="005702FB">
      <w:pPr>
        <w:pStyle w:val="3"/>
        <w:shd w:val="clear" w:color="auto" w:fill="auto"/>
        <w:spacing w:line="240" w:lineRule="auto"/>
        <w:ind w:left="20" w:firstLine="700"/>
        <w:jc w:val="both"/>
        <w:rPr>
          <w:sz w:val="24"/>
          <w:szCs w:val="24"/>
        </w:rPr>
      </w:pPr>
      <w:r>
        <w:rPr>
          <w:sz w:val="24"/>
          <w:szCs w:val="24"/>
        </w:rPr>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42.13330.2016 «Градостроительство</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ланировка и застройка городских и сельских поселений» (актуализированная редакция СНиП 2.07.01</w:t>
      </w:r>
      <w:r>
        <w:rPr>
          <w:sz w:val="24"/>
          <w:szCs w:val="24"/>
        </w:rPr>
        <w:softHyphen/>
        <w:t>89*).</w:t>
      </w:r>
    </w:p>
    <w:p w:rsidR="00444C72" w:rsidRDefault="00444C72">
      <w:bookmarkStart w:id="1" w:name="_GoBack"/>
      <w:bookmarkEnd w:id="1"/>
    </w:p>
    <w:sectPr w:rsidR="00444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83798"/>
    <w:multiLevelType w:val="multilevel"/>
    <w:tmpl w:val="23060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FB"/>
    <w:rsid w:val="00444C72"/>
    <w:rsid w:val="0057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2FB"/>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2">
    <w:name w:val="Основной текст (2)_"/>
    <w:link w:val="20"/>
    <w:locked/>
    <w:rsid w:val="005702FB"/>
    <w:rPr>
      <w:rFonts w:ascii="Century Gothic" w:eastAsia="Century Gothic" w:hAnsi="Century Gothic" w:cs="Century Gothic"/>
      <w:sz w:val="27"/>
      <w:szCs w:val="27"/>
      <w:shd w:val="clear" w:color="auto" w:fill="FFFFFF"/>
    </w:rPr>
  </w:style>
  <w:style w:type="paragraph" w:customStyle="1" w:styleId="20">
    <w:name w:val="Основной текст (2)"/>
    <w:basedOn w:val="a"/>
    <w:link w:val="2"/>
    <w:rsid w:val="005702FB"/>
    <w:pPr>
      <w:shd w:val="clear" w:color="auto" w:fill="FFFFFF"/>
      <w:spacing w:before="660" w:after="1500" w:line="350" w:lineRule="exact"/>
    </w:pPr>
    <w:rPr>
      <w:rFonts w:ascii="Century Gothic" w:eastAsia="Century Gothic" w:hAnsi="Century Gothic" w:cs="Century Gothic"/>
      <w:sz w:val="27"/>
      <w:szCs w:val="27"/>
    </w:rPr>
  </w:style>
  <w:style w:type="character" w:customStyle="1" w:styleId="a4">
    <w:name w:val="Основной текст_"/>
    <w:link w:val="3"/>
    <w:locked/>
    <w:rsid w:val="005702FB"/>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4"/>
    <w:rsid w:val="005702FB"/>
    <w:pPr>
      <w:shd w:val="clear" w:color="auto" w:fill="FFFFFF"/>
      <w:spacing w:after="0" w:line="0" w:lineRule="atLeast"/>
      <w:ind w:hanging="460"/>
    </w:pPr>
    <w:rPr>
      <w:rFonts w:ascii="Times New Roman" w:eastAsia="Times New Roman" w:hAnsi="Times New Roman" w:cs="Times New Roman"/>
      <w:sz w:val="23"/>
      <w:szCs w:val="23"/>
    </w:rPr>
  </w:style>
  <w:style w:type="paragraph" w:customStyle="1" w:styleId="11">
    <w:name w:val="Основной текст11"/>
    <w:basedOn w:val="a"/>
    <w:rsid w:val="005702FB"/>
    <w:pPr>
      <w:shd w:val="clear" w:color="auto" w:fill="FFFFFF"/>
      <w:spacing w:after="60" w:line="0" w:lineRule="atLeast"/>
      <w:ind w:hanging="720"/>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2FB"/>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2">
    <w:name w:val="Основной текст (2)_"/>
    <w:link w:val="20"/>
    <w:locked/>
    <w:rsid w:val="005702FB"/>
    <w:rPr>
      <w:rFonts w:ascii="Century Gothic" w:eastAsia="Century Gothic" w:hAnsi="Century Gothic" w:cs="Century Gothic"/>
      <w:sz w:val="27"/>
      <w:szCs w:val="27"/>
      <w:shd w:val="clear" w:color="auto" w:fill="FFFFFF"/>
    </w:rPr>
  </w:style>
  <w:style w:type="paragraph" w:customStyle="1" w:styleId="20">
    <w:name w:val="Основной текст (2)"/>
    <w:basedOn w:val="a"/>
    <w:link w:val="2"/>
    <w:rsid w:val="005702FB"/>
    <w:pPr>
      <w:shd w:val="clear" w:color="auto" w:fill="FFFFFF"/>
      <w:spacing w:before="660" w:after="1500" w:line="350" w:lineRule="exact"/>
    </w:pPr>
    <w:rPr>
      <w:rFonts w:ascii="Century Gothic" w:eastAsia="Century Gothic" w:hAnsi="Century Gothic" w:cs="Century Gothic"/>
      <w:sz w:val="27"/>
      <w:szCs w:val="27"/>
    </w:rPr>
  </w:style>
  <w:style w:type="character" w:customStyle="1" w:styleId="a4">
    <w:name w:val="Основной текст_"/>
    <w:link w:val="3"/>
    <w:locked/>
    <w:rsid w:val="005702FB"/>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4"/>
    <w:rsid w:val="005702FB"/>
    <w:pPr>
      <w:shd w:val="clear" w:color="auto" w:fill="FFFFFF"/>
      <w:spacing w:after="0" w:line="0" w:lineRule="atLeast"/>
      <w:ind w:hanging="460"/>
    </w:pPr>
    <w:rPr>
      <w:rFonts w:ascii="Times New Roman" w:eastAsia="Times New Roman" w:hAnsi="Times New Roman" w:cs="Times New Roman"/>
      <w:sz w:val="23"/>
      <w:szCs w:val="23"/>
    </w:rPr>
  </w:style>
  <w:style w:type="paragraph" w:customStyle="1" w:styleId="11">
    <w:name w:val="Основной текст11"/>
    <w:basedOn w:val="a"/>
    <w:rsid w:val="005702FB"/>
    <w:pPr>
      <w:shd w:val="clear" w:color="auto" w:fill="FFFFFF"/>
      <w:spacing w:after="60" w:line="0" w:lineRule="atLeast"/>
      <w:ind w:hanging="720"/>
    </w:pPr>
    <w:rPr>
      <w:rFonts w:ascii="Times New Roman" w:eastAsia="Times New Roman" w:hAnsi="Times New Roman" w:cs="Times New Roman"/>
      <w:color w:val="000000"/>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Палыч</dc:creator>
  <cp:lastModifiedBy>Палыч</cp:lastModifiedBy>
  <cp:revision>1</cp:revision>
  <dcterms:created xsi:type="dcterms:W3CDTF">2018-01-19T07:32:00Z</dcterms:created>
  <dcterms:modified xsi:type="dcterms:W3CDTF">2018-01-19T07:32:00Z</dcterms:modified>
</cp:coreProperties>
</file>