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6" w:rsidRPr="0022330F" w:rsidRDefault="008861D6" w:rsidP="00E07DD1">
      <w:pPr>
        <w:jc w:val="right"/>
      </w:pPr>
      <w:r w:rsidRPr="0022330F">
        <w:t xml:space="preserve">                                                                                                               </w:t>
      </w:r>
    </w:p>
    <w:p w:rsidR="008861D6" w:rsidRPr="0022330F" w:rsidRDefault="00E07DD1" w:rsidP="00E07DD1">
      <w:pPr>
        <w:jc w:val="center"/>
      </w:pPr>
      <w:r>
        <w:t xml:space="preserve">ВЫПИСКА </w:t>
      </w:r>
      <w:proofErr w:type="gramStart"/>
      <w:r>
        <w:t>ИЗ</w:t>
      </w:r>
      <w:proofErr w:type="gramEnd"/>
      <w:r w:rsidR="00C84E21">
        <w:t xml:space="preserve">  </w:t>
      </w:r>
      <w:r w:rsidR="008861D6" w:rsidRPr="0022330F">
        <w:t xml:space="preserve">ПРОТОКОЛ № </w:t>
      </w:r>
      <w:r w:rsidR="008A18A1">
        <w:t>6</w:t>
      </w:r>
      <w:r w:rsidR="00323723">
        <w:t>4</w:t>
      </w:r>
    </w:p>
    <w:p w:rsidR="0022330F" w:rsidRPr="0022330F" w:rsidRDefault="0022330F" w:rsidP="0022330F"/>
    <w:p w:rsidR="008861D6" w:rsidRPr="0022330F" w:rsidRDefault="00F64DC6" w:rsidP="0022330F">
      <w:r>
        <w:t>2</w:t>
      </w:r>
      <w:r w:rsidR="00323723">
        <w:t>6</w:t>
      </w:r>
      <w:r>
        <w:t xml:space="preserve"> </w:t>
      </w:r>
      <w:r w:rsidR="00323723">
        <w:t>дека</w:t>
      </w:r>
      <w:r w:rsidR="00756B40">
        <w:t>бря</w:t>
      </w:r>
      <w:r w:rsidR="00A03C6B">
        <w:t xml:space="preserve"> 2023</w:t>
      </w:r>
      <w:r w:rsidR="008861D6" w:rsidRPr="0022330F">
        <w:t xml:space="preserve"> года                                                       </w:t>
      </w:r>
      <w:r w:rsidR="008861D6" w:rsidRPr="0022330F">
        <w:tab/>
      </w:r>
      <w:r w:rsidR="008861D6" w:rsidRPr="0022330F">
        <w:tab/>
      </w:r>
      <w:r w:rsidR="008861D6" w:rsidRPr="0022330F">
        <w:tab/>
      </w:r>
      <w:r w:rsidR="008861D6" w:rsidRPr="0022330F">
        <w:tab/>
        <w:t xml:space="preserve">                   </w:t>
      </w:r>
    </w:p>
    <w:p w:rsidR="008861D6" w:rsidRPr="0022330F" w:rsidRDefault="008861D6" w:rsidP="0022330F">
      <w:pPr>
        <w:jc w:val="right"/>
      </w:pPr>
      <w:r w:rsidRPr="0022330F">
        <w:t xml:space="preserve">Зал заседаний Администрации МО    </w:t>
      </w:r>
    </w:p>
    <w:p w:rsidR="008861D6" w:rsidRPr="0022330F" w:rsidRDefault="008861D6" w:rsidP="0022330F">
      <w:pPr>
        <w:ind w:left="2124" w:hanging="2124"/>
        <w:jc w:val="right"/>
      </w:pPr>
      <w:r w:rsidRPr="0022330F">
        <w:t>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8861D6" w:rsidRPr="0022330F" w:rsidRDefault="008861D6" w:rsidP="0022330F">
      <w:pPr>
        <w:jc w:val="right"/>
      </w:pPr>
      <w:r w:rsidRPr="0022330F">
        <w:t>1</w:t>
      </w:r>
      <w:r w:rsidR="00756B40">
        <w:t>4</w:t>
      </w:r>
      <w:r w:rsidRPr="0022330F">
        <w:t>-00 час.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Сессию открывает </w:t>
      </w:r>
      <w:r w:rsidR="005A1F9A" w:rsidRPr="0022330F">
        <w:t xml:space="preserve"> </w:t>
      </w:r>
      <w:r w:rsidRPr="0022330F">
        <w:t>Председател</w:t>
      </w:r>
      <w:r w:rsidR="007A3B75">
        <w:t>ь</w:t>
      </w:r>
      <w:r w:rsidRPr="0022330F">
        <w:t xml:space="preserve"> Совета депутатов МО «</w:t>
      </w:r>
      <w:proofErr w:type="spellStart"/>
      <w:r w:rsidRPr="0022330F">
        <w:t>Тарбагатайский</w:t>
      </w:r>
      <w:proofErr w:type="spellEnd"/>
      <w:r w:rsidRPr="0022330F">
        <w:t xml:space="preserve"> район</w:t>
      </w:r>
      <w:r w:rsidR="005A1F9A" w:rsidRPr="0022330F">
        <w:t xml:space="preserve">» </w:t>
      </w:r>
      <w:proofErr w:type="spellStart"/>
      <w:r w:rsidR="007A3B75">
        <w:t>Бродникова</w:t>
      </w:r>
      <w:proofErr w:type="spellEnd"/>
      <w:r w:rsidR="007A3B75">
        <w:t xml:space="preserve"> Е.Г.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Уважаемые депутаты, на </w:t>
      </w:r>
      <w:r w:rsidR="008A18A1">
        <w:t>6</w:t>
      </w:r>
      <w:r w:rsidR="00323723">
        <w:t>4</w:t>
      </w:r>
      <w:r w:rsidRPr="0022330F">
        <w:t xml:space="preserve">-ую очередную сессию районного Совета депутатов прибыло </w:t>
      </w:r>
      <w:r w:rsidR="00756B40">
        <w:t>1</w:t>
      </w:r>
      <w:r w:rsidR="00D23168">
        <w:t>3</w:t>
      </w:r>
      <w:r w:rsidR="00756B40">
        <w:t xml:space="preserve"> </w:t>
      </w:r>
      <w:r w:rsidR="00A07CA3">
        <w:t>д</w:t>
      </w:r>
      <w:r w:rsidRPr="0022330F">
        <w:t xml:space="preserve">епутатов, отсутствует </w:t>
      </w:r>
      <w:r w:rsidR="00D23168">
        <w:t>2</w:t>
      </w:r>
      <w:r w:rsidR="003577BB">
        <w:t xml:space="preserve"> депутат</w:t>
      </w:r>
      <w:r w:rsidR="00A12E6D">
        <w:t>а</w:t>
      </w:r>
      <w:r w:rsidR="00A03C6B">
        <w:t>:</w:t>
      </w:r>
      <w:r w:rsidR="00756B40">
        <w:t xml:space="preserve"> </w:t>
      </w:r>
      <w:proofErr w:type="spellStart"/>
      <w:r w:rsidR="00323723">
        <w:t>Клементьев</w:t>
      </w:r>
      <w:proofErr w:type="spellEnd"/>
      <w:r w:rsidR="00323723">
        <w:t xml:space="preserve"> Р.А. Андреева А.М</w:t>
      </w:r>
      <w:r w:rsidR="00756B40">
        <w:t>.</w:t>
      </w:r>
      <w:r w:rsidRPr="0022330F">
        <w:t xml:space="preserve"> Кворум для проведения сессии имеется. </w:t>
      </w:r>
    </w:p>
    <w:p w:rsidR="008861D6" w:rsidRPr="0022330F" w:rsidRDefault="008861D6" w:rsidP="0022330F">
      <w:pPr>
        <w:ind w:firstLine="425"/>
        <w:jc w:val="both"/>
      </w:pPr>
      <w:r w:rsidRPr="0022330F">
        <w:t>Какие будут предложения?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Поступило предложение начать работу сессии, </w:t>
      </w:r>
      <w:r w:rsidR="00A12E6D">
        <w:t>д</w:t>
      </w:r>
      <w:r w:rsidRPr="0022330F">
        <w:t>ругие предложения будут? Нет.</w:t>
      </w:r>
    </w:p>
    <w:p w:rsidR="008861D6" w:rsidRPr="0022330F" w:rsidRDefault="008861D6" w:rsidP="0022330F">
      <w:pPr>
        <w:ind w:firstLine="425"/>
        <w:jc w:val="both"/>
      </w:pPr>
      <w:r w:rsidRPr="0022330F">
        <w:t>Ставлю на голосование. Депутаты голосуют «ЗА» открытие сессии единогласно. Против, воздержавшихся: нет.</w:t>
      </w:r>
    </w:p>
    <w:p w:rsidR="008861D6" w:rsidRPr="0022330F" w:rsidRDefault="008A18A1" w:rsidP="0022330F">
      <w:pPr>
        <w:ind w:firstLine="425"/>
        <w:jc w:val="both"/>
      </w:pPr>
      <w:r>
        <w:t>Шест</w:t>
      </w:r>
      <w:r w:rsidR="00756B40">
        <w:t>ь</w:t>
      </w:r>
      <w:r>
        <w:t>десят</w:t>
      </w:r>
      <w:r w:rsidR="00756B40">
        <w:t xml:space="preserve"> </w:t>
      </w:r>
      <w:r w:rsidR="00D23168">
        <w:t>вторую</w:t>
      </w:r>
      <w:r w:rsidR="008861D6" w:rsidRPr="0022330F">
        <w:t xml:space="preserve"> очередную сессию Совета депутатов шестого созыва объявляю открытой</w:t>
      </w:r>
      <w:r w:rsidR="00972B88">
        <w:t>, ведется аудиозапись.</w:t>
      </w:r>
    </w:p>
    <w:p w:rsidR="008861D6" w:rsidRDefault="008861D6" w:rsidP="0022330F">
      <w:pPr>
        <w:ind w:firstLine="425"/>
        <w:jc w:val="both"/>
      </w:pPr>
      <w:r w:rsidRPr="0022330F">
        <w:t>Уважаемые депутаты, в работе сессии Совета депутатов принимают участие:</w:t>
      </w:r>
      <w:r w:rsidR="00A12E6D">
        <w:t xml:space="preserve"> Глава МО «</w:t>
      </w:r>
      <w:proofErr w:type="spellStart"/>
      <w:r w:rsidR="00A12E6D">
        <w:t>Тарбагатайский</w:t>
      </w:r>
      <w:proofErr w:type="spellEnd"/>
      <w:r w:rsidR="00A12E6D">
        <w:t xml:space="preserve"> район»,</w:t>
      </w:r>
      <w:r w:rsidR="00323723" w:rsidRPr="00323723">
        <w:t xml:space="preserve"> </w:t>
      </w:r>
      <w:r w:rsidR="00323723">
        <w:t xml:space="preserve"> з</w:t>
      </w:r>
      <w:r w:rsidR="00323723" w:rsidRPr="0022330F">
        <w:t xml:space="preserve">аместители Руководителя,  </w:t>
      </w:r>
      <w:r w:rsidR="00A12E6D">
        <w:t>начальники отделов,</w:t>
      </w:r>
      <w:r w:rsidRPr="0022330F">
        <w:t xml:space="preserve"> </w:t>
      </w:r>
      <w:r w:rsidR="008A18A1">
        <w:t>Глав</w:t>
      </w:r>
      <w:r w:rsidR="00756B40">
        <w:t>ы</w:t>
      </w:r>
      <w:r w:rsidR="008A18A1">
        <w:t xml:space="preserve"> МО </w:t>
      </w:r>
      <w:r w:rsidR="00756B40">
        <w:t>СП</w:t>
      </w:r>
      <w:r w:rsidRPr="0022330F">
        <w:t>.</w:t>
      </w:r>
    </w:p>
    <w:p w:rsidR="0022330F" w:rsidRDefault="008861D6" w:rsidP="003577BB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       Уважаемые депутаты приступаем к утверждению повестки </w:t>
      </w:r>
      <w:r w:rsidR="008A18A1">
        <w:rPr>
          <w:b w:val="0"/>
        </w:rPr>
        <w:t>6</w:t>
      </w:r>
      <w:r w:rsidR="00323723">
        <w:rPr>
          <w:b w:val="0"/>
        </w:rPr>
        <w:t>4</w:t>
      </w:r>
      <w:r w:rsidRPr="0022330F">
        <w:rPr>
          <w:b w:val="0"/>
        </w:rPr>
        <w:t>-ой очередной сессии Совета депутатов МО «</w:t>
      </w:r>
      <w:proofErr w:type="spellStart"/>
      <w:r w:rsidRPr="0022330F">
        <w:rPr>
          <w:b w:val="0"/>
        </w:rPr>
        <w:t>Тарбагатайский</w:t>
      </w:r>
      <w:proofErr w:type="spellEnd"/>
      <w:r w:rsidRPr="0022330F">
        <w:rPr>
          <w:b w:val="0"/>
        </w:rPr>
        <w:t xml:space="preserve"> район» шестого созыва. Проект повестки у вас имеется. </w:t>
      </w:r>
    </w:p>
    <w:p w:rsidR="008B2308" w:rsidRDefault="008861D6" w:rsidP="0022330F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Какие будут предложения, замечания?  </w:t>
      </w:r>
    </w:p>
    <w:p w:rsidR="008861D6" w:rsidRPr="00323723" w:rsidRDefault="00D23168" w:rsidP="00323723">
      <w:r>
        <w:t>В разное включить вопрос</w:t>
      </w:r>
      <w:proofErr w:type="gramStart"/>
      <w:r>
        <w:t xml:space="preserve"> </w:t>
      </w:r>
      <w:r w:rsidR="00323723" w:rsidRPr="00B46E28">
        <w:t>О</w:t>
      </w:r>
      <w:proofErr w:type="gramEnd"/>
      <w:r w:rsidR="00323723" w:rsidRPr="00B46E28">
        <w:t xml:space="preserve">б утверждении </w:t>
      </w:r>
      <w:r w:rsidR="00323723">
        <w:t xml:space="preserve">годового плана работы </w:t>
      </w:r>
      <w:r w:rsidR="00323723" w:rsidRPr="00B46E28">
        <w:t>Совета депутатов</w:t>
      </w:r>
      <w:r w:rsidR="00323723">
        <w:t xml:space="preserve"> МО </w:t>
      </w:r>
      <w:r w:rsidR="00323723" w:rsidRPr="00B46E28">
        <w:t>«</w:t>
      </w:r>
      <w:proofErr w:type="spellStart"/>
      <w:r w:rsidR="00323723" w:rsidRPr="00B46E28">
        <w:t>Тарбагатайский</w:t>
      </w:r>
      <w:proofErr w:type="spellEnd"/>
      <w:r w:rsidR="00323723" w:rsidRPr="00B46E28">
        <w:t xml:space="preserve"> район»</w:t>
      </w:r>
      <w:r w:rsidR="00082C7F">
        <w:t>,</w:t>
      </w:r>
      <w:r w:rsidR="00D66695">
        <w:t xml:space="preserve"> </w:t>
      </w:r>
      <w:r w:rsidR="008861D6" w:rsidRPr="0022330F">
        <w:t>ставлю на голосование</w:t>
      </w:r>
      <w:r w:rsidR="0022330F" w:rsidRPr="0022330F">
        <w:t>,</w:t>
      </w:r>
      <w:r w:rsidR="008861D6" w:rsidRPr="0022330F">
        <w:t xml:space="preserve">  кто за  то чтобы утвердить повестку</w:t>
      </w:r>
      <w:r w:rsidR="0047224E">
        <w:t xml:space="preserve"> </w:t>
      </w:r>
      <w:r w:rsidR="008861D6" w:rsidRPr="0022330F">
        <w:t xml:space="preserve">  </w:t>
      </w:r>
      <w:r w:rsidR="00D66695">
        <w:t>в целом с изменениями и дополнениями</w:t>
      </w:r>
      <w:r w:rsidR="008B2308">
        <w:t xml:space="preserve"> </w:t>
      </w:r>
      <w:r w:rsidR="008861D6" w:rsidRPr="0022330F">
        <w:t>прошу проголосовать</w:t>
      </w:r>
    </w:p>
    <w:p w:rsidR="008861D6" w:rsidRPr="0022330F" w:rsidRDefault="008861D6" w:rsidP="0022330F">
      <w:pPr>
        <w:jc w:val="both"/>
      </w:pPr>
      <w:r w:rsidRPr="0022330F">
        <w:t xml:space="preserve"> «За»  - </w:t>
      </w:r>
      <w:r w:rsidR="000C767A">
        <w:t>1</w:t>
      </w:r>
      <w:r w:rsidR="00D23168">
        <w:t>3</w:t>
      </w:r>
      <w:r w:rsidRPr="0022330F">
        <w:t>; «против»  - 0;  «воздержались» -0;</w:t>
      </w:r>
    </w:p>
    <w:tbl>
      <w:tblPr>
        <w:tblW w:w="10613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5"/>
        <w:gridCol w:w="3858"/>
      </w:tblGrid>
      <w:tr w:rsidR="00323723" w:rsidRPr="00BB569B" w:rsidTr="00C54170">
        <w:trPr>
          <w:trHeight w:val="1714"/>
          <w:jc w:val="center"/>
        </w:trPr>
        <w:tc>
          <w:tcPr>
            <w:tcW w:w="10613" w:type="dxa"/>
            <w:gridSpan w:val="2"/>
            <w:shd w:val="clear" w:color="auto" w:fill="FFFEFF"/>
          </w:tcPr>
          <w:p w:rsidR="00323723" w:rsidRPr="00D77378" w:rsidRDefault="00323723" w:rsidP="003237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ОЧЕРЕДНАЯ </w:t>
            </w:r>
            <w:r>
              <w:rPr>
                <w:bCs/>
                <w:sz w:val="28"/>
                <w:szCs w:val="28"/>
              </w:rPr>
              <w:t>ШЕСТЬДЕСЯТ ЧЕТВЕРТАЯ</w:t>
            </w:r>
            <w:r w:rsidRPr="00D77378">
              <w:rPr>
                <w:bCs/>
                <w:sz w:val="28"/>
                <w:szCs w:val="28"/>
              </w:rPr>
              <w:t xml:space="preserve"> СЕССИЯ</w:t>
            </w:r>
          </w:p>
          <w:p w:rsidR="00323723" w:rsidRPr="00D77378" w:rsidRDefault="00323723" w:rsidP="003237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СОВЕТА ДЕПУТАТОВ МО «ТАРБАГАТАЙСКИЙ РАЙОН»</w:t>
            </w:r>
          </w:p>
          <w:p w:rsidR="00323723" w:rsidRPr="00D77378" w:rsidRDefault="00323723" w:rsidP="003237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5332"/>
                <w:tab w:val="right" w:pos="10664"/>
              </w:tabs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ab/>
            </w:r>
            <w:r w:rsidRPr="00D77378">
              <w:rPr>
                <w:bCs/>
                <w:sz w:val="28"/>
                <w:szCs w:val="28"/>
                <w:lang w:val="en-US"/>
              </w:rPr>
              <w:t>VI</w:t>
            </w:r>
            <w:r w:rsidRPr="00D77378">
              <w:rPr>
                <w:bCs/>
                <w:sz w:val="28"/>
                <w:szCs w:val="28"/>
              </w:rPr>
              <w:t xml:space="preserve"> СОЗЫВА</w:t>
            </w:r>
            <w:r w:rsidRPr="00D77378">
              <w:rPr>
                <w:bCs/>
                <w:sz w:val="28"/>
                <w:szCs w:val="28"/>
              </w:rPr>
              <w:tab/>
            </w:r>
          </w:p>
          <w:p w:rsidR="00323723" w:rsidRPr="00D77378" w:rsidRDefault="00323723" w:rsidP="00323723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    26 декабря</w:t>
            </w:r>
            <w:r w:rsidRPr="00D77378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3</w:t>
            </w:r>
            <w:r w:rsidRPr="00D77378">
              <w:rPr>
                <w:bCs/>
                <w:sz w:val="28"/>
                <w:szCs w:val="28"/>
              </w:rPr>
              <w:t xml:space="preserve"> года </w:t>
            </w:r>
            <w:r>
              <w:rPr>
                <w:bCs/>
                <w:sz w:val="28"/>
                <w:szCs w:val="28"/>
              </w:rPr>
              <w:t xml:space="preserve">                                         </w:t>
            </w:r>
            <w:r w:rsidRPr="00D773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D77378">
              <w:rPr>
                <w:bCs/>
                <w:sz w:val="28"/>
                <w:szCs w:val="28"/>
                <w:vertAlign w:val="superscript"/>
              </w:rPr>
              <w:t>00</w:t>
            </w:r>
          </w:p>
          <w:p w:rsidR="00323723" w:rsidRPr="00D77378" w:rsidRDefault="00323723" w:rsidP="00323723">
            <w:pPr>
              <w:jc w:val="right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Зал заседания Администрации</w:t>
            </w:r>
          </w:p>
          <w:p w:rsidR="00323723" w:rsidRPr="00D77378" w:rsidRDefault="00323723" w:rsidP="00323723">
            <w:pPr>
              <w:jc w:val="right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МО «</w:t>
            </w:r>
            <w:proofErr w:type="spellStart"/>
            <w:r w:rsidRPr="00D77378">
              <w:rPr>
                <w:bCs/>
                <w:sz w:val="28"/>
                <w:szCs w:val="28"/>
              </w:rPr>
              <w:t>Тарбагатайский</w:t>
            </w:r>
            <w:proofErr w:type="spellEnd"/>
            <w:r w:rsidRPr="00D77378"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323723" w:rsidRPr="00BB569B" w:rsidTr="00C54170">
        <w:trPr>
          <w:trHeight w:val="541"/>
          <w:jc w:val="center"/>
        </w:trPr>
        <w:tc>
          <w:tcPr>
            <w:tcW w:w="10613" w:type="dxa"/>
            <w:gridSpan w:val="2"/>
          </w:tcPr>
          <w:p w:rsidR="00323723" w:rsidRPr="00D77378" w:rsidRDefault="00323723" w:rsidP="00323723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Председател</w:t>
            </w:r>
            <w:r>
              <w:rPr>
                <w:bCs/>
                <w:sz w:val="28"/>
                <w:szCs w:val="28"/>
              </w:rPr>
              <w:t>ь</w:t>
            </w:r>
          </w:p>
          <w:p w:rsidR="00323723" w:rsidRPr="00D77378" w:rsidRDefault="00323723" w:rsidP="00323723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Совета депутатов МО «</w:t>
            </w:r>
            <w:proofErr w:type="spellStart"/>
            <w:r w:rsidRPr="00D77378">
              <w:rPr>
                <w:bCs/>
                <w:sz w:val="28"/>
                <w:szCs w:val="28"/>
              </w:rPr>
              <w:t>Тарбагатайский</w:t>
            </w:r>
            <w:proofErr w:type="spellEnd"/>
            <w:r w:rsidRPr="00D77378">
              <w:rPr>
                <w:bCs/>
                <w:sz w:val="28"/>
                <w:szCs w:val="28"/>
              </w:rPr>
              <w:t xml:space="preserve"> район»                             </w:t>
            </w:r>
            <w:r>
              <w:rPr>
                <w:bCs/>
                <w:sz w:val="28"/>
                <w:szCs w:val="28"/>
              </w:rPr>
              <w:t xml:space="preserve">         Е.Г. </w:t>
            </w:r>
            <w:proofErr w:type="spellStart"/>
            <w:r>
              <w:rPr>
                <w:bCs/>
                <w:sz w:val="28"/>
                <w:szCs w:val="28"/>
              </w:rPr>
              <w:t>Бродникова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D77378">
              <w:rPr>
                <w:bCs/>
                <w:sz w:val="28"/>
                <w:szCs w:val="28"/>
              </w:rPr>
              <w:t xml:space="preserve">                                                     </w:t>
            </w:r>
          </w:p>
          <w:p w:rsidR="00323723" w:rsidRPr="00D77378" w:rsidRDefault="00323723" w:rsidP="00323723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Секретарь Совета депутатов  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D77378">
              <w:rPr>
                <w:bCs/>
                <w:sz w:val="28"/>
                <w:szCs w:val="28"/>
              </w:rPr>
              <w:t xml:space="preserve">Е.Ф. Русина </w:t>
            </w:r>
          </w:p>
        </w:tc>
      </w:tr>
      <w:tr w:rsidR="00323723" w:rsidRPr="00BB569B" w:rsidTr="00C54170">
        <w:trPr>
          <w:trHeight w:val="413"/>
          <w:jc w:val="center"/>
        </w:trPr>
        <w:tc>
          <w:tcPr>
            <w:tcW w:w="10613" w:type="dxa"/>
            <w:gridSpan w:val="2"/>
          </w:tcPr>
          <w:p w:rsidR="00323723" w:rsidRPr="00D77378" w:rsidRDefault="00323723" w:rsidP="00323723">
            <w:pPr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  <w:proofErr w:type="gramStart"/>
            <w:r w:rsidRPr="00D77378">
              <w:rPr>
                <w:bCs/>
                <w:sz w:val="28"/>
                <w:szCs w:val="28"/>
              </w:rPr>
              <w:t>П</w:t>
            </w:r>
            <w:proofErr w:type="gramEnd"/>
            <w:r w:rsidRPr="00D77378">
              <w:rPr>
                <w:bCs/>
                <w:sz w:val="28"/>
                <w:szCs w:val="28"/>
              </w:rPr>
              <w:t xml:space="preserve"> О В Е С Т К А</w:t>
            </w:r>
          </w:p>
          <w:p w:rsidR="00323723" w:rsidRPr="00D77378" w:rsidRDefault="00323723" w:rsidP="0032372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23723" w:rsidRPr="00BB569B" w:rsidTr="00A07CA3">
        <w:trPr>
          <w:trHeight w:val="273"/>
          <w:jc w:val="center"/>
        </w:trPr>
        <w:tc>
          <w:tcPr>
            <w:tcW w:w="6755" w:type="dxa"/>
          </w:tcPr>
          <w:p w:rsidR="00323723" w:rsidRPr="00D77378" w:rsidRDefault="00323723" w:rsidP="00323723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3858" w:type="dxa"/>
          </w:tcPr>
          <w:p w:rsidR="00323723" w:rsidRPr="00D77378" w:rsidRDefault="00323723" w:rsidP="00323723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Наименование вопроса</w:t>
            </w:r>
          </w:p>
        </w:tc>
      </w:tr>
      <w:tr w:rsidR="00323723" w:rsidRPr="00BB569B" w:rsidTr="00A07CA3">
        <w:trPr>
          <w:trHeight w:val="273"/>
          <w:jc w:val="center"/>
        </w:trPr>
        <w:tc>
          <w:tcPr>
            <w:tcW w:w="6755" w:type="dxa"/>
          </w:tcPr>
          <w:p w:rsidR="00323723" w:rsidRPr="003A15FF" w:rsidRDefault="00323723" w:rsidP="00323723">
            <w:pPr>
              <w:pStyle w:val="a3"/>
              <w:rPr>
                <w:bCs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70EE0">
              <w:rPr>
                <w:b/>
                <w:bCs/>
              </w:rPr>
              <w:t xml:space="preserve"> </w:t>
            </w:r>
            <w:r w:rsidRPr="003A15FF">
              <w:rPr>
                <w:bCs/>
              </w:rPr>
              <w:t>О внесении изменений в решение Совета депутатов мун</w:t>
            </w:r>
            <w:r w:rsidRPr="003A15FF">
              <w:rPr>
                <w:bCs/>
              </w:rPr>
              <w:t>и</w:t>
            </w:r>
            <w:r w:rsidRPr="003A15FF">
              <w:rPr>
                <w:bCs/>
              </w:rPr>
              <w:t>ципального образования «</w:t>
            </w:r>
            <w:proofErr w:type="spellStart"/>
            <w:r w:rsidRPr="003A15FF">
              <w:rPr>
                <w:bCs/>
              </w:rPr>
              <w:t>Тарбагатайский</w:t>
            </w:r>
            <w:proofErr w:type="spellEnd"/>
            <w:r w:rsidRPr="003A15FF">
              <w:rPr>
                <w:bCs/>
              </w:rPr>
              <w:t xml:space="preserve"> район» «О бюджете муниципального образования «</w:t>
            </w:r>
            <w:proofErr w:type="spellStart"/>
            <w:r w:rsidRPr="003A15FF">
              <w:rPr>
                <w:bCs/>
              </w:rPr>
              <w:t>Тарбагатайский</w:t>
            </w:r>
            <w:proofErr w:type="spellEnd"/>
            <w:r w:rsidRPr="003A15FF">
              <w:rPr>
                <w:bCs/>
              </w:rPr>
              <w:t xml:space="preserve"> район» на 2023 год и на плановый период 2024 и 2025 годов»</w:t>
            </w:r>
          </w:p>
        </w:tc>
        <w:tc>
          <w:tcPr>
            <w:tcW w:w="3858" w:type="dxa"/>
          </w:tcPr>
          <w:p w:rsidR="00323723" w:rsidRPr="003A15FF" w:rsidRDefault="00323723" w:rsidP="00323723">
            <w:pPr>
              <w:pStyle w:val="a3"/>
              <w:rPr>
                <w:bCs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70EE0">
              <w:rPr>
                <w:b/>
                <w:bCs/>
              </w:rPr>
              <w:t xml:space="preserve"> </w:t>
            </w:r>
            <w:r w:rsidRPr="003A15FF">
              <w:rPr>
                <w:bCs/>
              </w:rPr>
              <w:t>О внесении изменений в решение Совета депутатов мун</w:t>
            </w:r>
            <w:r w:rsidRPr="003A15FF">
              <w:rPr>
                <w:bCs/>
              </w:rPr>
              <w:t>и</w:t>
            </w:r>
            <w:r w:rsidRPr="003A15FF">
              <w:rPr>
                <w:bCs/>
              </w:rPr>
              <w:t>ципального образования «</w:t>
            </w:r>
            <w:proofErr w:type="spellStart"/>
            <w:r w:rsidRPr="003A15FF">
              <w:rPr>
                <w:bCs/>
              </w:rPr>
              <w:t>Тарбагатайский</w:t>
            </w:r>
            <w:proofErr w:type="spellEnd"/>
            <w:r w:rsidRPr="003A15FF">
              <w:rPr>
                <w:bCs/>
              </w:rPr>
              <w:t xml:space="preserve"> район» «О бюджете муниципального образования «</w:t>
            </w:r>
            <w:proofErr w:type="spellStart"/>
            <w:r w:rsidRPr="003A15FF">
              <w:rPr>
                <w:bCs/>
              </w:rPr>
              <w:t>Тарбагатайский</w:t>
            </w:r>
            <w:proofErr w:type="spellEnd"/>
            <w:r w:rsidRPr="003A15FF">
              <w:rPr>
                <w:bCs/>
              </w:rPr>
              <w:t xml:space="preserve"> район» на 2023 год и на плановый период 2024 и 2025 годов»</w:t>
            </w:r>
          </w:p>
        </w:tc>
      </w:tr>
      <w:tr w:rsidR="00323723" w:rsidRPr="00BB569B" w:rsidTr="00A07CA3">
        <w:trPr>
          <w:trHeight w:val="273"/>
          <w:jc w:val="center"/>
        </w:trPr>
        <w:tc>
          <w:tcPr>
            <w:tcW w:w="6755" w:type="dxa"/>
          </w:tcPr>
          <w:p w:rsidR="00323723" w:rsidRPr="00F7739E" w:rsidRDefault="00323723" w:rsidP="00323723">
            <w:pPr>
              <w:pStyle w:val="a3"/>
              <w:rPr>
                <w:bCs/>
              </w:rPr>
            </w:pPr>
            <w:r>
              <w:t>2.</w:t>
            </w:r>
            <w:r w:rsidRPr="00F7739E">
              <w:rPr>
                <w:bCs/>
              </w:rPr>
              <w:t xml:space="preserve"> «О бюджете муниципального образования «</w:t>
            </w:r>
            <w:proofErr w:type="spellStart"/>
            <w:r w:rsidRPr="00F7739E">
              <w:rPr>
                <w:bCs/>
              </w:rPr>
              <w:t>Тарбагатайский</w:t>
            </w:r>
            <w:proofErr w:type="spellEnd"/>
            <w:r w:rsidRPr="00F7739E">
              <w:rPr>
                <w:bCs/>
              </w:rPr>
              <w:t xml:space="preserve"> район» на 2024 год и на плановый период 2025 и 2026 годов»</w:t>
            </w:r>
          </w:p>
          <w:p w:rsidR="00323723" w:rsidRPr="0047403B" w:rsidRDefault="00323723" w:rsidP="00323723">
            <w:pPr>
              <w:pStyle w:val="a3"/>
              <w:rPr>
                <w:bCs/>
              </w:rPr>
            </w:pPr>
          </w:p>
        </w:tc>
        <w:tc>
          <w:tcPr>
            <w:tcW w:w="3858" w:type="dxa"/>
          </w:tcPr>
          <w:p w:rsidR="00323723" w:rsidRPr="00F7739E" w:rsidRDefault="00323723" w:rsidP="00323723">
            <w:pPr>
              <w:pStyle w:val="a3"/>
              <w:rPr>
                <w:bCs/>
              </w:rPr>
            </w:pPr>
            <w:r>
              <w:t>2.</w:t>
            </w:r>
            <w:r w:rsidRPr="00F7739E">
              <w:rPr>
                <w:bCs/>
              </w:rPr>
              <w:t xml:space="preserve"> «О бюджете муниципального образования «</w:t>
            </w:r>
            <w:proofErr w:type="spellStart"/>
            <w:r w:rsidRPr="00F7739E">
              <w:rPr>
                <w:bCs/>
              </w:rPr>
              <w:t>Тарбагатайский</w:t>
            </w:r>
            <w:proofErr w:type="spellEnd"/>
            <w:r w:rsidRPr="00F7739E">
              <w:rPr>
                <w:bCs/>
              </w:rPr>
              <w:t xml:space="preserve"> район» на 2024 год и на плановый период 2025 и 2026 годов»</w:t>
            </w:r>
          </w:p>
          <w:p w:rsidR="00323723" w:rsidRPr="0047403B" w:rsidRDefault="00323723" w:rsidP="00323723">
            <w:pPr>
              <w:pStyle w:val="a3"/>
              <w:rPr>
                <w:bCs/>
              </w:rPr>
            </w:pPr>
          </w:p>
        </w:tc>
      </w:tr>
      <w:tr w:rsidR="00323723" w:rsidRPr="00BB569B" w:rsidTr="00A07CA3">
        <w:trPr>
          <w:trHeight w:val="273"/>
          <w:jc w:val="center"/>
        </w:trPr>
        <w:tc>
          <w:tcPr>
            <w:tcW w:w="6755" w:type="dxa"/>
          </w:tcPr>
          <w:p w:rsidR="00323723" w:rsidRPr="00F7739E" w:rsidRDefault="00323723" w:rsidP="00323723">
            <w:pPr>
              <w:rPr>
                <w:bCs/>
              </w:rPr>
            </w:pPr>
            <w:r>
              <w:rPr>
                <w:rStyle w:val="4"/>
                <w:color w:val="000000"/>
              </w:rPr>
              <w:t>3</w:t>
            </w:r>
            <w:r w:rsidRPr="00F7739E">
              <w:rPr>
                <w:rStyle w:val="4"/>
                <w:color w:val="000000"/>
              </w:rPr>
              <w:t xml:space="preserve">. </w:t>
            </w:r>
            <w:r w:rsidRPr="00F7739E">
              <w:rPr>
                <w:bCs/>
              </w:rPr>
              <w:t>Об утверждении Плана приватизации</w:t>
            </w:r>
            <w:r>
              <w:rPr>
                <w:bCs/>
              </w:rPr>
              <w:t xml:space="preserve"> </w:t>
            </w:r>
            <w:r w:rsidRPr="00F7739E">
              <w:rPr>
                <w:bCs/>
              </w:rPr>
              <w:t>муниципального им</w:t>
            </w:r>
            <w:r w:rsidRPr="00F7739E">
              <w:rPr>
                <w:bCs/>
              </w:rPr>
              <w:t>у</w:t>
            </w:r>
            <w:r w:rsidRPr="00F7739E">
              <w:rPr>
                <w:bCs/>
              </w:rPr>
              <w:t>щества на 2024 год</w:t>
            </w:r>
          </w:p>
          <w:p w:rsidR="00323723" w:rsidRDefault="00323723" w:rsidP="00323723">
            <w:pPr>
              <w:jc w:val="both"/>
            </w:pPr>
          </w:p>
        </w:tc>
        <w:tc>
          <w:tcPr>
            <w:tcW w:w="3858" w:type="dxa"/>
          </w:tcPr>
          <w:p w:rsidR="00323723" w:rsidRPr="00F7739E" w:rsidRDefault="00323723" w:rsidP="00323723">
            <w:pPr>
              <w:rPr>
                <w:bCs/>
              </w:rPr>
            </w:pPr>
            <w:r>
              <w:rPr>
                <w:rStyle w:val="4"/>
                <w:color w:val="000000"/>
              </w:rPr>
              <w:t>3</w:t>
            </w:r>
            <w:r w:rsidRPr="00F7739E">
              <w:rPr>
                <w:rStyle w:val="4"/>
                <w:color w:val="000000"/>
              </w:rPr>
              <w:t xml:space="preserve">. </w:t>
            </w:r>
            <w:r w:rsidRPr="00F7739E">
              <w:rPr>
                <w:bCs/>
              </w:rPr>
              <w:t>Об утверждении Плана приватизации</w:t>
            </w:r>
            <w:r>
              <w:rPr>
                <w:bCs/>
              </w:rPr>
              <w:t xml:space="preserve"> </w:t>
            </w:r>
            <w:r w:rsidRPr="00F7739E">
              <w:rPr>
                <w:bCs/>
              </w:rPr>
              <w:t>муниципального им</w:t>
            </w:r>
            <w:r w:rsidRPr="00F7739E">
              <w:rPr>
                <w:bCs/>
              </w:rPr>
              <w:t>у</w:t>
            </w:r>
            <w:r w:rsidRPr="00F7739E">
              <w:rPr>
                <w:bCs/>
              </w:rPr>
              <w:t>щества на 2024 год</w:t>
            </w:r>
          </w:p>
          <w:p w:rsidR="00323723" w:rsidRDefault="00323723" w:rsidP="00323723">
            <w:pPr>
              <w:jc w:val="both"/>
            </w:pPr>
          </w:p>
        </w:tc>
      </w:tr>
      <w:tr w:rsidR="00323723" w:rsidRPr="00BB569B" w:rsidTr="00A07CA3">
        <w:trPr>
          <w:trHeight w:val="273"/>
          <w:jc w:val="center"/>
        </w:trPr>
        <w:tc>
          <w:tcPr>
            <w:tcW w:w="6755" w:type="dxa"/>
          </w:tcPr>
          <w:p w:rsidR="00323723" w:rsidRPr="00F7739E" w:rsidRDefault="00323723" w:rsidP="00323723">
            <w:pPr>
              <w:pStyle w:val="a3"/>
            </w:pPr>
            <w:r>
              <w:lastRenderedPageBreak/>
              <w:t>4</w:t>
            </w:r>
            <w:r w:rsidRPr="00F7739E">
              <w:t xml:space="preserve">. </w:t>
            </w:r>
            <w:r w:rsidRPr="00F7739E">
              <w:rPr>
                <w:bCs/>
              </w:rPr>
              <w:t>«</w:t>
            </w:r>
            <w:r w:rsidRPr="00F7739E">
              <w:t>О внесении изменений в решение Совета депутатов</w:t>
            </w:r>
            <w:r>
              <w:t xml:space="preserve"> </w:t>
            </w:r>
            <w:r w:rsidRPr="00F7739E">
              <w:t>мун</w:t>
            </w:r>
            <w:r w:rsidRPr="00F7739E">
              <w:t>и</w:t>
            </w:r>
            <w:r w:rsidRPr="00F7739E">
              <w:t>ципального образования «</w:t>
            </w:r>
            <w:proofErr w:type="spellStart"/>
            <w:r w:rsidRPr="00F7739E">
              <w:t>Тарбагатайский</w:t>
            </w:r>
            <w:proofErr w:type="spellEnd"/>
            <w:r w:rsidRPr="00F7739E">
              <w:t xml:space="preserve"> район»</w:t>
            </w:r>
            <w:r>
              <w:t xml:space="preserve"> </w:t>
            </w:r>
            <w:r w:rsidRPr="00F7739E">
              <w:t>№ 174 от 27 сентября 2021 года (в редакции решения № 213 от 21.02.2022)</w:t>
            </w:r>
          </w:p>
          <w:p w:rsidR="00323723" w:rsidRPr="00F13A1D" w:rsidRDefault="00323723" w:rsidP="00323723">
            <w:pPr>
              <w:pStyle w:val="a3"/>
              <w:rPr>
                <w:rStyle w:val="4"/>
                <w:b w:val="0"/>
                <w:bCs w:val="0"/>
                <w:szCs w:val="24"/>
              </w:rPr>
            </w:pPr>
            <w:r w:rsidRPr="00F7739E">
              <w:t xml:space="preserve"> «Об утверждении  Положения «О муниципальном земельном контроле</w:t>
            </w:r>
            <w:r>
              <w:t xml:space="preserve"> </w:t>
            </w:r>
            <w:r w:rsidRPr="00F7739E">
              <w:t>в границах муниципального образования «</w:t>
            </w:r>
            <w:proofErr w:type="spellStart"/>
            <w:r w:rsidRPr="00F7739E">
              <w:t>Тарбаг</w:t>
            </w:r>
            <w:r w:rsidRPr="00F7739E">
              <w:t>а</w:t>
            </w:r>
            <w:r w:rsidRPr="00F7739E">
              <w:t>тайский</w:t>
            </w:r>
            <w:proofErr w:type="spellEnd"/>
            <w:r w:rsidRPr="00F7739E">
              <w:t xml:space="preserve">  район»</w:t>
            </w:r>
          </w:p>
        </w:tc>
        <w:tc>
          <w:tcPr>
            <w:tcW w:w="3858" w:type="dxa"/>
          </w:tcPr>
          <w:p w:rsidR="00323723" w:rsidRPr="00F7739E" w:rsidRDefault="00323723" w:rsidP="00323723">
            <w:pPr>
              <w:pStyle w:val="a3"/>
            </w:pPr>
            <w:r>
              <w:t>4</w:t>
            </w:r>
            <w:r w:rsidRPr="00F7739E">
              <w:t xml:space="preserve">. </w:t>
            </w:r>
            <w:r w:rsidRPr="00F7739E">
              <w:rPr>
                <w:bCs/>
              </w:rPr>
              <w:t>«</w:t>
            </w:r>
            <w:r w:rsidRPr="00F7739E">
              <w:t>О внесении изменений в решение Совета депутатов</w:t>
            </w:r>
            <w:r>
              <w:t xml:space="preserve"> </w:t>
            </w:r>
            <w:r w:rsidRPr="00F7739E">
              <w:t>мун</w:t>
            </w:r>
            <w:r w:rsidRPr="00F7739E">
              <w:t>и</w:t>
            </w:r>
            <w:r w:rsidRPr="00F7739E">
              <w:t>ципального образования «</w:t>
            </w:r>
            <w:proofErr w:type="spellStart"/>
            <w:r w:rsidRPr="00F7739E">
              <w:t>Тарбагатайский</w:t>
            </w:r>
            <w:proofErr w:type="spellEnd"/>
            <w:r w:rsidRPr="00F7739E">
              <w:t xml:space="preserve"> район»</w:t>
            </w:r>
            <w:r>
              <w:t xml:space="preserve"> </w:t>
            </w:r>
            <w:r w:rsidRPr="00F7739E">
              <w:t>№ 174 от 27 сентября 2021 года (в редакции решения № 213 от 21.02.2022)</w:t>
            </w:r>
          </w:p>
          <w:p w:rsidR="00323723" w:rsidRPr="00F13A1D" w:rsidRDefault="00323723" w:rsidP="00323723">
            <w:pPr>
              <w:pStyle w:val="a3"/>
              <w:rPr>
                <w:rStyle w:val="4"/>
                <w:b w:val="0"/>
                <w:bCs w:val="0"/>
                <w:szCs w:val="24"/>
              </w:rPr>
            </w:pPr>
            <w:r w:rsidRPr="00F7739E">
              <w:t xml:space="preserve"> «Об утверждении  Положения «О муниципальном земельном контроле</w:t>
            </w:r>
            <w:r>
              <w:t xml:space="preserve"> </w:t>
            </w:r>
            <w:r w:rsidRPr="00F7739E">
              <w:t>в границах муниципального образования «</w:t>
            </w:r>
            <w:proofErr w:type="spellStart"/>
            <w:r w:rsidRPr="00F7739E">
              <w:t>Тарбаг</w:t>
            </w:r>
            <w:r w:rsidRPr="00F7739E">
              <w:t>а</w:t>
            </w:r>
            <w:r w:rsidRPr="00F7739E">
              <w:t>тайский</w:t>
            </w:r>
            <w:proofErr w:type="spellEnd"/>
            <w:r w:rsidRPr="00F7739E">
              <w:t xml:space="preserve">  район»</w:t>
            </w:r>
          </w:p>
        </w:tc>
      </w:tr>
      <w:tr w:rsidR="00323723" w:rsidRPr="00BB569B" w:rsidTr="00A07CA3">
        <w:trPr>
          <w:trHeight w:val="273"/>
          <w:jc w:val="center"/>
        </w:trPr>
        <w:tc>
          <w:tcPr>
            <w:tcW w:w="6755" w:type="dxa"/>
          </w:tcPr>
          <w:p w:rsidR="00323723" w:rsidRPr="00265479" w:rsidRDefault="00323723" w:rsidP="00323723">
            <w:pPr>
              <w:tabs>
                <w:tab w:val="left" w:pos="2552"/>
              </w:tabs>
              <w:rPr>
                <w:b/>
                <w:color w:val="000000"/>
              </w:rPr>
            </w:pPr>
            <w:r>
              <w:t>5</w:t>
            </w:r>
            <w:r w:rsidRPr="00C764D6">
              <w:t>.</w:t>
            </w:r>
            <w:r w:rsidRPr="00265479">
              <w:rPr>
                <w:sz w:val="20"/>
                <w:szCs w:val="20"/>
              </w:rPr>
              <w:t xml:space="preserve"> </w:t>
            </w:r>
            <w:r w:rsidRPr="00265479">
              <w:rPr>
                <w:bCs/>
                <w:color w:val="000000"/>
              </w:rPr>
              <w:t>Об утверждении  порядка учета муниципальных правовых актов</w:t>
            </w:r>
            <w:r>
              <w:rPr>
                <w:bCs/>
                <w:color w:val="000000"/>
              </w:rPr>
              <w:t xml:space="preserve"> </w:t>
            </w:r>
            <w:r w:rsidRPr="00265479">
              <w:rPr>
                <w:bCs/>
                <w:color w:val="000000"/>
              </w:rPr>
              <w:t xml:space="preserve">МО </w:t>
            </w:r>
            <w:r w:rsidRPr="00265479">
              <w:rPr>
                <w:color w:val="1E1D1E"/>
              </w:rPr>
              <w:t xml:space="preserve"> «</w:t>
            </w:r>
            <w:proofErr w:type="spellStart"/>
            <w:r w:rsidRPr="00265479">
              <w:rPr>
                <w:color w:val="1E1D1E"/>
              </w:rPr>
              <w:t>Тарбагатайский</w:t>
            </w:r>
            <w:proofErr w:type="spellEnd"/>
            <w:r w:rsidRPr="00265479">
              <w:rPr>
                <w:color w:val="1E1D1E"/>
              </w:rPr>
              <w:t xml:space="preserve"> район»</w:t>
            </w:r>
          </w:p>
          <w:p w:rsidR="00323723" w:rsidRPr="004E046E" w:rsidRDefault="00323723" w:rsidP="00323723">
            <w:pPr>
              <w:jc w:val="both"/>
            </w:pPr>
          </w:p>
        </w:tc>
        <w:tc>
          <w:tcPr>
            <w:tcW w:w="3858" w:type="dxa"/>
          </w:tcPr>
          <w:p w:rsidR="00323723" w:rsidRPr="00265479" w:rsidRDefault="00323723" w:rsidP="00323723">
            <w:pPr>
              <w:tabs>
                <w:tab w:val="left" w:pos="2552"/>
              </w:tabs>
              <w:rPr>
                <w:rStyle w:val="a9"/>
                <w:b w:val="0"/>
                <w:color w:val="000000"/>
              </w:rPr>
            </w:pPr>
            <w:r>
              <w:t>5</w:t>
            </w:r>
            <w:r w:rsidRPr="00C764D6">
              <w:t>.</w:t>
            </w:r>
            <w:r w:rsidRPr="00265479">
              <w:rPr>
                <w:sz w:val="20"/>
                <w:szCs w:val="20"/>
              </w:rPr>
              <w:t xml:space="preserve"> </w:t>
            </w:r>
            <w:r w:rsidRPr="00265479">
              <w:rPr>
                <w:bCs/>
                <w:color w:val="000000"/>
              </w:rPr>
              <w:t>Об утверждении  порядка учета муниципальных правовых актов</w:t>
            </w:r>
            <w:r>
              <w:rPr>
                <w:bCs/>
                <w:color w:val="000000"/>
              </w:rPr>
              <w:t xml:space="preserve"> </w:t>
            </w:r>
            <w:r w:rsidRPr="00265479">
              <w:rPr>
                <w:bCs/>
                <w:color w:val="000000"/>
              </w:rPr>
              <w:t xml:space="preserve">МО </w:t>
            </w:r>
            <w:r w:rsidRPr="00265479">
              <w:rPr>
                <w:rStyle w:val="a9"/>
                <w:color w:val="1E1D1E"/>
              </w:rPr>
              <w:t xml:space="preserve"> «</w:t>
            </w:r>
            <w:proofErr w:type="spellStart"/>
            <w:r w:rsidRPr="00265479">
              <w:rPr>
                <w:rStyle w:val="a9"/>
                <w:color w:val="1E1D1E"/>
              </w:rPr>
              <w:t>Тарбагатайский</w:t>
            </w:r>
            <w:proofErr w:type="spellEnd"/>
            <w:r w:rsidRPr="00265479">
              <w:rPr>
                <w:rStyle w:val="a9"/>
                <w:color w:val="1E1D1E"/>
              </w:rPr>
              <w:t xml:space="preserve"> район»</w:t>
            </w:r>
          </w:p>
          <w:p w:rsidR="00323723" w:rsidRPr="004E046E" w:rsidRDefault="00323723" w:rsidP="00323723">
            <w:pPr>
              <w:jc w:val="both"/>
            </w:pPr>
          </w:p>
        </w:tc>
      </w:tr>
      <w:tr w:rsidR="00323723" w:rsidRPr="00BB569B" w:rsidTr="00A07CA3">
        <w:trPr>
          <w:trHeight w:val="273"/>
          <w:jc w:val="center"/>
        </w:trPr>
        <w:tc>
          <w:tcPr>
            <w:tcW w:w="6755" w:type="dxa"/>
          </w:tcPr>
          <w:p w:rsidR="00323723" w:rsidRDefault="00323723" w:rsidP="00323723">
            <w:r>
              <w:t>6.</w:t>
            </w:r>
            <w:r w:rsidRPr="00B46E28">
              <w:t xml:space="preserve"> Об утверждении </w:t>
            </w:r>
            <w:r>
              <w:t>годового плана работы</w:t>
            </w:r>
          </w:p>
          <w:p w:rsidR="00323723" w:rsidRPr="00B46E28" w:rsidRDefault="00323723" w:rsidP="00323723">
            <w:r>
              <w:t xml:space="preserve">  </w:t>
            </w:r>
            <w:r w:rsidRPr="00B46E28">
              <w:t>Совета депутатов</w:t>
            </w:r>
            <w:r>
              <w:t xml:space="preserve"> </w:t>
            </w:r>
            <w:r w:rsidRPr="00B46E28">
              <w:t>МО «</w:t>
            </w:r>
            <w:proofErr w:type="spellStart"/>
            <w:r w:rsidRPr="00B46E28">
              <w:t>Тарбагатайский</w:t>
            </w:r>
            <w:proofErr w:type="spellEnd"/>
            <w:r w:rsidRPr="00B46E28">
              <w:t xml:space="preserve"> район»</w:t>
            </w:r>
          </w:p>
          <w:p w:rsidR="00323723" w:rsidRDefault="00323723" w:rsidP="00323723">
            <w:pPr>
              <w:tabs>
                <w:tab w:val="left" w:pos="2552"/>
              </w:tabs>
            </w:pPr>
          </w:p>
        </w:tc>
        <w:tc>
          <w:tcPr>
            <w:tcW w:w="3858" w:type="dxa"/>
          </w:tcPr>
          <w:p w:rsidR="00323723" w:rsidRDefault="00323723" w:rsidP="00323723">
            <w:r>
              <w:t>6.</w:t>
            </w:r>
            <w:r w:rsidRPr="00B46E28">
              <w:t xml:space="preserve"> Об утверждении </w:t>
            </w:r>
            <w:r>
              <w:t>годового плана работы</w:t>
            </w:r>
          </w:p>
          <w:p w:rsidR="00323723" w:rsidRPr="00B46E28" w:rsidRDefault="00323723" w:rsidP="00323723">
            <w:r>
              <w:t xml:space="preserve">  </w:t>
            </w:r>
            <w:r w:rsidRPr="00B46E28">
              <w:t>Совета депутатов</w:t>
            </w:r>
            <w:r>
              <w:t xml:space="preserve"> </w:t>
            </w:r>
            <w:r w:rsidRPr="00B46E28">
              <w:t>МО «</w:t>
            </w:r>
            <w:proofErr w:type="spellStart"/>
            <w:r w:rsidRPr="00B46E28">
              <w:t>Тарбагатайский</w:t>
            </w:r>
            <w:proofErr w:type="spellEnd"/>
            <w:r w:rsidRPr="00B46E28">
              <w:t xml:space="preserve"> район»</w:t>
            </w:r>
          </w:p>
          <w:p w:rsidR="00323723" w:rsidRDefault="00323723" w:rsidP="00323723">
            <w:pPr>
              <w:tabs>
                <w:tab w:val="left" w:pos="2552"/>
              </w:tabs>
            </w:pPr>
          </w:p>
        </w:tc>
      </w:tr>
      <w:tr w:rsidR="00323723" w:rsidRPr="00BB569B" w:rsidTr="00A07CA3">
        <w:trPr>
          <w:trHeight w:val="273"/>
          <w:jc w:val="center"/>
        </w:trPr>
        <w:tc>
          <w:tcPr>
            <w:tcW w:w="6755" w:type="dxa"/>
          </w:tcPr>
          <w:p w:rsidR="00323723" w:rsidRDefault="00323723" w:rsidP="00323723">
            <w:r>
              <w:t>7. Разное</w:t>
            </w:r>
          </w:p>
        </w:tc>
        <w:tc>
          <w:tcPr>
            <w:tcW w:w="3858" w:type="dxa"/>
          </w:tcPr>
          <w:p w:rsidR="00323723" w:rsidRDefault="00323723" w:rsidP="00323723"/>
        </w:tc>
      </w:tr>
    </w:tbl>
    <w:p w:rsidR="00305180" w:rsidRPr="00BB569B" w:rsidRDefault="00305180" w:rsidP="0022330F">
      <w:pPr>
        <w:jc w:val="both"/>
      </w:pPr>
    </w:p>
    <w:p w:rsidR="00ED3F9B" w:rsidRDefault="008861D6" w:rsidP="00D8285D">
      <w:pPr>
        <w:ind w:firstLine="708"/>
        <w:jc w:val="both"/>
      </w:pPr>
      <w:r w:rsidRPr="001B38E1">
        <w:t>Предлагаю повестку принять за основу. Все заключения на проекты получены</w:t>
      </w:r>
      <w:r w:rsidR="000C767A">
        <w:t xml:space="preserve"> от про</w:t>
      </w:r>
      <w:r w:rsidR="00B77D2D">
        <w:t>куратуры</w:t>
      </w:r>
      <w:r w:rsidR="00104B40">
        <w:t xml:space="preserve"> и правового отдела</w:t>
      </w:r>
      <w:r w:rsidRPr="001B38E1">
        <w:t>.</w:t>
      </w:r>
    </w:p>
    <w:p w:rsidR="00D8285D" w:rsidRPr="005F2B86" w:rsidRDefault="00D8285D" w:rsidP="00D8285D">
      <w:pPr>
        <w:ind w:firstLine="708"/>
        <w:jc w:val="both"/>
      </w:pPr>
      <w:r w:rsidRPr="005F2B86">
        <w:t xml:space="preserve">Переходим к обсуждению </w:t>
      </w:r>
      <w:r>
        <w:t>второго</w:t>
      </w:r>
      <w:r w:rsidRPr="005F2B86">
        <w:t xml:space="preserve"> вопроса</w:t>
      </w:r>
    </w:p>
    <w:p w:rsidR="00D8285D" w:rsidRPr="00D8285D" w:rsidRDefault="00D8285D" w:rsidP="00D8285D">
      <w:pPr>
        <w:pStyle w:val="a3"/>
        <w:rPr>
          <w:bCs/>
        </w:rPr>
      </w:pPr>
      <w:r w:rsidRPr="005F2B86">
        <w:rPr>
          <w:szCs w:val="24"/>
        </w:rPr>
        <w:t xml:space="preserve">1.Слушали: </w:t>
      </w:r>
      <w:r w:rsidRPr="00D8285D">
        <w:rPr>
          <w:bCs/>
        </w:rPr>
        <w:t>«О бюджете муниципального образования «</w:t>
      </w:r>
      <w:proofErr w:type="spellStart"/>
      <w:r w:rsidRPr="00D8285D">
        <w:rPr>
          <w:bCs/>
        </w:rPr>
        <w:t>Тарбагатайский</w:t>
      </w:r>
      <w:proofErr w:type="spellEnd"/>
      <w:r w:rsidRPr="00D8285D">
        <w:rPr>
          <w:bCs/>
        </w:rPr>
        <w:t xml:space="preserve"> район» на 2024 год </w:t>
      </w:r>
    </w:p>
    <w:p w:rsidR="00D8285D" w:rsidRPr="00D8285D" w:rsidRDefault="00D8285D" w:rsidP="00D8285D">
      <w:pPr>
        <w:pStyle w:val="a3"/>
        <w:rPr>
          <w:bCs/>
        </w:rPr>
      </w:pPr>
      <w:r w:rsidRPr="00D8285D">
        <w:rPr>
          <w:bCs/>
        </w:rPr>
        <w:t>и на плановый период 2025 и 2026 годов»</w:t>
      </w:r>
    </w:p>
    <w:p w:rsidR="00D8285D" w:rsidRDefault="00D8285D" w:rsidP="00D8285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5"/>
          <w:szCs w:val="25"/>
        </w:rPr>
      </w:pPr>
      <w:r w:rsidRPr="005F2B86">
        <w:rPr>
          <w:bCs/>
        </w:rPr>
        <w:t xml:space="preserve">Докладчик: </w:t>
      </w:r>
      <w:r>
        <w:t>Матвееву С.А.</w:t>
      </w:r>
      <w:r w:rsidRPr="005F2B86">
        <w:t xml:space="preserve">- </w:t>
      </w:r>
      <w:proofErr w:type="spellStart"/>
      <w:r w:rsidRPr="005F2B86">
        <w:t>Врио</w:t>
      </w:r>
      <w:proofErr w:type="spellEnd"/>
      <w:r w:rsidRPr="005F2B86">
        <w:t xml:space="preserve"> начальнику МКУ «Управление финансов» МО «</w:t>
      </w:r>
      <w:proofErr w:type="spellStart"/>
      <w:r w:rsidRPr="005F2B86">
        <w:t>Тарбагатайский</w:t>
      </w:r>
      <w:proofErr w:type="spellEnd"/>
      <w:r w:rsidRPr="005F2B86">
        <w:t xml:space="preserve"> район»</w:t>
      </w:r>
      <w:r w:rsidRPr="00D8285D">
        <w:rPr>
          <w:b/>
          <w:sz w:val="25"/>
          <w:szCs w:val="25"/>
        </w:rPr>
        <w:t xml:space="preserve"> </w:t>
      </w:r>
    </w:p>
    <w:p w:rsidR="00D8285D" w:rsidRPr="00DC02D1" w:rsidRDefault="00D8285D" w:rsidP="00D8285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5"/>
          <w:szCs w:val="25"/>
        </w:rPr>
      </w:pPr>
      <w:r w:rsidRPr="00DC02D1">
        <w:rPr>
          <w:b/>
          <w:sz w:val="25"/>
          <w:szCs w:val="25"/>
        </w:rPr>
        <w:t>Статья 1. Основные характеристики бюджета муниципального образования</w:t>
      </w:r>
      <w:r w:rsidRPr="00DC02D1">
        <w:rPr>
          <w:sz w:val="25"/>
          <w:szCs w:val="25"/>
        </w:rPr>
        <w:t xml:space="preserve"> </w:t>
      </w:r>
      <w:r w:rsidRPr="00DC02D1">
        <w:rPr>
          <w:b/>
          <w:sz w:val="25"/>
          <w:szCs w:val="25"/>
        </w:rPr>
        <w:t>на 202</w:t>
      </w:r>
      <w:r>
        <w:rPr>
          <w:b/>
          <w:sz w:val="25"/>
          <w:szCs w:val="25"/>
        </w:rPr>
        <w:t>4</w:t>
      </w:r>
      <w:r w:rsidRPr="00DC02D1">
        <w:rPr>
          <w:b/>
          <w:sz w:val="25"/>
          <w:szCs w:val="25"/>
        </w:rPr>
        <w:t xml:space="preserve"> год и на плановый период 202</w:t>
      </w:r>
      <w:r>
        <w:rPr>
          <w:b/>
          <w:sz w:val="25"/>
          <w:szCs w:val="25"/>
        </w:rPr>
        <w:t>5</w:t>
      </w:r>
      <w:r w:rsidRPr="00DC02D1">
        <w:rPr>
          <w:b/>
          <w:sz w:val="25"/>
          <w:szCs w:val="25"/>
        </w:rPr>
        <w:t xml:space="preserve"> и 202</w:t>
      </w:r>
      <w:r>
        <w:rPr>
          <w:b/>
          <w:sz w:val="25"/>
          <w:szCs w:val="25"/>
        </w:rPr>
        <w:t>6</w:t>
      </w:r>
      <w:r w:rsidRPr="00DC02D1">
        <w:rPr>
          <w:b/>
          <w:sz w:val="25"/>
          <w:szCs w:val="25"/>
        </w:rPr>
        <w:t xml:space="preserve"> годов</w:t>
      </w:r>
    </w:p>
    <w:p w:rsidR="00D8285D" w:rsidRPr="00114C9B" w:rsidRDefault="00D8285D" w:rsidP="00D8285D">
      <w:pPr>
        <w:spacing w:before="120"/>
        <w:ind w:firstLine="709"/>
        <w:jc w:val="both"/>
        <w:rPr>
          <w:sz w:val="25"/>
          <w:szCs w:val="25"/>
        </w:rPr>
      </w:pPr>
      <w:r w:rsidRPr="00114C9B">
        <w:rPr>
          <w:sz w:val="25"/>
          <w:szCs w:val="25"/>
        </w:rPr>
        <w:t>1. Утвердить основные характеристики бюджета муниципального образования «</w:t>
      </w:r>
      <w:proofErr w:type="spellStart"/>
      <w:r w:rsidRPr="00114C9B">
        <w:rPr>
          <w:sz w:val="25"/>
          <w:szCs w:val="25"/>
        </w:rPr>
        <w:t>Тарбагатайский</w:t>
      </w:r>
      <w:proofErr w:type="spellEnd"/>
      <w:r w:rsidRPr="00114C9B">
        <w:rPr>
          <w:sz w:val="25"/>
          <w:szCs w:val="25"/>
        </w:rPr>
        <w:t xml:space="preserve"> район» на 202</w:t>
      </w:r>
      <w:r>
        <w:rPr>
          <w:sz w:val="25"/>
          <w:szCs w:val="25"/>
        </w:rPr>
        <w:t>4</w:t>
      </w:r>
      <w:r w:rsidRPr="00114C9B">
        <w:rPr>
          <w:sz w:val="25"/>
          <w:szCs w:val="25"/>
        </w:rPr>
        <w:t xml:space="preserve"> год: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1) общий объем доходов в сумме  </w:t>
      </w:r>
      <w:r>
        <w:rPr>
          <w:sz w:val="25"/>
          <w:szCs w:val="25"/>
        </w:rPr>
        <w:t>996761,57874</w:t>
      </w:r>
      <w:r w:rsidRPr="00114C9B">
        <w:rPr>
          <w:sz w:val="25"/>
          <w:szCs w:val="25"/>
        </w:rPr>
        <w:t xml:space="preserve"> тыс. рублей, в том числе безвозмездных поступлений в сумме </w:t>
      </w:r>
      <w:r>
        <w:rPr>
          <w:sz w:val="25"/>
          <w:szCs w:val="25"/>
        </w:rPr>
        <w:t>793206,60874</w:t>
      </w:r>
      <w:r w:rsidRPr="00114C9B">
        <w:rPr>
          <w:sz w:val="25"/>
          <w:szCs w:val="25"/>
        </w:rPr>
        <w:t xml:space="preserve">  тыс. рублей;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2) общий объем расходов в сумме  </w:t>
      </w:r>
      <w:r>
        <w:rPr>
          <w:sz w:val="25"/>
          <w:szCs w:val="25"/>
        </w:rPr>
        <w:t>984755,84474</w:t>
      </w:r>
      <w:r w:rsidRPr="00114C9B">
        <w:rPr>
          <w:sz w:val="25"/>
          <w:szCs w:val="25"/>
        </w:rPr>
        <w:t xml:space="preserve"> тыс. рублей;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3) </w:t>
      </w:r>
      <w:proofErr w:type="spellStart"/>
      <w:r w:rsidRPr="00114C9B">
        <w:rPr>
          <w:sz w:val="25"/>
          <w:szCs w:val="25"/>
        </w:rPr>
        <w:t>профицит</w:t>
      </w:r>
      <w:proofErr w:type="spellEnd"/>
      <w:r w:rsidRPr="00114C9B">
        <w:rPr>
          <w:sz w:val="25"/>
          <w:szCs w:val="25"/>
        </w:rPr>
        <w:t xml:space="preserve"> бюджета муниципального образования в сумме </w:t>
      </w:r>
      <w:r>
        <w:rPr>
          <w:sz w:val="25"/>
          <w:szCs w:val="25"/>
        </w:rPr>
        <w:t>12005,734</w:t>
      </w:r>
      <w:r w:rsidRPr="00114C9B">
        <w:rPr>
          <w:sz w:val="25"/>
          <w:szCs w:val="25"/>
        </w:rPr>
        <w:t xml:space="preserve"> тыс. рублей.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>2. Утвердить основные характеристики бюджета муниципального образования «</w:t>
      </w:r>
      <w:proofErr w:type="spellStart"/>
      <w:r w:rsidRPr="00114C9B">
        <w:rPr>
          <w:sz w:val="25"/>
          <w:szCs w:val="25"/>
        </w:rPr>
        <w:t>Тарбагатайский</w:t>
      </w:r>
      <w:proofErr w:type="spellEnd"/>
      <w:r w:rsidRPr="00114C9B">
        <w:rPr>
          <w:sz w:val="25"/>
          <w:szCs w:val="25"/>
        </w:rPr>
        <w:t xml:space="preserve"> район» на 202</w:t>
      </w:r>
      <w:r>
        <w:rPr>
          <w:sz w:val="25"/>
          <w:szCs w:val="25"/>
        </w:rPr>
        <w:t>5</w:t>
      </w:r>
      <w:r w:rsidRPr="00114C9B">
        <w:rPr>
          <w:sz w:val="25"/>
          <w:szCs w:val="25"/>
        </w:rPr>
        <w:t xml:space="preserve"> год: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1) общий объем доходов в сумме  </w:t>
      </w:r>
      <w:r>
        <w:rPr>
          <w:sz w:val="25"/>
          <w:szCs w:val="25"/>
        </w:rPr>
        <w:t>1012603,1</w:t>
      </w:r>
      <w:r w:rsidRPr="00114C9B">
        <w:rPr>
          <w:sz w:val="25"/>
          <w:szCs w:val="25"/>
        </w:rPr>
        <w:t xml:space="preserve"> тыс. рублей, в том числе безвозмездных поступлений в сумме </w:t>
      </w:r>
      <w:r>
        <w:rPr>
          <w:sz w:val="25"/>
          <w:szCs w:val="25"/>
        </w:rPr>
        <w:t>764904,5</w:t>
      </w:r>
      <w:r w:rsidRPr="00114C9B">
        <w:rPr>
          <w:sz w:val="25"/>
          <w:szCs w:val="25"/>
        </w:rPr>
        <w:t xml:space="preserve"> тыс. рублей;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2) общий объем расходов в сумме  </w:t>
      </w:r>
      <w:r>
        <w:rPr>
          <w:sz w:val="25"/>
          <w:szCs w:val="25"/>
        </w:rPr>
        <w:t>1012603,1</w:t>
      </w:r>
      <w:r w:rsidRPr="00114C9B">
        <w:rPr>
          <w:sz w:val="25"/>
          <w:szCs w:val="25"/>
        </w:rPr>
        <w:t xml:space="preserve"> тыс. рублей, в том числе условно утвержденные расходы в сумме </w:t>
      </w:r>
      <w:r>
        <w:rPr>
          <w:sz w:val="25"/>
          <w:szCs w:val="25"/>
        </w:rPr>
        <w:t xml:space="preserve">8989,8 </w:t>
      </w:r>
      <w:r w:rsidRPr="00114C9B">
        <w:rPr>
          <w:sz w:val="25"/>
          <w:szCs w:val="25"/>
        </w:rPr>
        <w:t>тыс. рублей;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>3) дефицит бюджета муниципального образования в сумме 0,0 тыс. рублей.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>3. Утвердить основные характеристики бюджета муниципального образования «</w:t>
      </w:r>
      <w:proofErr w:type="spellStart"/>
      <w:r w:rsidRPr="00114C9B">
        <w:rPr>
          <w:sz w:val="25"/>
          <w:szCs w:val="25"/>
        </w:rPr>
        <w:t>Тарбагатайский</w:t>
      </w:r>
      <w:proofErr w:type="spellEnd"/>
      <w:r w:rsidRPr="00114C9B">
        <w:rPr>
          <w:sz w:val="25"/>
          <w:szCs w:val="25"/>
        </w:rPr>
        <w:t xml:space="preserve"> район» на 202</w:t>
      </w:r>
      <w:r>
        <w:rPr>
          <w:sz w:val="25"/>
          <w:szCs w:val="25"/>
        </w:rPr>
        <w:t>6</w:t>
      </w:r>
      <w:r w:rsidRPr="00114C9B">
        <w:rPr>
          <w:sz w:val="25"/>
          <w:szCs w:val="25"/>
        </w:rPr>
        <w:t xml:space="preserve"> год: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1) общий объем доходов в сумме  </w:t>
      </w:r>
      <w:r>
        <w:rPr>
          <w:sz w:val="25"/>
          <w:szCs w:val="25"/>
        </w:rPr>
        <w:t>871237,3</w:t>
      </w:r>
      <w:r w:rsidRPr="00114C9B">
        <w:rPr>
          <w:sz w:val="25"/>
          <w:szCs w:val="25"/>
        </w:rPr>
        <w:t xml:space="preserve"> тыс. рублей, в том числе безвозмездных поступлений в сумме </w:t>
      </w:r>
      <w:r>
        <w:rPr>
          <w:sz w:val="25"/>
          <w:szCs w:val="25"/>
        </w:rPr>
        <w:t>622923,7</w:t>
      </w:r>
      <w:r w:rsidRPr="00114C9B">
        <w:rPr>
          <w:sz w:val="25"/>
          <w:szCs w:val="25"/>
        </w:rPr>
        <w:t xml:space="preserve"> тыс. рублей;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2) общий объем расходов в сумме  </w:t>
      </w:r>
      <w:r>
        <w:rPr>
          <w:sz w:val="25"/>
          <w:szCs w:val="25"/>
        </w:rPr>
        <w:t>871237,3</w:t>
      </w:r>
      <w:r w:rsidRPr="00114C9B">
        <w:rPr>
          <w:sz w:val="25"/>
          <w:szCs w:val="25"/>
        </w:rPr>
        <w:t xml:space="preserve"> тыс. рублей, в том числе условно утвержденные расходы в сумме </w:t>
      </w:r>
      <w:r>
        <w:rPr>
          <w:sz w:val="25"/>
          <w:szCs w:val="25"/>
        </w:rPr>
        <w:t>16413,5</w:t>
      </w:r>
      <w:r w:rsidRPr="00114C9B">
        <w:rPr>
          <w:sz w:val="25"/>
          <w:szCs w:val="25"/>
        </w:rPr>
        <w:t xml:space="preserve"> тыс. рублей;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>3) дефицит бюджета муниципального образования в сумме 0,0 тыс. рублей.</w:t>
      </w:r>
    </w:p>
    <w:p w:rsidR="00D8285D" w:rsidRPr="00114C9B" w:rsidRDefault="00D8285D" w:rsidP="00D8285D">
      <w:pPr>
        <w:ind w:firstLine="708"/>
        <w:jc w:val="both"/>
        <w:rPr>
          <w:sz w:val="25"/>
          <w:szCs w:val="25"/>
        </w:rPr>
      </w:pPr>
    </w:p>
    <w:p w:rsidR="00D8285D" w:rsidRPr="00DC02D1" w:rsidRDefault="00D8285D" w:rsidP="00D8285D">
      <w:pPr>
        <w:ind w:firstLine="708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2. Безвозмездные поступления в бюджет муниципального образования</w:t>
      </w:r>
    </w:p>
    <w:p w:rsidR="00D8285D" w:rsidRPr="00DC02D1" w:rsidRDefault="00D8285D" w:rsidP="00D8285D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Утвердить объем безвозмездных поступлений:</w:t>
      </w:r>
    </w:p>
    <w:p w:rsidR="00D8285D" w:rsidRPr="00DC02D1" w:rsidRDefault="00D8285D" w:rsidP="00D8285D">
      <w:pPr>
        <w:numPr>
          <w:ilvl w:val="0"/>
          <w:numId w:val="21"/>
        </w:numPr>
        <w:jc w:val="both"/>
        <w:rPr>
          <w:sz w:val="25"/>
          <w:szCs w:val="25"/>
        </w:rPr>
      </w:pPr>
      <w:r w:rsidRPr="00DC02D1">
        <w:rPr>
          <w:sz w:val="25"/>
          <w:szCs w:val="25"/>
        </w:rPr>
        <w:lastRenderedPageBreak/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1 к настоящему решению;</w:t>
      </w:r>
    </w:p>
    <w:p w:rsidR="00D8285D" w:rsidRPr="00DC02D1" w:rsidRDefault="00D8285D" w:rsidP="00D8285D">
      <w:pPr>
        <w:numPr>
          <w:ilvl w:val="0"/>
          <w:numId w:val="21"/>
        </w:numPr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>-202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2 к настоящему решению.</w:t>
      </w:r>
    </w:p>
    <w:p w:rsidR="00D8285D" w:rsidRPr="00DC02D1" w:rsidRDefault="00D8285D" w:rsidP="00D8285D">
      <w:pPr>
        <w:ind w:firstLine="708"/>
        <w:jc w:val="both"/>
        <w:rPr>
          <w:b/>
          <w:sz w:val="25"/>
          <w:szCs w:val="25"/>
        </w:rPr>
      </w:pPr>
    </w:p>
    <w:p w:rsidR="00D8285D" w:rsidRPr="00DC02D1" w:rsidRDefault="00D8285D" w:rsidP="00D8285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5"/>
          <w:szCs w:val="25"/>
        </w:rPr>
      </w:pPr>
      <w:r w:rsidRPr="00DC02D1">
        <w:rPr>
          <w:b/>
          <w:sz w:val="25"/>
          <w:szCs w:val="25"/>
        </w:rPr>
        <w:t>Статья 3. Бюджетные ассигнования бюджета муниципального образования на 202</w:t>
      </w:r>
      <w:r>
        <w:rPr>
          <w:b/>
          <w:sz w:val="25"/>
          <w:szCs w:val="25"/>
        </w:rPr>
        <w:t>4</w:t>
      </w:r>
      <w:r w:rsidRPr="00DC02D1">
        <w:rPr>
          <w:b/>
          <w:sz w:val="25"/>
          <w:szCs w:val="25"/>
        </w:rPr>
        <w:t xml:space="preserve"> год и на плановый период 202</w:t>
      </w:r>
      <w:r>
        <w:rPr>
          <w:b/>
          <w:sz w:val="25"/>
          <w:szCs w:val="25"/>
        </w:rPr>
        <w:t>5</w:t>
      </w:r>
      <w:r w:rsidRPr="00DC02D1">
        <w:rPr>
          <w:b/>
          <w:sz w:val="25"/>
          <w:szCs w:val="25"/>
        </w:rPr>
        <w:t xml:space="preserve"> и 202</w:t>
      </w:r>
      <w:r>
        <w:rPr>
          <w:b/>
          <w:sz w:val="25"/>
          <w:szCs w:val="25"/>
        </w:rPr>
        <w:t>6</w:t>
      </w:r>
      <w:r w:rsidRPr="00DC02D1">
        <w:rPr>
          <w:b/>
          <w:sz w:val="25"/>
          <w:szCs w:val="25"/>
        </w:rPr>
        <w:t xml:space="preserve"> годов</w:t>
      </w:r>
    </w:p>
    <w:p w:rsidR="00D8285D" w:rsidRPr="00DC02D1" w:rsidRDefault="00D8285D" w:rsidP="00D8285D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Утвердить:</w:t>
      </w:r>
    </w:p>
    <w:p w:rsidR="00D8285D" w:rsidRPr="00DC02D1" w:rsidRDefault="00D8285D" w:rsidP="00D8285D">
      <w:pPr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распределение бюджетных ассигнований по разделам и подразделам классификации расходов бюджетов:</w:t>
      </w:r>
    </w:p>
    <w:p w:rsidR="00D8285D" w:rsidRPr="00DC02D1" w:rsidRDefault="00D8285D" w:rsidP="00D8285D">
      <w:pPr>
        <w:widowControl w:val="0"/>
        <w:numPr>
          <w:ilvl w:val="1"/>
          <w:numId w:val="28"/>
        </w:numPr>
        <w:tabs>
          <w:tab w:val="clear" w:pos="1647"/>
          <w:tab w:val="num" w:pos="1440"/>
        </w:tabs>
        <w:autoSpaceDE w:val="0"/>
        <w:autoSpaceDN w:val="0"/>
        <w:adjustRightInd w:val="0"/>
        <w:ind w:left="144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3 к настоящему решению;</w:t>
      </w:r>
    </w:p>
    <w:p w:rsidR="00D8285D" w:rsidRPr="00DC02D1" w:rsidRDefault="00D8285D" w:rsidP="00D8285D">
      <w:pPr>
        <w:widowControl w:val="0"/>
        <w:numPr>
          <w:ilvl w:val="1"/>
          <w:numId w:val="28"/>
        </w:numPr>
        <w:tabs>
          <w:tab w:val="clear" w:pos="1647"/>
          <w:tab w:val="num" w:pos="1440"/>
        </w:tabs>
        <w:autoSpaceDE w:val="0"/>
        <w:autoSpaceDN w:val="0"/>
        <w:adjustRightInd w:val="0"/>
        <w:ind w:left="144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>-202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4 к настоящему решению;</w:t>
      </w:r>
    </w:p>
    <w:p w:rsidR="00D8285D" w:rsidRPr="00DC02D1" w:rsidRDefault="00D8285D" w:rsidP="00D8285D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 xml:space="preserve">2) распределение бюджетных ассигнований по целевым статьям (муниципальным программам и </w:t>
      </w:r>
      <w:proofErr w:type="spellStart"/>
      <w:r w:rsidRPr="00DC02D1">
        <w:rPr>
          <w:sz w:val="25"/>
          <w:szCs w:val="25"/>
        </w:rPr>
        <w:t>непрограммным</w:t>
      </w:r>
      <w:proofErr w:type="spellEnd"/>
      <w:r w:rsidRPr="00DC02D1">
        <w:rPr>
          <w:sz w:val="25"/>
          <w:szCs w:val="25"/>
        </w:rPr>
        <w:t xml:space="preserve"> направлениям деятельности), видам расходов, ведомствам, а также по разделам, подразделам классификации расходов бюджетов:</w:t>
      </w:r>
    </w:p>
    <w:p w:rsidR="00D8285D" w:rsidRPr="00DC02D1" w:rsidRDefault="00D8285D" w:rsidP="00D8285D">
      <w:pPr>
        <w:numPr>
          <w:ilvl w:val="0"/>
          <w:numId w:val="25"/>
        </w:numPr>
        <w:ind w:hanging="34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5 к настоящему решению;</w:t>
      </w:r>
    </w:p>
    <w:p w:rsidR="00D8285D" w:rsidRPr="00DC02D1" w:rsidRDefault="00D8285D" w:rsidP="00D8285D">
      <w:pPr>
        <w:numPr>
          <w:ilvl w:val="0"/>
          <w:numId w:val="22"/>
        </w:numPr>
        <w:tabs>
          <w:tab w:val="clear" w:pos="1485"/>
          <w:tab w:val="num" w:pos="1440"/>
        </w:tabs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- 202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6 к настоящему решению;</w:t>
      </w:r>
    </w:p>
    <w:p w:rsidR="00D8285D" w:rsidRPr="00DC02D1" w:rsidRDefault="00D8285D" w:rsidP="00D8285D">
      <w:pPr>
        <w:spacing w:line="260" w:lineRule="auto"/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3) ведомственную структуру расходов бюджета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район»:</w:t>
      </w:r>
    </w:p>
    <w:p w:rsidR="00D8285D" w:rsidRPr="00DC02D1" w:rsidRDefault="00D8285D" w:rsidP="00D8285D">
      <w:pPr>
        <w:numPr>
          <w:ilvl w:val="0"/>
          <w:numId w:val="23"/>
        </w:numPr>
        <w:spacing w:line="260" w:lineRule="auto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7 к настоящему решению;</w:t>
      </w:r>
    </w:p>
    <w:p w:rsidR="00D8285D" w:rsidRPr="00DC02D1" w:rsidRDefault="00D8285D" w:rsidP="00D8285D">
      <w:pPr>
        <w:numPr>
          <w:ilvl w:val="0"/>
          <w:numId w:val="23"/>
        </w:numPr>
        <w:spacing w:line="260" w:lineRule="auto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- 202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8 к настоящему решению;</w:t>
      </w:r>
    </w:p>
    <w:p w:rsidR="00D8285D" w:rsidRPr="00DC02D1" w:rsidRDefault="00D8285D" w:rsidP="00D8285D">
      <w:pPr>
        <w:spacing w:line="260" w:lineRule="auto"/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4) общий объем бюджетных ассигнований, направляемых на исполнение публичных нормативных обязательств:</w:t>
      </w:r>
    </w:p>
    <w:p w:rsidR="00D8285D" w:rsidRPr="00DC02D1" w:rsidRDefault="00D8285D" w:rsidP="00D8285D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в сумме 0,0 тыс. рублей;</w:t>
      </w:r>
    </w:p>
    <w:p w:rsidR="00D8285D" w:rsidRPr="00DC02D1" w:rsidRDefault="00D8285D" w:rsidP="00D8285D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 в сумме 0,0 тыс. рублей, на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 в сумме 0,0 тыс. рублей.</w:t>
      </w:r>
    </w:p>
    <w:p w:rsidR="00D8285D" w:rsidRPr="00DC02D1" w:rsidRDefault="00D8285D" w:rsidP="00D8285D">
      <w:pPr>
        <w:spacing w:line="260" w:lineRule="auto"/>
        <w:ind w:firstLine="708"/>
        <w:jc w:val="both"/>
        <w:rPr>
          <w:noProof/>
          <w:sz w:val="25"/>
          <w:szCs w:val="25"/>
        </w:rPr>
      </w:pPr>
    </w:p>
    <w:p w:rsidR="00D8285D" w:rsidRPr="00DC02D1" w:rsidRDefault="00D8285D" w:rsidP="00D8285D">
      <w:pPr>
        <w:ind w:firstLine="708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4. Источники финансирования дефицита бюджета муниципального образования</w:t>
      </w:r>
    </w:p>
    <w:p w:rsidR="00D8285D" w:rsidRPr="00DC02D1" w:rsidRDefault="00D8285D" w:rsidP="00D8285D">
      <w:pPr>
        <w:spacing w:before="120" w:line="259" w:lineRule="auto"/>
        <w:ind w:firstLine="709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 xml:space="preserve">Утвердить </w:t>
      </w:r>
      <w:r w:rsidRPr="00DC02D1">
        <w:rPr>
          <w:noProof/>
          <w:sz w:val="25"/>
          <w:szCs w:val="25"/>
        </w:rPr>
        <w:t xml:space="preserve">источники финансирования дефицита бюджета </w:t>
      </w:r>
      <w:r w:rsidRPr="00DC02D1">
        <w:rPr>
          <w:sz w:val="25"/>
          <w:szCs w:val="25"/>
        </w:rPr>
        <w:t>муниципального образования</w:t>
      </w:r>
      <w:r w:rsidRPr="00DC02D1">
        <w:rPr>
          <w:noProof/>
          <w:sz w:val="25"/>
          <w:szCs w:val="25"/>
        </w:rPr>
        <w:t>:</w:t>
      </w:r>
    </w:p>
    <w:p w:rsidR="00D8285D" w:rsidRPr="00DC02D1" w:rsidRDefault="00D8285D" w:rsidP="00D8285D">
      <w:pPr>
        <w:numPr>
          <w:ilvl w:val="0"/>
          <w:numId w:val="24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</w:t>
      </w:r>
      <w:r w:rsidRPr="00DC02D1">
        <w:rPr>
          <w:noProof/>
          <w:sz w:val="25"/>
          <w:szCs w:val="25"/>
        </w:rPr>
        <w:t xml:space="preserve"> 9  к настоящему решению;</w:t>
      </w:r>
    </w:p>
    <w:p w:rsidR="00D8285D" w:rsidRPr="00DC02D1" w:rsidRDefault="00D8285D" w:rsidP="00D8285D">
      <w:pPr>
        <w:numPr>
          <w:ilvl w:val="0"/>
          <w:numId w:val="24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- 202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</w:t>
      </w:r>
      <w:r w:rsidRPr="00DC02D1">
        <w:rPr>
          <w:noProof/>
          <w:sz w:val="25"/>
          <w:szCs w:val="25"/>
        </w:rPr>
        <w:t xml:space="preserve"> 10 к настоящему решению.</w:t>
      </w:r>
    </w:p>
    <w:p w:rsidR="00D8285D" w:rsidRPr="00DC02D1" w:rsidRDefault="00D8285D" w:rsidP="00D8285D">
      <w:pPr>
        <w:spacing w:before="120" w:line="259" w:lineRule="auto"/>
        <w:ind w:firstLine="709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5. Муниципальный дорожный фонд</w:t>
      </w:r>
    </w:p>
    <w:p w:rsidR="00D8285D" w:rsidRPr="00DC02D1" w:rsidRDefault="00D8285D" w:rsidP="00D8285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Утвердить объем бюджетных ассигнований муниципального дорожного фонда 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в сумме </w:t>
      </w:r>
      <w:r>
        <w:rPr>
          <w:sz w:val="25"/>
          <w:szCs w:val="25"/>
        </w:rPr>
        <w:t>9471,370</w:t>
      </w:r>
      <w:r w:rsidRPr="00DC02D1">
        <w:rPr>
          <w:sz w:val="25"/>
          <w:szCs w:val="25"/>
        </w:rPr>
        <w:t xml:space="preserve"> тыс. рублей, 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9900,0</w:t>
      </w:r>
      <w:r w:rsidRPr="00DC02D1">
        <w:rPr>
          <w:sz w:val="25"/>
          <w:szCs w:val="25"/>
        </w:rPr>
        <w:t xml:space="preserve"> тыс. рублей, на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10200,0</w:t>
      </w:r>
      <w:r w:rsidRPr="00DC02D1">
        <w:rPr>
          <w:sz w:val="25"/>
          <w:szCs w:val="25"/>
        </w:rPr>
        <w:t xml:space="preserve"> тыс. рублей.</w:t>
      </w:r>
    </w:p>
    <w:p w:rsidR="00D8285D" w:rsidRPr="00DC02D1" w:rsidRDefault="00D8285D" w:rsidP="00D8285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6. Муниципальный внутренний долг</w:t>
      </w:r>
    </w:p>
    <w:p w:rsidR="00D8285D" w:rsidRPr="00DC02D1" w:rsidRDefault="00D8285D" w:rsidP="00D8285D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1. Установить:</w:t>
      </w:r>
    </w:p>
    <w:p w:rsidR="00D8285D" w:rsidRPr="00DC02D1" w:rsidRDefault="00D8285D" w:rsidP="00D8285D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1) верхний предел муниципального внутреннего долга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на 1 января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года не должен превышать </w:t>
      </w:r>
      <w:r>
        <w:rPr>
          <w:sz w:val="25"/>
          <w:szCs w:val="25"/>
        </w:rPr>
        <w:t>0,0</w:t>
      </w:r>
      <w:r w:rsidRPr="00DC02D1">
        <w:rPr>
          <w:sz w:val="25"/>
          <w:szCs w:val="25"/>
        </w:rPr>
        <w:t xml:space="preserve"> тыс. рублей, на 1 января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года не должен превышать 0,0 тыс. рублей, на 1 января 202</w:t>
      </w:r>
      <w:r>
        <w:rPr>
          <w:sz w:val="25"/>
          <w:szCs w:val="25"/>
        </w:rPr>
        <w:t>7</w:t>
      </w:r>
      <w:r w:rsidRPr="00DC02D1">
        <w:rPr>
          <w:sz w:val="25"/>
          <w:szCs w:val="25"/>
        </w:rPr>
        <w:t xml:space="preserve"> года не должен превышать 0,0 тыс. рублей.</w:t>
      </w:r>
    </w:p>
    <w:p w:rsidR="00D8285D" w:rsidRPr="00DC02D1" w:rsidRDefault="00D8285D" w:rsidP="00D8285D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 xml:space="preserve">2) </w:t>
      </w:r>
      <w:r w:rsidRPr="00DC02D1">
        <w:rPr>
          <w:sz w:val="25"/>
          <w:szCs w:val="25"/>
        </w:rPr>
        <w:tab/>
        <w:t>верхний предел долга по муниципальным гарантиям на 1 января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года не должен превышать 0,0 тыс. рублей, на 1 января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года не должен превышать 0,0 тыс. рублей, на 1 января 202</w:t>
      </w:r>
      <w:r>
        <w:rPr>
          <w:sz w:val="25"/>
          <w:szCs w:val="25"/>
        </w:rPr>
        <w:t>7</w:t>
      </w:r>
      <w:r w:rsidRPr="00DC02D1">
        <w:rPr>
          <w:sz w:val="25"/>
          <w:szCs w:val="25"/>
        </w:rPr>
        <w:t xml:space="preserve"> года не должен превышать 0,0 тыс. рублей.</w:t>
      </w:r>
    </w:p>
    <w:p w:rsidR="00D8285D" w:rsidRPr="00DC02D1" w:rsidRDefault="00D8285D" w:rsidP="00D8285D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3) объем расходов на обслуживание муниципального долга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в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году в сумме </w:t>
      </w:r>
      <w:r>
        <w:t>8,58110</w:t>
      </w:r>
      <w:r w:rsidRPr="00AF7AF1">
        <w:t xml:space="preserve">  </w:t>
      </w:r>
      <w:r w:rsidRPr="00DC02D1">
        <w:rPr>
          <w:sz w:val="25"/>
          <w:szCs w:val="25"/>
        </w:rPr>
        <w:t>тыс. рублей, в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году в сумме 0,0  тыс. рублей, в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году в сумме 0,0 тыс. рублей.</w:t>
      </w:r>
    </w:p>
    <w:p w:rsidR="00D8285D" w:rsidRPr="00DC02D1" w:rsidRDefault="00D8285D" w:rsidP="00D8285D">
      <w:pPr>
        <w:spacing w:before="120" w:line="259" w:lineRule="auto"/>
        <w:ind w:firstLine="709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 xml:space="preserve">Статья 7. </w:t>
      </w:r>
      <w:proofErr w:type="gramStart"/>
      <w:r w:rsidRPr="00DC02D1">
        <w:rPr>
          <w:b/>
          <w:sz w:val="25"/>
          <w:szCs w:val="25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Pr="00DC02D1">
        <w:rPr>
          <w:b/>
          <w:noProof/>
          <w:sz w:val="25"/>
          <w:szCs w:val="25"/>
        </w:rPr>
        <w:t>-</w:t>
      </w:r>
      <w:r w:rsidRPr="00DC02D1">
        <w:rPr>
          <w:b/>
          <w:sz w:val="25"/>
          <w:szCs w:val="25"/>
        </w:rPr>
        <w:t xml:space="preserve"> производителям товаров, работ, услуг</w:t>
      </w:r>
      <w:proofErr w:type="gramEnd"/>
    </w:p>
    <w:p w:rsidR="00D8285D" w:rsidRPr="00DC02D1" w:rsidRDefault="00D8285D" w:rsidP="00D8285D">
      <w:pPr>
        <w:spacing w:before="120" w:line="259" w:lineRule="auto"/>
        <w:ind w:firstLine="709"/>
        <w:jc w:val="both"/>
        <w:rPr>
          <w:b/>
          <w:bCs/>
          <w:noProof/>
          <w:sz w:val="25"/>
          <w:szCs w:val="25"/>
        </w:rPr>
      </w:pPr>
      <w:r w:rsidRPr="00DC02D1">
        <w:rPr>
          <w:sz w:val="25"/>
          <w:szCs w:val="25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Pr="00DC02D1">
        <w:rPr>
          <w:noProof/>
          <w:sz w:val="25"/>
          <w:szCs w:val="25"/>
        </w:rPr>
        <w:t>-</w:t>
      </w:r>
      <w:r w:rsidRPr="00DC02D1">
        <w:rPr>
          <w:sz w:val="25"/>
          <w:szCs w:val="25"/>
        </w:rPr>
        <w:t xml:space="preserve"> производителям товаров, работ, услуг предоставляются в порядке согласно приложению </w:t>
      </w:r>
      <w:r w:rsidRPr="00DC02D1">
        <w:rPr>
          <w:noProof/>
          <w:sz w:val="25"/>
          <w:szCs w:val="25"/>
        </w:rPr>
        <w:t>11</w:t>
      </w:r>
      <w:r w:rsidRPr="00DC02D1">
        <w:rPr>
          <w:sz w:val="25"/>
          <w:szCs w:val="25"/>
        </w:rPr>
        <w:t xml:space="preserve"> к </w:t>
      </w:r>
      <w:r w:rsidRPr="00DC02D1">
        <w:rPr>
          <w:sz w:val="25"/>
          <w:szCs w:val="25"/>
        </w:rPr>
        <w:lastRenderedPageBreak/>
        <w:t>настоящему решению и принятыми в соответствии с ним муниципальными правовыми актами Администрации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район».</w:t>
      </w:r>
      <w:r w:rsidRPr="00DC02D1">
        <w:rPr>
          <w:b/>
          <w:bCs/>
          <w:noProof/>
          <w:sz w:val="25"/>
          <w:szCs w:val="25"/>
        </w:rPr>
        <w:t xml:space="preserve">  </w:t>
      </w:r>
    </w:p>
    <w:p w:rsidR="00D8285D" w:rsidRPr="00DC02D1" w:rsidRDefault="00D8285D" w:rsidP="00D8285D">
      <w:pPr>
        <w:tabs>
          <w:tab w:val="left" w:pos="1080"/>
        </w:tabs>
        <w:ind w:firstLine="708"/>
        <w:jc w:val="both"/>
        <w:rPr>
          <w:sz w:val="25"/>
          <w:szCs w:val="25"/>
        </w:rPr>
      </w:pPr>
    </w:p>
    <w:p w:rsidR="00D8285D" w:rsidRPr="00DC02D1" w:rsidRDefault="00D8285D" w:rsidP="00D8285D">
      <w:pPr>
        <w:ind w:firstLine="708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8. Межбюджетные трансферты</w:t>
      </w:r>
    </w:p>
    <w:p w:rsidR="00D8285D" w:rsidRPr="00DC02D1" w:rsidRDefault="00D8285D" w:rsidP="00D8285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1. Утвердить методики распределения иных межбюджетных трансфертов, предоставляемых бюджетам поселений, входящих в состав муниципального района, согласно приложению 12 к настоящему решению.</w:t>
      </w:r>
    </w:p>
    <w:p w:rsidR="00D8285D" w:rsidRPr="00DC02D1" w:rsidRDefault="00D8285D" w:rsidP="00D8285D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2. Утвердить распределение межбюджетных трансфертов, предоставляемых бюджетам поселений, входящих в состав муниципального района:</w:t>
      </w:r>
    </w:p>
    <w:p w:rsidR="00D8285D" w:rsidRPr="00DC02D1" w:rsidRDefault="00D8285D" w:rsidP="00D8285D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13 к настоящему решению;</w:t>
      </w:r>
    </w:p>
    <w:p w:rsidR="00D8285D" w:rsidRPr="00DC02D1" w:rsidRDefault="00D8285D" w:rsidP="00D8285D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–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14 к настоящему решению.</w:t>
      </w:r>
    </w:p>
    <w:p w:rsidR="00D8285D" w:rsidRPr="00DC02D1" w:rsidRDefault="00D8285D" w:rsidP="00D8285D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D8285D" w:rsidRPr="00DC02D1" w:rsidRDefault="00D8285D" w:rsidP="00D8285D">
      <w:pPr>
        <w:ind w:firstLine="708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9. Муниципальные внутренние заимствования и муниципальные гарантии</w:t>
      </w:r>
    </w:p>
    <w:p w:rsidR="00D8285D" w:rsidRPr="00DC02D1" w:rsidRDefault="00D8285D" w:rsidP="00D8285D">
      <w:pPr>
        <w:spacing w:before="120" w:line="259" w:lineRule="auto"/>
        <w:ind w:left="709"/>
        <w:jc w:val="both"/>
        <w:rPr>
          <w:noProof/>
          <w:sz w:val="25"/>
          <w:szCs w:val="25"/>
        </w:rPr>
      </w:pPr>
      <w:r w:rsidRPr="00DC02D1">
        <w:rPr>
          <w:noProof/>
          <w:sz w:val="25"/>
          <w:szCs w:val="25"/>
        </w:rPr>
        <w:t>1. Утвердить программу муниципальных внутренних заимствований:</w:t>
      </w:r>
    </w:p>
    <w:p w:rsidR="00D8285D" w:rsidRPr="00DC02D1" w:rsidRDefault="00D8285D" w:rsidP="00D8285D">
      <w:pPr>
        <w:numPr>
          <w:ilvl w:val="0"/>
          <w:numId w:val="29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</w:t>
      </w:r>
      <w:r w:rsidRPr="00DC02D1">
        <w:rPr>
          <w:noProof/>
          <w:sz w:val="25"/>
          <w:szCs w:val="25"/>
        </w:rPr>
        <w:t xml:space="preserve"> 15  к настоящему решению;</w:t>
      </w:r>
    </w:p>
    <w:p w:rsidR="00D8285D" w:rsidRPr="00DC02D1" w:rsidRDefault="00D8285D" w:rsidP="00D8285D">
      <w:pPr>
        <w:numPr>
          <w:ilvl w:val="0"/>
          <w:numId w:val="29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–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16 к настоящему решению</w:t>
      </w:r>
      <w:r w:rsidRPr="00DC02D1">
        <w:rPr>
          <w:noProof/>
          <w:sz w:val="25"/>
          <w:szCs w:val="25"/>
        </w:rPr>
        <w:t>.</w:t>
      </w:r>
    </w:p>
    <w:p w:rsidR="00D8285D" w:rsidRPr="00DC02D1" w:rsidRDefault="00D8285D" w:rsidP="00D8285D">
      <w:pPr>
        <w:spacing w:before="120" w:line="259" w:lineRule="auto"/>
        <w:ind w:left="709"/>
        <w:jc w:val="both"/>
        <w:rPr>
          <w:noProof/>
          <w:sz w:val="25"/>
          <w:szCs w:val="25"/>
        </w:rPr>
      </w:pPr>
      <w:r w:rsidRPr="00DC02D1">
        <w:rPr>
          <w:noProof/>
          <w:sz w:val="25"/>
          <w:szCs w:val="25"/>
        </w:rPr>
        <w:t>2. Утвердить программу муниципальных гарантий:</w:t>
      </w:r>
    </w:p>
    <w:p w:rsidR="00D8285D" w:rsidRPr="00DC02D1" w:rsidRDefault="00D8285D" w:rsidP="00D8285D">
      <w:pPr>
        <w:numPr>
          <w:ilvl w:val="0"/>
          <w:numId w:val="29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</w:t>
      </w:r>
      <w:r w:rsidRPr="00DC02D1">
        <w:rPr>
          <w:noProof/>
          <w:sz w:val="25"/>
          <w:szCs w:val="25"/>
        </w:rPr>
        <w:t xml:space="preserve"> 17  к настоящему решению;</w:t>
      </w:r>
    </w:p>
    <w:p w:rsidR="00D8285D" w:rsidRPr="00DC02D1" w:rsidRDefault="00D8285D" w:rsidP="00D8285D">
      <w:pPr>
        <w:numPr>
          <w:ilvl w:val="0"/>
          <w:numId w:val="29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–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18 к настоящему решению.</w:t>
      </w:r>
    </w:p>
    <w:p w:rsidR="00D8285D" w:rsidRDefault="00D8285D" w:rsidP="00D8285D">
      <w:pPr>
        <w:spacing w:before="120"/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Статья 10. Особенности расходования платы за негативное воздействие на окружающую среду</w:t>
      </w:r>
    </w:p>
    <w:p w:rsidR="00D8285D" w:rsidRPr="00A8679A" w:rsidRDefault="00D8285D" w:rsidP="00D8285D">
      <w:pPr>
        <w:spacing w:before="120"/>
        <w:ind w:firstLine="709"/>
        <w:jc w:val="both"/>
        <w:rPr>
          <w:sz w:val="25"/>
          <w:szCs w:val="25"/>
        </w:rPr>
      </w:pPr>
      <w:proofErr w:type="gramStart"/>
      <w:r w:rsidRPr="00A8679A">
        <w:rPr>
          <w:sz w:val="25"/>
          <w:szCs w:val="25"/>
        </w:rPr>
        <w:t xml:space="preserve">Установить, </w:t>
      </w:r>
      <w:r>
        <w:rPr>
          <w:sz w:val="25"/>
          <w:szCs w:val="25"/>
        </w:rPr>
        <w:t>что бюджетные ассигнования на реализацию мероприятий в рамках муниципальной программы «</w:t>
      </w:r>
      <w:r w:rsidRPr="004F2A34">
        <w:rPr>
          <w:sz w:val="25"/>
          <w:szCs w:val="25"/>
        </w:rPr>
        <w:t>Охрана окружающей среды на территории МО "</w:t>
      </w:r>
      <w:proofErr w:type="spellStart"/>
      <w:r w:rsidRPr="004F2A34">
        <w:rPr>
          <w:sz w:val="25"/>
          <w:szCs w:val="25"/>
        </w:rPr>
        <w:t>Тарбагатайский</w:t>
      </w:r>
      <w:proofErr w:type="spellEnd"/>
      <w:r w:rsidRPr="004F2A34">
        <w:rPr>
          <w:sz w:val="25"/>
          <w:szCs w:val="25"/>
        </w:rPr>
        <w:t xml:space="preserve"> район" на 2021-2026 годы</w:t>
      </w:r>
      <w:r>
        <w:rPr>
          <w:sz w:val="25"/>
          <w:szCs w:val="25"/>
        </w:rPr>
        <w:t>» предоставляются в случае и в пределах поступления доходов бюджета МО «</w:t>
      </w:r>
      <w:proofErr w:type="spellStart"/>
      <w:r>
        <w:rPr>
          <w:sz w:val="25"/>
          <w:szCs w:val="25"/>
        </w:rPr>
        <w:t>Тарбагатайский</w:t>
      </w:r>
      <w:proofErr w:type="spellEnd"/>
      <w:r>
        <w:rPr>
          <w:sz w:val="25"/>
          <w:szCs w:val="25"/>
        </w:rPr>
        <w:t xml:space="preserve"> район» от платы за негативное воздействие на окружающую среду, в 2024 году в объеме 23740,0 тыс. рублей, в 2025 году  23740,0 тыс. рублей, в 2026 году 23740,0</w:t>
      </w:r>
      <w:proofErr w:type="gramEnd"/>
      <w:r>
        <w:rPr>
          <w:sz w:val="25"/>
          <w:szCs w:val="25"/>
        </w:rPr>
        <w:t xml:space="preserve"> тыс. рублей.</w:t>
      </w:r>
    </w:p>
    <w:p w:rsidR="00D8285D" w:rsidRPr="00DC02D1" w:rsidRDefault="00D8285D" w:rsidP="00D8285D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b/>
          <w:sz w:val="25"/>
          <w:szCs w:val="25"/>
        </w:rPr>
        <w:t>Статья 1</w:t>
      </w:r>
      <w:r>
        <w:rPr>
          <w:b/>
          <w:sz w:val="25"/>
          <w:szCs w:val="25"/>
        </w:rPr>
        <w:t>1</w:t>
      </w:r>
      <w:r w:rsidRPr="00DC02D1">
        <w:rPr>
          <w:b/>
          <w:sz w:val="25"/>
          <w:szCs w:val="25"/>
        </w:rPr>
        <w:t>. Особенности использования добровольных взносов, пожертвований, поступающих в бюджет муниципального образования</w:t>
      </w:r>
    </w:p>
    <w:p w:rsidR="00D8285D" w:rsidRPr="00DC02D1" w:rsidRDefault="00D8285D" w:rsidP="00D8285D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Установить, что добровольные взносы, пожертвования, поступающие в бюджет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район», направляются согласно целям их зачисления.</w:t>
      </w:r>
    </w:p>
    <w:p w:rsidR="00D8285D" w:rsidRPr="00DC02D1" w:rsidRDefault="00D8285D" w:rsidP="00D8285D">
      <w:pPr>
        <w:spacing w:before="120"/>
        <w:ind w:firstLine="709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1</w:t>
      </w:r>
      <w:r>
        <w:rPr>
          <w:b/>
          <w:sz w:val="25"/>
          <w:szCs w:val="25"/>
        </w:rPr>
        <w:t>2</w:t>
      </w:r>
      <w:r w:rsidRPr="00DC02D1">
        <w:rPr>
          <w:b/>
          <w:sz w:val="25"/>
          <w:szCs w:val="25"/>
        </w:rPr>
        <w:t>. О списании дебиторской задолженности по централизованным кредитам, ссудам, выданным в 1992-1994 годах</w:t>
      </w:r>
    </w:p>
    <w:p w:rsidR="00D8285D" w:rsidRPr="00DC02D1" w:rsidRDefault="00D8285D" w:rsidP="00D8285D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Установить, что муниципальное образование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вправе принимать решения о списании дебиторской задолженности перед местным  бюджетом по централизованным кредитам, ссудам, выданным в 1992-1994 годах сельскохозяйственным организациям всех форм собственности, признанной нереальной для взыскания по решению Комиссии, в соответствии с Порядком списания, утвержденным нормативным актом органа местного самоуправления.</w:t>
      </w:r>
    </w:p>
    <w:p w:rsidR="00D8285D" w:rsidRPr="00DC02D1" w:rsidRDefault="00D8285D" w:rsidP="00D8285D">
      <w:pPr>
        <w:spacing w:before="120"/>
        <w:ind w:firstLine="709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 1</w:t>
      </w:r>
      <w:r>
        <w:rPr>
          <w:b/>
          <w:sz w:val="25"/>
          <w:szCs w:val="25"/>
        </w:rPr>
        <w:t>3</w:t>
      </w:r>
      <w:r w:rsidRPr="00DC02D1">
        <w:rPr>
          <w:b/>
          <w:sz w:val="25"/>
          <w:szCs w:val="25"/>
        </w:rPr>
        <w:t>. Особенности исполнения бюджета муниципального образования</w:t>
      </w:r>
    </w:p>
    <w:p w:rsidR="00D8285D" w:rsidRPr="00DC02D1" w:rsidRDefault="00D8285D" w:rsidP="00D8285D">
      <w:pPr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1. Не увеличивать численность работников органов местного самоуправления, содержание которых производится за счет средств местного бюджета, за исключением случаев:</w:t>
      </w:r>
    </w:p>
    <w:p w:rsidR="00D8285D" w:rsidRPr="00DC02D1" w:rsidRDefault="00D8285D" w:rsidP="00D8285D">
      <w:pPr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t>1) наделения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республиканским законодательством новыми полномочиями, а также дополнительными функциями в соответствии с иными федеральными и республиканскими нормативными правовыми актами;</w:t>
      </w:r>
      <w:proofErr w:type="gramEnd"/>
    </w:p>
    <w:p w:rsidR="00D8285D" w:rsidRPr="00DC02D1" w:rsidRDefault="00D8285D" w:rsidP="00D8285D">
      <w:pPr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2) если увеличение численности непосредственно связано с исполнением функций и полномочий, увеличивающих доходную часть местного бюджета в объеме, превышающем объемы ассигнований, запланированных на содержание дополнительно выделенных единиц.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10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lastRenderedPageBreak/>
        <w:t>2. Администрация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вправе устанавливать в течение финансового года отзыв лимитов бюджетных обязательств, доведенных до главных распорядителей бюджетных средств, в соответствии с порядком, установленным Администрацией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район».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3. В случае наличия остатков средств местного бюджета на начало текущего финансового года остатки средств местного бюджета могут направляться: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1) по решению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на покрытие временных кассовых разрывов, возникающих при исполнении местного бюджета в объеме до 100 процентов остатков, сформированных на начало текущего года;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2) по предложениям главных распорядителей бюджетных средств: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а) на увеличение бюджетных ассигнований Дорожного фонда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в текущем финансовом году в объеме неполного использования бюджетных ассигнований Дорожного фонда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отчетного финансового года;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t>б) на увеличение бюджетных ассигнований на оплату заключенных от имени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 использованных на начало текущего финансового года бюджетных ассигнований на указанные цели;</w:t>
      </w:r>
      <w:proofErr w:type="gramEnd"/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 xml:space="preserve">в) на увеличение бюджетных </w:t>
      </w:r>
      <w:proofErr w:type="gramStart"/>
      <w:r w:rsidRPr="00DC02D1">
        <w:rPr>
          <w:sz w:val="25"/>
          <w:szCs w:val="25"/>
        </w:rPr>
        <w:t>ассигнований</w:t>
      </w:r>
      <w:proofErr w:type="gramEnd"/>
      <w:r w:rsidRPr="00DC02D1">
        <w:rPr>
          <w:sz w:val="25"/>
          <w:szCs w:val="25"/>
        </w:rPr>
        <w:t xml:space="preserve"> на предоставление из местного бюджета бюджетам сельских поселений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сельских поселений местного бюджета, источником финансового обеспечения, которых являлись указанные межбюджетные трансферты, в объеме, не превышающем сумму остатка не использованных на начало текущего года бюджетных ассигнований на указанные цели;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 xml:space="preserve">г) на увеличение бюджетных </w:t>
      </w:r>
      <w:proofErr w:type="gramStart"/>
      <w:r w:rsidRPr="00DC02D1">
        <w:rPr>
          <w:sz w:val="25"/>
          <w:szCs w:val="25"/>
        </w:rPr>
        <w:t>ассигнований</w:t>
      </w:r>
      <w:proofErr w:type="gramEnd"/>
      <w:r w:rsidRPr="00DC02D1">
        <w:rPr>
          <w:sz w:val="25"/>
          <w:szCs w:val="25"/>
        </w:rPr>
        <w:t xml:space="preserve"> на предоставление из местного бюджета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 на начало текущего года.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 xml:space="preserve">4. Установить в соответствии с пунктом 8 статьи 217 Бюджетного кодекса Российской </w:t>
      </w:r>
      <w:proofErr w:type="gramStart"/>
      <w:r w:rsidRPr="00DC02D1">
        <w:rPr>
          <w:sz w:val="25"/>
          <w:szCs w:val="25"/>
        </w:rPr>
        <w:t>Федерации</w:t>
      </w:r>
      <w:proofErr w:type="gramEnd"/>
      <w:r w:rsidRPr="00DC02D1">
        <w:rPr>
          <w:sz w:val="25"/>
          <w:szCs w:val="25"/>
        </w:rPr>
        <w:t xml:space="preserve"> следующие дополнительные основания для внесения изменений в сводную бюджетную роспись местного бюджета: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1) по обращению главного распорядителя бюджетных сре</w:t>
      </w:r>
      <w:proofErr w:type="gramStart"/>
      <w:r w:rsidRPr="00DC02D1">
        <w:rPr>
          <w:sz w:val="25"/>
          <w:szCs w:val="25"/>
        </w:rPr>
        <w:t>дств в пр</w:t>
      </w:r>
      <w:proofErr w:type="gramEnd"/>
      <w:r w:rsidRPr="00DC02D1">
        <w:rPr>
          <w:sz w:val="25"/>
          <w:szCs w:val="25"/>
        </w:rPr>
        <w:t>еделах объема бюджетных ассигнований, утвержденных решением Совета депутатов о бюджете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район»: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 xml:space="preserve">а) увеличение (уменьшение) бюджетных ассигнований, в том числе на осуществление капитальных вложений в объекты государственной (муниципальной) собственности, по главным распорядителям бюджетных средств, разделам, подразделам, целевым статьям, видам расходов классификации расходов местного бюджета, в том числе путем введения новых кодов классификации расходов местного бюджета, на сумму средств, необходимых </w:t>
      </w:r>
      <w:proofErr w:type="gramStart"/>
      <w:r w:rsidRPr="00DC02D1">
        <w:rPr>
          <w:sz w:val="25"/>
          <w:szCs w:val="25"/>
        </w:rPr>
        <w:t>для</w:t>
      </w:r>
      <w:proofErr w:type="gramEnd"/>
      <w:r w:rsidRPr="00DC02D1">
        <w:rPr>
          <w:sz w:val="25"/>
          <w:szCs w:val="25"/>
        </w:rPr>
        <w:t>: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- выполнения условий софинансирования, установленных для получения межбюджетных трансфертов, предоставляемых местному бюджету из бюджета Республики Бурятия;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- приведения бюджетных ассигнований по капитальным вложениям в объекты государственной (муниципальной) собственности в соответствие с заключенными соглашениями (дополнительными соглашениями) о предоставлении межбюджетных трансфертов из республиканского бюджета бюджету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lastRenderedPageBreak/>
        <w:t>б) перераспределение бюджетных ассигнований между главными распорядителями бюджетных средств, разделами, подразделами, целевыми статьями, видами расходов классификации расходов местного бюджета, введение новых кодов классификации расходов местного бюджета, в том числе по капитальным вложениям в объекты государственной (муниципальной) собственности, по объектам и мероприятиям, финансируемым из Дорожного фонда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район», включая возмещение затрат аварийно-восстановительных работ на объектах, пострадавших в результате чрезвычайной ситуации</w:t>
      </w:r>
      <w:proofErr w:type="gramEnd"/>
      <w:r w:rsidRPr="00DC02D1">
        <w:rPr>
          <w:sz w:val="25"/>
          <w:szCs w:val="25"/>
        </w:rPr>
        <w:t>, в случае внесения изменений в муниципальные программы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в пределах общей суммы, утвержденной по соответствующим муниципальным программам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 приложениями 5 и 6 к настоящему  Решению;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в) перераспределение бюджетных ассигнований между группами (группами и подгруппами) видов расходов классификации расходов местного бюджета в пределах бюджетных ассигнований, утвержденных по главному распорядителю средств местного бюджета, в том числе путем введения новых видов расходов местного бюджета;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г) перераспределение бюджетных ассигнований между видами источников финансирования дефицита местного бюджета;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spellStart"/>
      <w:r w:rsidRPr="00DC02D1">
        <w:rPr>
          <w:sz w:val="25"/>
          <w:szCs w:val="25"/>
        </w:rPr>
        <w:t>д</w:t>
      </w:r>
      <w:proofErr w:type="spellEnd"/>
      <w:r w:rsidRPr="00DC02D1">
        <w:rPr>
          <w:sz w:val="25"/>
          <w:szCs w:val="25"/>
        </w:rPr>
        <w:t>) перераспределение бюджетных ассигнований, связанное с изменением (уточнением) кодов бюджетной классификации расходов в соответствии с уведомлением и (или) соглашением о предоставлении межбюджетных трансфертов из республиканского бюджета бюджету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район», порядком формирования и применения кодов бюджетной классификации Российской Федерации, Республики Бурятия;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2) по обращению главного распорядителя средств местного бюджета сверх (ниже) объемов, утвержденных Решением Совета депутатов о бюджете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район»: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color w:val="FF0000"/>
          <w:sz w:val="25"/>
          <w:szCs w:val="25"/>
        </w:rPr>
      </w:pPr>
      <w:proofErr w:type="gramStart"/>
      <w:r w:rsidRPr="00DC02D1">
        <w:rPr>
          <w:sz w:val="25"/>
          <w:szCs w:val="25"/>
        </w:rPr>
        <w:t>а) увеличение бюджетных ассигнований текущего финансового года на предоставление из республиканского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сумму остатка не использованных на начало</w:t>
      </w:r>
      <w:proofErr w:type="gramEnd"/>
      <w:r w:rsidRPr="00DC02D1">
        <w:rPr>
          <w:sz w:val="25"/>
          <w:szCs w:val="25"/>
        </w:rPr>
        <w:t xml:space="preserve"> текущего года бюджетных ассигнований на указанные цели;</w:t>
      </w:r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t>б) увеличение бюджетных ассигнований текущего финансового года на предоставление из местного бюджета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на начало текущего финансового года бюджетных ассигнований на указанные цели;</w:t>
      </w:r>
      <w:proofErr w:type="gramEnd"/>
    </w:p>
    <w:p w:rsidR="00D8285D" w:rsidRPr="00DC02D1" w:rsidRDefault="00D8285D" w:rsidP="00D8285D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t>в) распределение межбюджетных трансфертов бюджету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республиканскими законами, постановлениями (распоряжениями) Правительства Республики Бурятия,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межбюджетных трансфертов из республиканского бюджета бюджетам муниципальных образований, в том числе в части межбюджетных трансфертов, предоставляемых из республиканского бюджета на осуществление капитальных вложений в объекты муниципальной</w:t>
      </w:r>
      <w:proofErr w:type="gramEnd"/>
      <w:r w:rsidRPr="00DC02D1">
        <w:rPr>
          <w:sz w:val="25"/>
          <w:szCs w:val="25"/>
        </w:rPr>
        <w:t xml:space="preserve"> собственности.</w:t>
      </w:r>
    </w:p>
    <w:p w:rsidR="00D8285D" w:rsidRDefault="00D8285D" w:rsidP="00D8285D">
      <w:pPr>
        <w:numPr>
          <w:ilvl w:val="2"/>
          <w:numId w:val="28"/>
        </w:numPr>
        <w:tabs>
          <w:tab w:val="left" w:pos="0"/>
          <w:tab w:val="left" w:pos="851"/>
          <w:tab w:val="left" w:pos="1134"/>
        </w:tabs>
        <w:spacing w:before="120"/>
        <w:ind w:left="0" w:firstLine="567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Администрация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вправе направлять в течение финансового года остатки средств местного бюджета, за исключением остатков неиспользованных межбюджетных трансфертов, полученных местным бюджетом  на осуществление выплат, сокращающих долговые обязательства.</w:t>
      </w:r>
    </w:p>
    <w:p w:rsidR="00D8285D" w:rsidRDefault="00D872F0" w:rsidP="00D8285D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proofErr w:type="spellStart"/>
      <w:r>
        <w:rPr>
          <w:sz w:val="25"/>
          <w:szCs w:val="25"/>
        </w:rPr>
        <w:t>Бродникова</w:t>
      </w:r>
      <w:proofErr w:type="spellEnd"/>
      <w:r>
        <w:rPr>
          <w:sz w:val="25"/>
          <w:szCs w:val="25"/>
        </w:rPr>
        <w:t xml:space="preserve"> Е.Г. вопросы есть к Светлане Алексеевне</w:t>
      </w:r>
      <w:proofErr w:type="gramStart"/>
      <w:r>
        <w:rPr>
          <w:sz w:val="25"/>
          <w:szCs w:val="25"/>
        </w:rPr>
        <w:t xml:space="preserve"> ?</w:t>
      </w:r>
      <w:proofErr w:type="gramEnd"/>
    </w:p>
    <w:p w:rsidR="00D8285D" w:rsidRDefault="00D8285D" w:rsidP="00D8285D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lastRenderedPageBreak/>
        <w:t>- Максим В.Л. – я предлагаю с МАУ ДЭУ прочих расходов убрать 4300,0тыс. рублей на  муниципальное образование  сельское поселение «</w:t>
      </w:r>
      <w:proofErr w:type="spellStart"/>
      <w:r>
        <w:t>Тарбагатайское</w:t>
      </w:r>
      <w:proofErr w:type="spellEnd"/>
      <w:r>
        <w:t>» в сумме 4300,0 тыс. рублей на капитальный ремонт моста и здания администрации.</w:t>
      </w:r>
    </w:p>
    <w:p w:rsidR="00D8285D" w:rsidRDefault="00D8285D" w:rsidP="00D8285D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-Смолин В.В.</w:t>
      </w:r>
      <w:r w:rsidR="00D872F0">
        <w:t xml:space="preserve">- нецелесообразно оставлять МАУ ДЭУ на 2024 год без лимитов бюджетных обязательств по прочим расходам, ГСМ, запчасти и </w:t>
      </w:r>
      <w:proofErr w:type="spellStart"/>
      <w:r w:rsidR="00D872F0">
        <w:t>тд</w:t>
      </w:r>
      <w:proofErr w:type="spellEnd"/>
      <w:r w:rsidR="00D872F0">
        <w:t>.</w:t>
      </w:r>
    </w:p>
    <w:p w:rsidR="00D872F0" w:rsidRDefault="00D872F0" w:rsidP="00D8285D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-Максимов В.Л.- С.А. расшифруйте прочие расходы по МАУ ДЭУ в сумме 12435,23 тыс. рублей</w:t>
      </w:r>
    </w:p>
    <w:p w:rsidR="00D872F0" w:rsidRDefault="00D872F0" w:rsidP="00D8285D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-Матвеева С.А.- аренда г</w:t>
      </w:r>
      <w:r w:rsidR="00896BC6">
        <w:t>а</w:t>
      </w:r>
      <w:r>
        <w:t>р</w:t>
      </w:r>
      <w:r w:rsidR="00896BC6">
        <w:t>а</w:t>
      </w:r>
      <w:r>
        <w:t>жа -730,0тыс.</w:t>
      </w:r>
      <w:r w:rsidR="00896BC6">
        <w:t xml:space="preserve"> рублей, прочие работы и услуги</w:t>
      </w:r>
      <w:r>
        <w:t>, в том числе оплата по договорам по ГПХ 400,0 тыс. рублей</w:t>
      </w:r>
      <w:proofErr w:type="gramStart"/>
      <w:r>
        <w:t xml:space="preserve"> ,</w:t>
      </w:r>
      <w:proofErr w:type="gramEnd"/>
      <w:r>
        <w:t xml:space="preserve"> расходные материалы  для КДМ-200,0  тыс. рублей ,</w:t>
      </w:r>
      <w:r w:rsidR="00896BC6">
        <w:t xml:space="preserve"> программа контур 20,0 тыс.рубл</w:t>
      </w:r>
      <w:r>
        <w:t xml:space="preserve">ей , услуги страхования 83.0 </w:t>
      </w:r>
      <w:proofErr w:type="spellStart"/>
      <w:r>
        <w:t>тыс</w:t>
      </w:r>
      <w:proofErr w:type="spellEnd"/>
      <w:r>
        <w:t xml:space="preserve"> . рублей , мягкий инвента</w:t>
      </w:r>
      <w:r w:rsidR="00EF59BB">
        <w:t>рь спецодежда для водителей 170</w:t>
      </w:r>
      <w:r>
        <w:t xml:space="preserve">, 0 тыс. рублей , МЗ 9( запчасти , </w:t>
      </w:r>
      <w:proofErr w:type="spellStart"/>
      <w:r>
        <w:t>хоз</w:t>
      </w:r>
      <w:proofErr w:type="spellEnd"/>
      <w:r>
        <w:t xml:space="preserve"> товары)-1200,0 </w:t>
      </w:r>
      <w:proofErr w:type="spellStart"/>
      <w:r>
        <w:t>тыс</w:t>
      </w:r>
      <w:proofErr w:type="spellEnd"/>
      <w:r>
        <w:t xml:space="preserve"> , транспортный налог -60,0 </w:t>
      </w:r>
      <w:proofErr w:type="spellStart"/>
      <w:r>
        <w:t>тыс</w:t>
      </w:r>
      <w:proofErr w:type="spellEnd"/>
      <w:r>
        <w:t>, ГСМ -1500,0 , уплата иных платежей 70,0 тыс</w:t>
      </w:r>
      <w:r w:rsidR="00896BC6">
        <w:t>. рублей</w:t>
      </w:r>
      <w:proofErr w:type="gramStart"/>
      <w:r>
        <w:t xml:space="preserve"> ,</w:t>
      </w:r>
      <w:proofErr w:type="gramEnd"/>
      <w:r>
        <w:t xml:space="preserve">  лизинг -8002,23</w:t>
      </w:r>
    </w:p>
    <w:p w:rsidR="00896BC6" w:rsidRDefault="00896BC6" w:rsidP="00D8285D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-Максимов В.Л. - С.</w:t>
      </w:r>
      <w:proofErr w:type="gramStart"/>
      <w:r>
        <w:t>А.</w:t>
      </w:r>
      <w:proofErr w:type="gramEnd"/>
      <w:r>
        <w:t xml:space="preserve">  сколько предусмотрено заработной платы на МАУ ДЭУ</w:t>
      </w:r>
    </w:p>
    <w:p w:rsidR="00896BC6" w:rsidRDefault="00896BC6" w:rsidP="00D8285D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 xml:space="preserve"> - Матвеева С.А- 8853,23  тыс. рублей на 2024г., но предусмотрено в бюджете 77,5%</w:t>
      </w:r>
    </w:p>
    <w:p w:rsidR="00896BC6" w:rsidRDefault="00896BC6" w:rsidP="00D8285D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</w:t>
      </w:r>
      <w:proofErr w:type="spellStart"/>
      <w:r>
        <w:t>Бродникова</w:t>
      </w:r>
      <w:proofErr w:type="spellEnd"/>
      <w:r>
        <w:t xml:space="preserve"> Е.Г. голосуем за проект с поправками?</w:t>
      </w:r>
    </w:p>
    <w:p w:rsidR="00D8285D" w:rsidRPr="005F2B86" w:rsidRDefault="00896BC6" w:rsidP="00EF59BB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 Смолин В.В.- предлагаю про</w:t>
      </w:r>
      <w:r w:rsidR="00EF59BB">
        <w:t>голосовать за поправки отдельно</w:t>
      </w:r>
      <w:r>
        <w:t>, а за тем за весь бюджет</w:t>
      </w:r>
    </w:p>
    <w:p w:rsidR="00CB7832" w:rsidRDefault="00D8324C" w:rsidP="00CB7832">
      <w:r>
        <w:t xml:space="preserve">  </w:t>
      </w:r>
      <w:r w:rsidR="00CC39D9">
        <w:t xml:space="preserve"> </w:t>
      </w:r>
    </w:p>
    <w:p w:rsidR="00C84E21" w:rsidRDefault="00EF59BB" w:rsidP="00C84E21">
      <w:pPr>
        <w:jc w:val="both"/>
        <w:rPr>
          <w:bCs/>
        </w:rPr>
      </w:pPr>
      <w:r>
        <w:rPr>
          <w:bCs/>
        </w:rPr>
        <w:t xml:space="preserve">         </w:t>
      </w:r>
      <w:r w:rsidR="00C84E21" w:rsidRPr="00C84E21">
        <w:rPr>
          <w:bCs/>
        </w:rPr>
        <w:t xml:space="preserve"> </w:t>
      </w:r>
      <w:proofErr w:type="spellStart"/>
      <w:r w:rsidR="00C84E21">
        <w:rPr>
          <w:bCs/>
        </w:rPr>
        <w:t>Бродникова</w:t>
      </w:r>
      <w:proofErr w:type="spellEnd"/>
      <w:r w:rsidR="00C84E21">
        <w:rPr>
          <w:bCs/>
        </w:rPr>
        <w:t xml:space="preserve"> Е.Г. давайте проголосуем </w:t>
      </w:r>
      <w:r w:rsidR="00896BC6">
        <w:rPr>
          <w:bCs/>
        </w:rPr>
        <w:t xml:space="preserve"> за поправки отдельно</w:t>
      </w:r>
      <w:r>
        <w:rPr>
          <w:bCs/>
        </w:rPr>
        <w:t xml:space="preserve"> по предложению Максимова В.Л. </w:t>
      </w:r>
      <w:r>
        <w:t>с    МАУ ДЭУ прочих расходов убрать 4300,0тыс. рублей на  муниципальное образование  сельское поселение «</w:t>
      </w:r>
      <w:proofErr w:type="spellStart"/>
      <w:r>
        <w:t>Тарбагатайское</w:t>
      </w:r>
      <w:proofErr w:type="spellEnd"/>
      <w:r>
        <w:t>» в сумме 4300,0 тыс. рублей на капитальный ремонт моста и здания администрации.</w:t>
      </w:r>
      <w:r w:rsidR="00896BC6">
        <w:rPr>
          <w:bCs/>
        </w:rPr>
        <w:t xml:space="preserve"> </w:t>
      </w:r>
      <w:r w:rsidR="00C84E21">
        <w:rPr>
          <w:bCs/>
        </w:rPr>
        <w:t xml:space="preserve">«Кто «за»- </w:t>
      </w:r>
      <w:r>
        <w:rPr>
          <w:bCs/>
        </w:rPr>
        <w:t>9</w:t>
      </w:r>
      <w:r w:rsidR="00C84E21">
        <w:rPr>
          <w:bCs/>
        </w:rPr>
        <w:t xml:space="preserve">, </w:t>
      </w:r>
      <w:r w:rsidR="00C84E21" w:rsidRPr="0022330F">
        <w:rPr>
          <w:bCs/>
        </w:rPr>
        <w:t xml:space="preserve">против- 0, воздержавшихся – </w:t>
      </w:r>
      <w:r>
        <w:rPr>
          <w:bCs/>
        </w:rPr>
        <w:t>4</w:t>
      </w:r>
    </w:p>
    <w:p w:rsidR="00EF59BB" w:rsidRPr="0022330F" w:rsidRDefault="00EF59BB" w:rsidP="00C84E21">
      <w:pPr>
        <w:jc w:val="both"/>
        <w:rPr>
          <w:bCs/>
        </w:rPr>
      </w:pPr>
    </w:p>
    <w:p w:rsidR="00EF59BB" w:rsidRDefault="00EF59BB" w:rsidP="004F5048">
      <w:pPr>
        <w:rPr>
          <w:bCs/>
        </w:rPr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 давайте проголосуем  за весь проект по бюджету с поправками «Кто «за»- 13, </w:t>
      </w:r>
    </w:p>
    <w:p w:rsidR="005D2C5C" w:rsidRDefault="00EF59BB" w:rsidP="004F5048">
      <w:pPr>
        <w:rPr>
          <w:bCs/>
        </w:rPr>
      </w:pPr>
      <w:r w:rsidRPr="0022330F">
        <w:rPr>
          <w:bCs/>
        </w:rPr>
        <w:t xml:space="preserve">против- 0, воздержавшихся – </w:t>
      </w:r>
      <w:r>
        <w:rPr>
          <w:bCs/>
        </w:rPr>
        <w:t>0</w:t>
      </w:r>
    </w:p>
    <w:p w:rsidR="00EF59BB" w:rsidRPr="00346D08" w:rsidRDefault="00EF59BB" w:rsidP="004F5048"/>
    <w:p w:rsidR="008861D6" w:rsidRPr="0022330F" w:rsidRDefault="00C56DE8" w:rsidP="0035069C">
      <w:pPr>
        <w:tabs>
          <w:tab w:val="left" w:pos="851"/>
        </w:tabs>
        <w:jc w:val="both"/>
      </w:pPr>
      <w:r>
        <w:t>Внео</w:t>
      </w:r>
      <w:r w:rsidR="007176D7" w:rsidRPr="0022330F">
        <w:t xml:space="preserve">чередная </w:t>
      </w:r>
      <w:r w:rsidR="0035069C">
        <w:t>6</w:t>
      </w:r>
      <w:r w:rsidR="00EF59BB">
        <w:t>4</w:t>
      </w:r>
      <w:r w:rsidR="007176D7" w:rsidRPr="0022330F">
        <w:t xml:space="preserve">  сессия</w:t>
      </w:r>
      <w:r w:rsidR="008861D6" w:rsidRPr="0022330F">
        <w:t xml:space="preserve"> шестого созыва Совета депутатов МО «</w:t>
      </w:r>
      <w:proofErr w:type="spellStart"/>
      <w:r w:rsidR="008861D6" w:rsidRPr="0022330F">
        <w:t>Тарбагатайский</w:t>
      </w:r>
      <w:proofErr w:type="spellEnd"/>
      <w:r w:rsidR="008861D6" w:rsidRPr="0022330F">
        <w:t xml:space="preserve"> район» свою работу закончила. Протокол записан с использованием аудиозаписи.</w:t>
      </w:r>
    </w:p>
    <w:p w:rsidR="008861D6" w:rsidRDefault="008861D6" w:rsidP="0022330F">
      <w:pPr>
        <w:tabs>
          <w:tab w:val="left" w:pos="851"/>
        </w:tabs>
        <w:jc w:val="both"/>
      </w:pPr>
    </w:p>
    <w:p w:rsidR="00E07DD1" w:rsidRDefault="00E07DD1" w:rsidP="0022330F">
      <w:pPr>
        <w:tabs>
          <w:tab w:val="left" w:pos="851"/>
        </w:tabs>
        <w:jc w:val="both"/>
      </w:pPr>
    </w:p>
    <w:p w:rsidR="00E07DD1" w:rsidRDefault="00E07DD1" w:rsidP="0022330F">
      <w:pPr>
        <w:tabs>
          <w:tab w:val="left" w:pos="851"/>
        </w:tabs>
        <w:jc w:val="both"/>
      </w:pPr>
    </w:p>
    <w:p w:rsidR="00E07DD1" w:rsidRPr="0022330F" w:rsidRDefault="00E07DD1" w:rsidP="0022330F">
      <w:pPr>
        <w:tabs>
          <w:tab w:val="left" w:pos="851"/>
        </w:tabs>
        <w:jc w:val="both"/>
      </w:pPr>
    </w:p>
    <w:p w:rsidR="0022330F" w:rsidRDefault="00E07DD1">
      <w:r>
        <w:t xml:space="preserve"> Председатель Совета депутатов</w:t>
      </w:r>
    </w:p>
    <w:p w:rsidR="00E07DD1" w:rsidRPr="0022330F" w:rsidRDefault="00E07DD1">
      <w:r>
        <w:t>МО «</w:t>
      </w:r>
      <w:proofErr w:type="spellStart"/>
      <w:r>
        <w:t>Тарбагатайский</w:t>
      </w:r>
      <w:proofErr w:type="spellEnd"/>
      <w:r>
        <w:t xml:space="preserve"> район»                                                                                 Е.Г. </w:t>
      </w:r>
      <w:proofErr w:type="spellStart"/>
      <w:r>
        <w:t>Бродникова</w:t>
      </w:r>
      <w:proofErr w:type="spellEnd"/>
    </w:p>
    <w:sectPr w:rsidR="00E07DD1" w:rsidRPr="0022330F" w:rsidSect="0035069C">
      <w:pgSz w:w="11906" w:h="16838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8C"/>
    <w:multiLevelType w:val="hybridMultilevel"/>
    <w:tmpl w:val="E6AE545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1A249AD"/>
    <w:multiLevelType w:val="hybridMultilevel"/>
    <w:tmpl w:val="78C481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EB525E"/>
    <w:multiLevelType w:val="hybridMultilevel"/>
    <w:tmpl w:val="376CA7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1"/>
      <w:numFmt w:val="decimal"/>
      <w:isLgl/>
      <w:lvlText w:val="%1.%2."/>
      <w:lvlJc w:val="left"/>
      <w:pPr>
        <w:ind w:left="1219" w:hanging="51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4D43B5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909BA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4AA3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926A7"/>
    <w:multiLevelType w:val="hybridMultilevel"/>
    <w:tmpl w:val="138C246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1EC475A6"/>
    <w:multiLevelType w:val="hybridMultilevel"/>
    <w:tmpl w:val="EEB662BA"/>
    <w:lvl w:ilvl="0" w:tplc="DD800D1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2401A08"/>
    <w:multiLevelType w:val="hybridMultilevel"/>
    <w:tmpl w:val="DD9AF3E4"/>
    <w:lvl w:ilvl="0" w:tplc="A64EA5B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B4F70"/>
    <w:multiLevelType w:val="hybridMultilevel"/>
    <w:tmpl w:val="786C35CE"/>
    <w:lvl w:ilvl="0" w:tplc="7E5C18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9209D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C6E26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340E8"/>
    <w:multiLevelType w:val="hybridMultilevel"/>
    <w:tmpl w:val="C136B596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A427702">
      <w:start w:val="5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4222BA"/>
    <w:multiLevelType w:val="hybridMultilevel"/>
    <w:tmpl w:val="020E2438"/>
    <w:lvl w:ilvl="0" w:tplc="D22219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5C33FE5"/>
    <w:multiLevelType w:val="hybridMultilevel"/>
    <w:tmpl w:val="EB26CF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6C619C0"/>
    <w:multiLevelType w:val="hybridMultilevel"/>
    <w:tmpl w:val="30E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830E6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C585B"/>
    <w:multiLevelType w:val="hybridMultilevel"/>
    <w:tmpl w:val="B9E4E9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A482C12"/>
    <w:multiLevelType w:val="multilevel"/>
    <w:tmpl w:val="88408B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0">
    <w:nsid w:val="3A7D1AAC"/>
    <w:multiLevelType w:val="hybridMultilevel"/>
    <w:tmpl w:val="F60A6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21F6878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67E3B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C7E2D"/>
    <w:multiLevelType w:val="hybridMultilevel"/>
    <w:tmpl w:val="9B3CC0F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5B9A772A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C4940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A1235"/>
    <w:multiLevelType w:val="hybridMultilevel"/>
    <w:tmpl w:val="4BD6B7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67B3082"/>
    <w:multiLevelType w:val="hybridMultilevel"/>
    <w:tmpl w:val="A5C0246E"/>
    <w:lvl w:ilvl="0" w:tplc="5E6CE318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6"/>
  </w:num>
  <w:num w:numId="2">
    <w:abstractNumId w:val="12"/>
  </w:num>
  <w:num w:numId="3">
    <w:abstractNumId w:val="25"/>
  </w:num>
  <w:num w:numId="4">
    <w:abstractNumId w:val="11"/>
  </w:num>
  <w:num w:numId="5">
    <w:abstractNumId w:val="17"/>
  </w:num>
  <w:num w:numId="6">
    <w:abstractNumId w:val="22"/>
  </w:num>
  <w:num w:numId="7">
    <w:abstractNumId w:val="5"/>
  </w:num>
  <w:num w:numId="8">
    <w:abstractNumId w:val="21"/>
  </w:num>
  <w:num w:numId="9">
    <w:abstractNumId w:val="24"/>
  </w:num>
  <w:num w:numId="10">
    <w:abstractNumId w:val="16"/>
  </w:num>
  <w:num w:numId="11">
    <w:abstractNumId w:val="27"/>
  </w:num>
  <w:num w:numId="12">
    <w:abstractNumId w:val="2"/>
  </w:num>
  <w:num w:numId="13">
    <w:abstractNumId w:val="8"/>
  </w:num>
  <w:num w:numId="14">
    <w:abstractNumId w:val="10"/>
  </w:num>
  <w:num w:numId="15">
    <w:abstractNumId w:val="19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5"/>
  </w:num>
  <w:num w:numId="22">
    <w:abstractNumId w:val="7"/>
  </w:num>
  <w:num w:numId="23">
    <w:abstractNumId w:val="0"/>
  </w:num>
  <w:num w:numId="24">
    <w:abstractNumId w:val="23"/>
  </w:num>
  <w:num w:numId="25">
    <w:abstractNumId w:val="26"/>
  </w:num>
  <w:num w:numId="26">
    <w:abstractNumId w:val="20"/>
  </w:num>
  <w:num w:numId="27">
    <w:abstractNumId w:val="18"/>
  </w:num>
  <w:num w:numId="28">
    <w:abstractNumId w:val="1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861D6"/>
    <w:rsid w:val="00005F60"/>
    <w:rsid w:val="0001088E"/>
    <w:rsid w:val="00037156"/>
    <w:rsid w:val="00067044"/>
    <w:rsid w:val="000746AF"/>
    <w:rsid w:val="00081554"/>
    <w:rsid w:val="00082C7F"/>
    <w:rsid w:val="00083578"/>
    <w:rsid w:val="000B0444"/>
    <w:rsid w:val="000B5C7D"/>
    <w:rsid w:val="000C4015"/>
    <w:rsid w:val="000C5842"/>
    <w:rsid w:val="000C767A"/>
    <w:rsid w:val="000F0A27"/>
    <w:rsid w:val="00104B40"/>
    <w:rsid w:val="00114990"/>
    <w:rsid w:val="00136FC0"/>
    <w:rsid w:val="001421F4"/>
    <w:rsid w:val="001460F0"/>
    <w:rsid w:val="00150120"/>
    <w:rsid w:val="00156056"/>
    <w:rsid w:val="00183C5A"/>
    <w:rsid w:val="00194FE8"/>
    <w:rsid w:val="001962A0"/>
    <w:rsid w:val="001B38E1"/>
    <w:rsid w:val="001D314B"/>
    <w:rsid w:val="001D384E"/>
    <w:rsid w:val="001E01D5"/>
    <w:rsid w:val="001F3E56"/>
    <w:rsid w:val="001F3F2F"/>
    <w:rsid w:val="00221DB1"/>
    <w:rsid w:val="0022330F"/>
    <w:rsid w:val="0023187A"/>
    <w:rsid w:val="002567F7"/>
    <w:rsid w:val="00256D62"/>
    <w:rsid w:val="00263E09"/>
    <w:rsid w:val="00280356"/>
    <w:rsid w:val="0028063B"/>
    <w:rsid w:val="00296A04"/>
    <w:rsid w:val="002A4AEE"/>
    <w:rsid w:val="002A6038"/>
    <w:rsid w:val="002B5750"/>
    <w:rsid w:val="002B63D8"/>
    <w:rsid w:val="002C3EF5"/>
    <w:rsid w:val="002E1F46"/>
    <w:rsid w:val="0030225F"/>
    <w:rsid w:val="00305180"/>
    <w:rsid w:val="003071D0"/>
    <w:rsid w:val="00320AA0"/>
    <w:rsid w:val="00323723"/>
    <w:rsid w:val="003354C5"/>
    <w:rsid w:val="00346D08"/>
    <w:rsid w:val="0035069C"/>
    <w:rsid w:val="003577BB"/>
    <w:rsid w:val="00361A7B"/>
    <w:rsid w:val="00383E12"/>
    <w:rsid w:val="003A15D2"/>
    <w:rsid w:val="003B3994"/>
    <w:rsid w:val="003B4996"/>
    <w:rsid w:val="003D343E"/>
    <w:rsid w:val="003D7089"/>
    <w:rsid w:val="003F2762"/>
    <w:rsid w:val="003F7965"/>
    <w:rsid w:val="00415171"/>
    <w:rsid w:val="004465F8"/>
    <w:rsid w:val="00451958"/>
    <w:rsid w:val="0046404F"/>
    <w:rsid w:val="0047224E"/>
    <w:rsid w:val="004B70B9"/>
    <w:rsid w:val="004E6FC6"/>
    <w:rsid w:val="004F5048"/>
    <w:rsid w:val="00574B0B"/>
    <w:rsid w:val="0059394E"/>
    <w:rsid w:val="005A1F9A"/>
    <w:rsid w:val="005D2C5C"/>
    <w:rsid w:val="005F2DE8"/>
    <w:rsid w:val="00613D96"/>
    <w:rsid w:val="00622ACF"/>
    <w:rsid w:val="00627108"/>
    <w:rsid w:val="00693CB3"/>
    <w:rsid w:val="006B11FB"/>
    <w:rsid w:val="006D1EF3"/>
    <w:rsid w:val="006E106C"/>
    <w:rsid w:val="006E53F8"/>
    <w:rsid w:val="0071508D"/>
    <w:rsid w:val="007176D7"/>
    <w:rsid w:val="007254D1"/>
    <w:rsid w:val="007334BF"/>
    <w:rsid w:val="00756B40"/>
    <w:rsid w:val="00776721"/>
    <w:rsid w:val="007938FB"/>
    <w:rsid w:val="007A3B75"/>
    <w:rsid w:val="007A5781"/>
    <w:rsid w:val="007A5FEC"/>
    <w:rsid w:val="007D4E65"/>
    <w:rsid w:val="00847BD9"/>
    <w:rsid w:val="00861553"/>
    <w:rsid w:val="00874E2A"/>
    <w:rsid w:val="008813CF"/>
    <w:rsid w:val="00882D41"/>
    <w:rsid w:val="008861D6"/>
    <w:rsid w:val="00886C28"/>
    <w:rsid w:val="00896BC6"/>
    <w:rsid w:val="00897DFC"/>
    <w:rsid w:val="008A18A1"/>
    <w:rsid w:val="008B2308"/>
    <w:rsid w:val="008B4271"/>
    <w:rsid w:val="008B5D1E"/>
    <w:rsid w:val="008C3621"/>
    <w:rsid w:val="008C4C8C"/>
    <w:rsid w:val="008E3471"/>
    <w:rsid w:val="008F255D"/>
    <w:rsid w:val="00901B6C"/>
    <w:rsid w:val="00904163"/>
    <w:rsid w:val="00927B90"/>
    <w:rsid w:val="009359AB"/>
    <w:rsid w:val="00937AED"/>
    <w:rsid w:val="009631DD"/>
    <w:rsid w:val="009642C2"/>
    <w:rsid w:val="00970681"/>
    <w:rsid w:val="00972B88"/>
    <w:rsid w:val="009A44E5"/>
    <w:rsid w:val="009A7873"/>
    <w:rsid w:val="009E2CC5"/>
    <w:rsid w:val="00A03C6B"/>
    <w:rsid w:val="00A07CA3"/>
    <w:rsid w:val="00A12E6D"/>
    <w:rsid w:val="00A270B6"/>
    <w:rsid w:val="00A550B2"/>
    <w:rsid w:val="00A811C0"/>
    <w:rsid w:val="00A8761C"/>
    <w:rsid w:val="00AB1246"/>
    <w:rsid w:val="00AB2798"/>
    <w:rsid w:val="00AB40E9"/>
    <w:rsid w:val="00AF476C"/>
    <w:rsid w:val="00AF4BA8"/>
    <w:rsid w:val="00AF55F5"/>
    <w:rsid w:val="00B13438"/>
    <w:rsid w:val="00B15080"/>
    <w:rsid w:val="00B21E82"/>
    <w:rsid w:val="00B44850"/>
    <w:rsid w:val="00B466D7"/>
    <w:rsid w:val="00B565F9"/>
    <w:rsid w:val="00B65131"/>
    <w:rsid w:val="00B76180"/>
    <w:rsid w:val="00B77D2D"/>
    <w:rsid w:val="00B81390"/>
    <w:rsid w:val="00BB4855"/>
    <w:rsid w:val="00BB569B"/>
    <w:rsid w:val="00BB6174"/>
    <w:rsid w:val="00BF4884"/>
    <w:rsid w:val="00C139A1"/>
    <w:rsid w:val="00C13D6E"/>
    <w:rsid w:val="00C144A7"/>
    <w:rsid w:val="00C46EFA"/>
    <w:rsid w:val="00C50512"/>
    <w:rsid w:val="00C54170"/>
    <w:rsid w:val="00C56DE8"/>
    <w:rsid w:val="00C84E21"/>
    <w:rsid w:val="00C87F56"/>
    <w:rsid w:val="00CB7832"/>
    <w:rsid w:val="00CC3697"/>
    <w:rsid w:val="00CC39D9"/>
    <w:rsid w:val="00CD21D5"/>
    <w:rsid w:val="00CE4D6D"/>
    <w:rsid w:val="00CF10A6"/>
    <w:rsid w:val="00CF3A91"/>
    <w:rsid w:val="00D23168"/>
    <w:rsid w:val="00D66695"/>
    <w:rsid w:val="00D8285D"/>
    <w:rsid w:val="00D8324C"/>
    <w:rsid w:val="00D872F0"/>
    <w:rsid w:val="00D97B87"/>
    <w:rsid w:val="00DB1B59"/>
    <w:rsid w:val="00DF4990"/>
    <w:rsid w:val="00E00743"/>
    <w:rsid w:val="00E07DD1"/>
    <w:rsid w:val="00E10532"/>
    <w:rsid w:val="00E26335"/>
    <w:rsid w:val="00E45F6B"/>
    <w:rsid w:val="00E62A19"/>
    <w:rsid w:val="00E84B27"/>
    <w:rsid w:val="00EA4C55"/>
    <w:rsid w:val="00EC4C33"/>
    <w:rsid w:val="00ED1910"/>
    <w:rsid w:val="00ED3F9B"/>
    <w:rsid w:val="00EE269D"/>
    <w:rsid w:val="00EF59BB"/>
    <w:rsid w:val="00F1644C"/>
    <w:rsid w:val="00F51314"/>
    <w:rsid w:val="00F51441"/>
    <w:rsid w:val="00F56875"/>
    <w:rsid w:val="00F64DC6"/>
    <w:rsid w:val="00F916D2"/>
    <w:rsid w:val="00FB0AD7"/>
    <w:rsid w:val="00FB0BCD"/>
    <w:rsid w:val="00FE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D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86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861D6"/>
    <w:pPr>
      <w:ind w:left="720"/>
      <w:contextualSpacing/>
    </w:pPr>
  </w:style>
  <w:style w:type="paragraph" w:customStyle="1" w:styleId="11">
    <w:name w:val="Без интервала1"/>
    <w:rsid w:val="008861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">
    <w:name w:val="Основной текст (4)_"/>
    <w:basedOn w:val="a0"/>
    <w:link w:val="40"/>
    <w:locked/>
    <w:rsid w:val="008861D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1D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6">
    <w:name w:val="No Spacing"/>
    <w:uiPriority w:val="99"/>
    <w:qFormat/>
    <w:rsid w:val="008861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link w:val="a8"/>
    <w:qFormat/>
    <w:rsid w:val="007A3B75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7A3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link w:val="50"/>
    <w:locked/>
    <w:rsid w:val="009041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4163"/>
    <w:pPr>
      <w:shd w:val="clear" w:color="auto" w:fill="FFFFFF"/>
      <w:spacing w:after="780" w:line="322" w:lineRule="exact"/>
      <w:ind w:hanging="400"/>
      <w:jc w:val="center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323723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23723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323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5B54-9B60-48EF-BE86-42598591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sdtarb</cp:lastModifiedBy>
  <cp:revision>4</cp:revision>
  <cp:lastPrinted>2023-12-26T10:32:00Z</cp:lastPrinted>
  <dcterms:created xsi:type="dcterms:W3CDTF">2023-11-28T06:16:00Z</dcterms:created>
  <dcterms:modified xsi:type="dcterms:W3CDTF">2023-12-26T10:33:00Z</dcterms:modified>
</cp:coreProperties>
</file>