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AC" w:rsidRDefault="00FE2CE5" w:rsidP="00245196">
      <w:pPr>
        <w:tabs>
          <w:tab w:val="right" w:pos="9355"/>
        </w:tabs>
        <w:jc w:val="both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0.7pt;margin-top:3.75pt;width:61.5pt;height:1in;z-index:251658240;visibility:visible">
            <v:imagedata r:id="rId7" o:title=""/>
            <w10:wrap type="topAndBottom"/>
          </v:shape>
        </w:pict>
      </w:r>
      <w:r w:rsidR="00FE3BAC">
        <w:tab/>
      </w:r>
    </w:p>
    <w:p w:rsidR="00FE3BAC" w:rsidRPr="0073378F" w:rsidRDefault="00FE3BAC" w:rsidP="0073378F">
      <w:pPr>
        <w:jc w:val="center"/>
        <w:outlineLvl w:val="0"/>
        <w:rPr>
          <w:b/>
          <w:bCs/>
        </w:rPr>
      </w:pPr>
      <w:r w:rsidRPr="0073378F">
        <w:rPr>
          <w:b/>
          <w:bCs/>
        </w:rPr>
        <w:t>Республика  Бурятия</w:t>
      </w:r>
    </w:p>
    <w:p w:rsidR="00FE3BAC" w:rsidRPr="00725F26" w:rsidRDefault="00FE3BAC" w:rsidP="0073378F">
      <w:pPr>
        <w:outlineLvl w:val="0"/>
      </w:pPr>
    </w:p>
    <w:p w:rsidR="00FE3BAC" w:rsidRPr="000D027B" w:rsidRDefault="00FE3BAC" w:rsidP="0073378F">
      <w:pPr>
        <w:jc w:val="center"/>
        <w:outlineLvl w:val="0"/>
        <w:rPr>
          <w:b/>
          <w:bCs/>
        </w:rPr>
      </w:pPr>
      <w:r w:rsidRPr="000D027B">
        <w:rPr>
          <w:b/>
          <w:bCs/>
        </w:rPr>
        <w:t xml:space="preserve">СОВЕТ  ДЕПУТАТОВ  МУНИЦИПАЛЬНОГО ОБРАЗОВАНИЯ </w:t>
      </w:r>
    </w:p>
    <w:p w:rsidR="00FE3BAC" w:rsidRPr="000D027B" w:rsidRDefault="00FE3BAC" w:rsidP="0073378F">
      <w:pPr>
        <w:jc w:val="center"/>
        <w:outlineLvl w:val="0"/>
        <w:rPr>
          <w:b/>
          <w:bCs/>
        </w:rPr>
      </w:pPr>
      <w:r w:rsidRPr="000D027B">
        <w:rPr>
          <w:b/>
          <w:bCs/>
        </w:rPr>
        <w:t>« ТАРБАГАТАЙСКИЙ  РАЙОН »</w:t>
      </w:r>
    </w:p>
    <w:p w:rsidR="00F82E69" w:rsidRDefault="00F82E69" w:rsidP="00F82E69">
      <w:pPr>
        <w:outlineLvl w:val="0"/>
      </w:pPr>
    </w:p>
    <w:p w:rsidR="00FE3BAC" w:rsidRPr="00B65645" w:rsidRDefault="00F82E69" w:rsidP="00F82E69">
      <w:pPr>
        <w:outlineLvl w:val="0"/>
        <w:rPr>
          <w:b/>
          <w:bCs/>
        </w:rPr>
      </w:pPr>
      <w:r>
        <w:t xml:space="preserve">                                                              </w:t>
      </w:r>
      <w:r w:rsidR="00FE3BAC">
        <w:rPr>
          <w:b/>
          <w:bCs/>
        </w:rPr>
        <w:t xml:space="preserve"> </w:t>
      </w:r>
      <w:proofErr w:type="gramStart"/>
      <w:r w:rsidR="00FE3BAC" w:rsidRPr="00B65645">
        <w:rPr>
          <w:b/>
          <w:bCs/>
        </w:rPr>
        <w:t>Р</w:t>
      </w:r>
      <w:proofErr w:type="gramEnd"/>
      <w:r w:rsidR="00FE3BAC" w:rsidRPr="00B65645">
        <w:rPr>
          <w:b/>
          <w:bCs/>
        </w:rPr>
        <w:t xml:space="preserve"> Е Ш Е Н И Е</w:t>
      </w:r>
      <w:r w:rsidR="00FE3BAC">
        <w:rPr>
          <w:b/>
          <w:bCs/>
        </w:rPr>
        <w:t xml:space="preserve">                                          </w:t>
      </w:r>
    </w:p>
    <w:p w:rsidR="00FE3BAC" w:rsidRPr="000D027B" w:rsidRDefault="00FE3BAC" w:rsidP="00A831FC">
      <w:pPr>
        <w:jc w:val="center"/>
      </w:pPr>
    </w:p>
    <w:p w:rsidR="00FE3BAC" w:rsidRPr="000D027B" w:rsidRDefault="00FE3BAC" w:rsidP="00A831FC">
      <w:pPr>
        <w:jc w:val="center"/>
      </w:pPr>
      <w:r>
        <w:t xml:space="preserve">от « </w:t>
      </w:r>
      <w:r w:rsidR="00F82E69">
        <w:t>26</w:t>
      </w:r>
      <w:r>
        <w:t xml:space="preserve"> </w:t>
      </w:r>
      <w:r w:rsidRPr="000D027B">
        <w:t xml:space="preserve">» </w:t>
      </w:r>
      <w:r w:rsidR="00F82E69">
        <w:t xml:space="preserve">марта </w:t>
      </w:r>
      <w:r>
        <w:t xml:space="preserve"> 2020г.                  </w:t>
      </w:r>
      <w:r w:rsidRPr="000D027B">
        <w:t xml:space="preserve"> </w:t>
      </w:r>
      <w:r>
        <w:t xml:space="preserve">          </w:t>
      </w:r>
      <w:r w:rsidRPr="000D027B">
        <w:t xml:space="preserve"> № </w:t>
      </w:r>
      <w:bookmarkStart w:id="0" w:name="_GoBack"/>
      <w:bookmarkEnd w:id="0"/>
      <w:r w:rsidR="00F82E69">
        <w:t>52</w:t>
      </w:r>
      <w:r>
        <w:t xml:space="preserve">                                                   </w:t>
      </w:r>
      <w:r w:rsidRPr="000D027B">
        <w:t>с</w:t>
      </w:r>
      <w:proofErr w:type="gramStart"/>
      <w:r w:rsidRPr="000D027B">
        <w:t>.Т</w:t>
      </w:r>
      <w:proofErr w:type="gramEnd"/>
      <w:r w:rsidRPr="000D027B">
        <w:t>арбагатай</w:t>
      </w:r>
    </w:p>
    <w:p w:rsidR="00FE3BAC" w:rsidRPr="0030628A" w:rsidRDefault="00FE3BAC" w:rsidP="00A831FC">
      <w:pPr>
        <w:jc w:val="center"/>
      </w:pPr>
    </w:p>
    <w:p w:rsidR="00FE3BAC" w:rsidRPr="0030628A" w:rsidRDefault="00FE3BAC" w:rsidP="0073378F">
      <w:pPr>
        <w:rPr>
          <w:b/>
          <w:bCs/>
        </w:rPr>
      </w:pPr>
    </w:p>
    <w:p w:rsidR="00FE3BAC" w:rsidRPr="0030628A" w:rsidRDefault="00FE3BAC" w:rsidP="0073378F">
      <w:pPr>
        <w:rPr>
          <w:b/>
          <w:bCs/>
        </w:rPr>
      </w:pPr>
      <w:r w:rsidRPr="0030628A">
        <w:rPr>
          <w:b/>
          <w:bCs/>
        </w:rPr>
        <w:t xml:space="preserve">« Об утверждении Положения </w:t>
      </w:r>
    </w:p>
    <w:p w:rsidR="00FE3BAC" w:rsidRPr="0030628A" w:rsidRDefault="00FE3BAC" w:rsidP="0073378F">
      <w:pPr>
        <w:rPr>
          <w:b/>
          <w:bCs/>
        </w:rPr>
      </w:pPr>
      <w:r w:rsidRPr="0030628A">
        <w:rPr>
          <w:b/>
          <w:bCs/>
        </w:rPr>
        <w:t>«О контрольно-счетном органе</w:t>
      </w:r>
    </w:p>
    <w:p w:rsidR="00FE3BAC" w:rsidRDefault="00FE3BAC" w:rsidP="0073378F">
      <w:pPr>
        <w:rPr>
          <w:b/>
          <w:bCs/>
        </w:rPr>
      </w:pPr>
      <w:r w:rsidRPr="0030628A">
        <w:rPr>
          <w:b/>
          <w:bCs/>
        </w:rPr>
        <w:t>МО «Тарбагатайский район»</w:t>
      </w:r>
      <w:r>
        <w:rPr>
          <w:b/>
          <w:bCs/>
        </w:rPr>
        <w:t>»</w:t>
      </w:r>
    </w:p>
    <w:p w:rsidR="00FE3BAC" w:rsidRDefault="00FE3BAC" w:rsidP="0073378F">
      <w:pPr>
        <w:rPr>
          <w:b/>
          <w:bCs/>
        </w:rPr>
      </w:pPr>
      <w:r>
        <w:rPr>
          <w:b/>
          <w:bCs/>
        </w:rPr>
        <w:t>в новой редакции</w:t>
      </w:r>
    </w:p>
    <w:p w:rsidR="00FE3BAC" w:rsidRPr="0030628A" w:rsidRDefault="00FE3BAC" w:rsidP="0073378F">
      <w:pPr>
        <w:rPr>
          <w:b/>
          <w:bCs/>
        </w:rPr>
      </w:pPr>
    </w:p>
    <w:p w:rsidR="00FE3BAC" w:rsidRDefault="00FE3BAC" w:rsidP="0073378F">
      <w:pPr>
        <w:jc w:val="both"/>
      </w:pPr>
      <w:r w:rsidRPr="0030628A">
        <w:t xml:space="preserve">     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от 07 февраля 2011 года № 6-ФЗ,</w:t>
      </w:r>
      <w:r>
        <w:t xml:space="preserve">  Совет депутатов м</w:t>
      </w:r>
      <w:r w:rsidRPr="0030628A">
        <w:t>униципального образования «Тарбагатайский район»</w:t>
      </w:r>
    </w:p>
    <w:p w:rsidR="00FE3BAC" w:rsidRPr="0030628A" w:rsidRDefault="00FE3BAC" w:rsidP="0073378F">
      <w:pPr>
        <w:jc w:val="both"/>
      </w:pPr>
    </w:p>
    <w:p w:rsidR="00FE3BAC" w:rsidRPr="0030628A" w:rsidRDefault="00FE3BAC" w:rsidP="009D56B1">
      <w:pPr>
        <w:jc w:val="center"/>
        <w:rPr>
          <w:b/>
          <w:bCs/>
        </w:rPr>
      </w:pPr>
      <w:r w:rsidRPr="0030628A">
        <w:rPr>
          <w:b/>
          <w:bCs/>
        </w:rPr>
        <w:t>РЕШ</w:t>
      </w:r>
      <w:r>
        <w:rPr>
          <w:b/>
          <w:bCs/>
        </w:rPr>
        <w:t>ИЛ</w:t>
      </w:r>
      <w:r w:rsidRPr="0030628A">
        <w:rPr>
          <w:b/>
          <w:bCs/>
        </w:rPr>
        <w:t>:</w:t>
      </w:r>
    </w:p>
    <w:p w:rsidR="00FE3BAC" w:rsidRPr="0030628A" w:rsidRDefault="00FE3BAC" w:rsidP="0073378F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30628A">
        <w:t>Утвердить Положение «О контрольно-счетном органе МО «Тарбагатайский район»</w:t>
      </w:r>
      <w:r>
        <w:t xml:space="preserve"> в новой редакции</w:t>
      </w:r>
      <w:r w:rsidRPr="0030628A">
        <w:t xml:space="preserve"> (приложение).</w:t>
      </w:r>
    </w:p>
    <w:p w:rsidR="00FE3BAC" w:rsidRPr="0030628A" w:rsidRDefault="00FE3BAC" w:rsidP="0073378F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30628A">
        <w:t xml:space="preserve">Признать утратившим силу решения Совета депутатов МО «Тарбагатайский район» от </w:t>
      </w:r>
      <w:r>
        <w:t>11</w:t>
      </w:r>
      <w:r w:rsidRPr="0030628A">
        <w:t>.0</w:t>
      </w:r>
      <w:r>
        <w:t>4</w:t>
      </w:r>
      <w:r w:rsidRPr="0030628A">
        <w:t>.201</w:t>
      </w:r>
      <w:r>
        <w:t>7</w:t>
      </w:r>
      <w:r w:rsidRPr="0030628A">
        <w:t xml:space="preserve"> г. № 1</w:t>
      </w:r>
      <w:r>
        <w:t>89 «Об утверждении Положения «О контрольно - счетном органе МО «Тарбагатайский район» в новой редакции»</w:t>
      </w:r>
      <w:r w:rsidRPr="0030628A">
        <w:t xml:space="preserve">, </w:t>
      </w:r>
      <w:r>
        <w:t>27.06.</w:t>
      </w:r>
      <w:r w:rsidRPr="0030628A">
        <w:t xml:space="preserve"> 201</w:t>
      </w:r>
      <w:r>
        <w:t>7</w:t>
      </w:r>
      <w:r w:rsidRPr="0030628A">
        <w:t xml:space="preserve"> г. № </w:t>
      </w:r>
      <w:r>
        <w:t>197 «О внесении дополнений  в решение Совета депутатов МО «Тарбагатайский район» от 11.04.2017 г. № 189 «Об утверждении Положения «О контрольн</w:t>
      </w:r>
      <w:proofErr w:type="gramStart"/>
      <w:r>
        <w:t>о-</w:t>
      </w:r>
      <w:proofErr w:type="gramEnd"/>
      <w:r>
        <w:t xml:space="preserve"> счетном органе МО «Тарбагатайский район» в новой редакции»</w:t>
      </w:r>
      <w:r w:rsidRPr="0030628A">
        <w:t>.</w:t>
      </w:r>
    </w:p>
    <w:p w:rsidR="00FE3BAC" w:rsidRPr="0030628A" w:rsidRDefault="00FE3BAC" w:rsidP="0073378F">
      <w:pPr>
        <w:widowControl w:val="0"/>
        <w:autoSpaceDE w:val="0"/>
        <w:autoSpaceDN w:val="0"/>
        <w:adjustRightInd w:val="0"/>
        <w:jc w:val="both"/>
      </w:pPr>
      <w:r w:rsidRPr="0030628A">
        <w:t xml:space="preserve">     3.  Председателю Совета депутатов МО «Тарбагатайский район» (</w:t>
      </w:r>
      <w:r>
        <w:t>Бродникова Е.Г.</w:t>
      </w:r>
      <w:r w:rsidRPr="0030628A">
        <w:t>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FE3BAC" w:rsidRPr="0030628A" w:rsidRDefault="00FE3BAC" w:rsidP="0073378F">
      <w:pPr>
        <w:pStyle w:val="a5"/>
      </w:pPr>
      <w:r w:rsidRPr="0030628A">
        <w:t xml:space="preserve">    4.  </w:t>
      </w:r>
      <w:proofErr w:type="gramStart"/>
      <w:r w:rsidRPr="0030628A">
        <w:t>Контроль за</w:t>
      </w:r>
      <w:proofErr w:type="gramEnd"/>
      <w:r w:rsidRPr="0030628A">
        <w:t xml:space="preserve"> исполнением настоящего решения возложить </w:t>
      </w:r>
      <w:r>
        <w:t xml:space="preserve">на </w:t>
      </w:r>
      <w:r w:rsidRPr="0030628A">
        <w:t>Председателя Совета депутатов МО «Тарбагатайский район» (</w:t>
      </w:r>
      <w:r>
        <w:t>Бродникова Е.Г.</w:t>
      </w:r>
      <w:r w:rsidRPr="0030628A">
        <w:t>).</w:t>
      </w:r>
    </w:p>
    <w:p w:rsidR="00FE3BAC" w:rsidRDefault="00FE3BAC" w:rsidP="0073378F">
      <w:pPr>
        <w:pStyle w:val="a5"/>
      </w:pPr>
      <w:r w:rsidRPr="0030628A">
        <w:t xml:space="preserve">    5. Настоящее решение вступает в силу со дня его официального опубликования (обнародования) в официальных СМИ.</w:t>
      </w:r>
    </w:p>
    <w:p w:rsidR="00FE3BAC" w:rsidRDefault="00FE3BAC" w:rsidP="0073378F">
      <w:pPr>
        <w:pStyle w:val="a5"/>
      </w:pPr>
    </w:p>
    <w:p w:rsidR="00FE3BAC" w:rsidRDefault="00FE3BAC" w:rsidP="0073378F">
      <w:pPr>
        <w:pStyle w:val="a5"/>
      </w:pP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>Глава  муниципального образования</w:t>
      </w: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>«Тарбагатайский район»</w:t>
      </w:r>
      <w:r w:rsidRPr="0030628A">
        <w:rPr>
          <w:b/>
          <w:bCs/>
        </w:rPr>
        <w:tab/>
      </w:r>
      <w:r w:rsidRPr="0030628A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                          С.Ю. Шабаршова</w:t>
      </w:r>
    </w:p>
    <w:p w:rsidR="00FE3BAC" w:rsidRPr="0030628A" w:rsidRDefault="00FE3BAC" w:rsidP="0073378F">
      <w:pPr>
        <w:pStyle w:val="a7"/>
        <w:jc w:val="both"/>
        <w:rPr>
          <w:b/>
          <w:bCs/>
        </w:rPr>
      </w:pP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 xml:space="preserve">Председатель Совета депутатов </w:t>
      </w:r>
    </w:p>
    <w:p w:rsidR="00FE3BAC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>МО</w:t>
      </w:r>
      <w:r w:rsidRPr="0030628A">
        <w:rPr>
          <w:b/>
          <w:bCs/>
        </w:rPr>
        <w:tab/>
        <w:t>«Тарбагатайский</w:t>
      </w:r>
      <w:r w:rsidRPr="0030628A">
        <w:rPr>
          <w:b/>
          <w:bCs/>
        </w:rPr>
        <w:tab/>
        <w:t xml:space="preserve"> район»               </w:t>
      </w:r>
      <w:r>
        <w:rPr>
          <w:b/>
          <w:bCs/>
        </w:rPr>
        <w:t xml:space="preserve">                                   Е.Г.  Бродникова</w:t>
      </w:r>
      <w:r w:rsidRPr="0030628A">
        <w:rPr>
          <w:b/>
          <w:bCs/>
        </w:rPr>
        <w:t xml:space="preserve"> </w:t>
      </w:r>
    </w:p>
    <w:p w:rsidR="00FE3BAC" w:rsidRDefault="00FE3BAC" w:rsidP="0030628A">
      <w:pPr>
        <w:jc w:val="both"/>
        <w:rPr>
          <w:b/>
          <w:bCs/>
        </w:rPr>
      </w:pPr>
    </w:p>
    <w:p w:rsidR="00FE3BAC" w:rsidRDefault="00FE3BAC" w:rsidP="007D531A">
      <w:pPr>
        <w:jc w:val="both"/>
        <w:rPr>
          <w:b/>
          <w:bCs/>
        </w:rPr>
      </w:pPr>
    </w:p>
    <w:p w:rsidR="00FE3BAC" w:rsidRPr="007D531A" w:rsidRDefault="00FE3BAC" w:rsidP="007D531A">
      <w:pPr>
        <w:jc w:val="both"/>
        <w:rPr>
          <w:b/>
          <w:bCs/>
        </w:rPr>
      </w:pPr>
    </w:p>
    <w:p w:rsidR="00FE3BAC" w:rsidRPr="003A1763" w:rsidRDefault="00FE3BAC" w:rsidP="001F3C3E">
      <w:pPr>
        <w:jc w:val="right"/>
      </w:pPr>
      <w:r w:rsidRPr="003A1763">
        <w:t>Приложение</w:t>
      </w:r>
    </w:p>
    <w:p w:rsidR="00FE3BAC" w:rsidRPr="003A1763" w:rsidRDefault="00FE3BAC" w:rsidP="001F3C3E">
      <w:pPr>
        <w:jc w:val="right"/>
      </w:pPr>
      <w:r>
        <w:t>к решению</w:t>
      </w:r>
      <w:r w:rsidRPr="003A1763">
        <w:t xml:space="preserve"> Совета депутатов </w:t>
      </w:r>
    </w:p>
    <w:p w:rsidR="00FE3BAC" w:rsidRPr="003A1763" w:rsidRDefault="00FE3BAC" w:rsidP="001F3C3E">
      <w:pPr>
        <w:jc w:val="right"/>
      </w:pPr>
      <w:r w:rsidRPr="003A1763">
        <w:t>МО «Тарбагатайский район»</w:t>
      </w:r>
    </w:p>
    <w:p w:rsidR="00FE3BAC" w:rsidRPr="003A1763" w:rsidRDefault="00FE3BAC" w:rsidP="001F3C3E">
      <w:pPr>
        <w:jc w:val="right"/>
      </w:pPr>
      <w:r>
        <w:t xml:space="preserve"> № </w:t>
      </w:r>
      <w:r w:rsidR="00F82E69">
        <w:t>52</w:t>
      </w:r>
      <w:r w:rsidRPr="003A1763">
        <w:t xml:space="preserve"> от</w:t>
      </w:r>
      <w:r>
        <w:t xml:space="preserve"> «</w:t>
      </w:r>
      <w:r w:rsidR="00F82E69">
        <w:t>26</w:t>
      </w:r>
      <w:r>
        <w:t xml:space="preserve">» </w:t>
      </w:r>
      <w:r w:rsidR="00F82E69">
        <w:t xml:space="preserve"> марта </w:t>
      </w:r>
      <w:r>
        <w:t xml:space="preserve"> 2020 г</w:t>
      </w:r>
      <w:r w:rsidRPr="003A1763">
        <w:t>.</w:t>
      </w:r>
    </w:p>
    <w:p w:rsidR="00FE3BAC" w:rsidRPr="001C728C" w:rsidRDefault="00FE3BAC" w:rsidP="001C728C">
      <w:pPr>
        <w:pStyle w:val="a4"/>
        <w:jc w:val="center"/>
        <w:rPr>
          <w:b/>
          <w:bCs/>
          <w:sz w:val="26"/>
          <w:szCs w:val="26"/>
        </w:rPr>
      </w:pPr>
      <w:r w:rsidRPr="00860D56">
        <w:rPr>
          <w:rStyle w:val="a3"/>
          <w:sz w:val="26"/>
          <w:szCs w:val="26"/>
        </w:rPr>
        <w:t>ПОЛОЖЕНИЕ</w:t>
      </w:r>
      <w:r w:rsidRPr="00860D56">
        <w:rPr>
          <w:sz w:val="26"/>
          <w:szCs w:val="26"/>
        </w:rPr>
        <w:br/>
      </w:r>
      <w:r>
        <w:rPr>
          <w:rStyle w:val="a3"/>
          <w:sz w:val="26"/>
          <w:szCs w:val="26"/>
        </w:rPr>
        <w:t>о</w:t>
      </w:r>
      <w:r w:rsidRPr="00860D56">
        <w:rPr>
          <w:rStyle w:val="a3"/>
          <w:sz w:val="26"/>
          <w:szCs w:val="26"/>
        </w:rPr>
        <w:t xml:space="preserve"> контрольно-счетном органе </w:t>
      </w:r>
      <w:r>
        <w:rPr>
          <w:rStyle w:val="a3"/>
          <w:sz w:val="26"/>
          <w:szCs w:val="26"/>
        </w:rPr>
        <w:t xml:space="preserve">муниципального образования </w:t>
      </w:r>
      <w:r w:rsidRPr="00860D56">
        <w:rPr>
          <w:rStyle w:val="a3"/>
          <w:sz w:val="26"/>
          <w:szCs w:val="26"/>
        </w:rPr>
        <w:t xml:space="preserve"> «Тарбагатайский район»</w:t>
      </w:r>
      <w:r>
        <w:rPr>
          <w:rStyle w:val="a3"/>
          <w:sz w:val="26"/>
          <w:szCs w:val="26"/>
        </w:rPr>
        <w:t xml:space="preserve"> 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1. Статус Контрольно-счетного о</w:t>
      </w:r>
      <w:r>
        <w:rPr>
          <w:b/>
          <w:bCs/>
        </w:rPr>
        <w:t xml:space="preserve">ргана </w:t>
      </w:r>
    </w:p>
    <w:p w:rsidR="00FE3BAC" w:rsidRDefault="00FE3BAC" w:rsidP="009D56B1">
      <w:pPr>
        <w:pStyle w:val="a4"/>
        <w:spacing w:before="0" w:beforeAutospacing="0" w:after="0" w:afterAutospacing="0"/>
        <w:jc w:val="both"/>
      </w:pPr>
      <w:r w:rsidRPr="00CB7FA4">
        <w:br/>
        <w:t xml:space="preserve">      1. Контрольно-счетный орган муниципального </w:t>
      </w:r>
      <w:r>
        <w:t xml:space="preserve">образования Тарбагатайский район» (далее - </w:t>
      </w:r>
      <w:r w:rsidRPr="00CB7FA4">
        <w:t xml:space="preserve">Контрольно-счетный орган) является постоянно действующим органом внешнего муниципального финансового контроля, образуется Советом депутатов </w:t>
      </w:r>
      <w:r>
        <w:t xml:space="preserve">муниципального района </w:t>
      </w:r>
      <w:r w:rsidRPr="00CB7FA4">
        <w:t xml:space="preserve"> и</w:t>
      </w:r>
      <w:r>
        <w:tab/>
      </w:r>
      <w:r w:rsidRPr="00CB7FA4">
        <w:t>ему</w:t>
      </w:r>
      <w:r>
        <w:tab/>
      </w:r>
      <w:r w:rsidRPr="00CB7FA4">
        <w:t xml:space="preserve"> подотчетен.</w:t>
      </w:r>
      <w:r w:rsidRPr="00CB7FA4">
        <w:br/>
        <w:t xml:space="preserve">     2. Контрольно-счетный орган обладает организационной и функциональной независимостью и осуществляет свою деятельность самостоятельно.</w:t>
      </w:r>
      <w:r w:rsidRPr="00CB7FA4">
        <w:br/>
        <w:t xml:space="preserve">     3. Деятельность Контрольно-счетного органа не может быть приостановлена, в том числе в связи с истечением срока или досрочным прекращением полномочий </w:t>
      </w:r>
      <w:r>
        <w:t>Совета депутатов</w:t>
      </w:r>
      <w:r w:rsidRPr="00CB7FA4">
        <w:t xml:space="preserve"> муниципального</w:t>
      </w:r>
      <w:r>
        <w:tab/>
      </w:r>
      <w:r w:rsidRPr="00CB7FA4">
        <w:t xml:space="preserve"> </w:t>
      </w:r>
      <w:r>
        <w:t>района</w:t>
      </w:r>
      <w:r w:rsidRPr="00CB7FA4">
        <w:t>.</w:t>
      </w:r>
      <w:r w:rsidRPr="00CB7FA4">
        <w:br/>
        <w:t xml:space="preserve">     4. Контрольно-счетный орган является о</w:t>
      </w:r>
      <w:r>
        <w:t xml:space="preserve">рганом местного самоуправления и входит в структуру Совета депутатов муниципального района, </w:t>
      </w:r>
      <w:r w:rsidRPr="00CB7FA4">
        <w:t xml:space="preserve">не обладает правами </w:t>
      </w:r>
      <w:r>
        <w:t xml:space="preserve">юридического лица.  </w:t>
      </w:r>
    </w:p>
    <w:p w:rsidR="00FE3BAC" w:rsidRPr="00CB7FA4" w:rsidRDefault="00FE3BAC" w:rsidP="009D56B1">
      <w:pPr>
        <w:pStyle w:val="a4"/>
        <w:spacing w:before="0" w:beforeAutospacing="0" w:after="0" w:afterAutospacing="0"/>
        <w:jc w:val="both"/>
      </w:pPr>
      <w:r w:rsidRPr="00CB7FA4">
        <w:t xml:space="preserve"> 5. Контрольно-счетный орган обладает правом правотворческой инициативы по вопросам своей деятельности.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2. Правовые основы деятельности Контрольно-счетного органа</w:t>
      </w:r>
    </w:p>
    <w:p w:rsidR="00FE3BAC" w:rsidRPr="005F2656" w:rsidRDefault="00FE3BAC" w:rsidP="00245196">
      <w:pPr>
        <w:shd w:val="clear" w:color="auto" w:fill="FFFFFF"/>
        <w:tabs>
          <w:tab w:val="left" w:pos="0"/>
        </w:tabs>
        <w:jc w:val="both"/>
        <w:rPr>
          <w:spacing w:val="5"/>
        </w:rPr>
      </w:pPr>
      <w:r w:rsidRPr="00854600">
        <w:rPr>
          <w:color w:val="FF0000"/>
        </w:rPr>
        <w:br/>
      </w:r>
      <w:r w:rsidRPr="00CB7FA4">
        <w:t xml:space="preserve">           </w:t>
      </w:r>
      <w:proofErr w:type="gramStart"/>
      <w:r w:rsidRPr="00CB7FA4">
        <w:t xml:space="preserve">Контрольно-счетный орган осуществляет свою деятельность на основе Конституции Российской Федерации, </w:t>
      </w:r>
      <w:r w:rsidRPr="005F2656">
        <w:t xml:space="preserve">Бюджетного кодекса Российской Федерации, </w:t>
      </w:r>
      <w:r>
        <w:t>Ф</w:t>
      </w:r>
      <w:r w:rsidRPr="005F2656">
        <w:t>едерального закона     от 06.10.2003 № 131-ФЗ "Об общих принципах организации местного самоуправления в Российской Федерации",</w:t>
      </w:r>
      <w:r>
        <w:t xml:space="preserve"> Федерального</w:t>
      </w:r>
      <w:r w:rsidRPr="00AB4647">
        <w:t xml:space="preserve"> з</w:t>
      </w:r>
      <w:r>
        <w:t>акона</w:t>
      </w:r>
      <w:r w:rsidRPr="00AB4647">
        <w:t xml:space="preserve"> Российской Федерации от 02.</w:t>
      </w:r>
      <w:r>
        <w:t xml:space="preserve">03.2007г. №25-ФЗ </w:t>
      </w:r>
      <w:r w:rsidRPr="00AB4647">
        <w:t xml:space="preserve"> «О муниципальной службе в Российской Федерации», Закона Республики Бурятия от 10.09.2007г. № 2431-</w:t>
      </w:r>
      <w:r w:rsidRPr="00AB4647">
        <w:rPr>
          <w:lang w:val="en-US"/>
        </w:rPr>
        <w:t>III</w:t>
      </w:r>
      <w:r w:rsidRPr="00AB4647">
        <w:t xml:space="preserve"> «О муниципальной службе в Республике Бурятия»</w:t>
      </w:r>
      <w:r>
        <w:t xml:space="preserve">, Федерального закона  </w:t>
      </w:r>
      <w:r w:rsidRPr="005F2656">
        <w:t xml:space="preserve"> от 07.02.2011 № 6-ФЗ</w:t>
      </w:r>
      <w:proofErr w:type="gramEnd"/>
      <w:r w:rsidRPr="005F2656">
        <w:t xml:space="preserve">   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5F2656">
        <w:t>иных федеральных законов и  правовых актов Российской Федерации, законов  и иных правовых актов Республики Бурятия</w:t>
      </w:r>
      <w:r w:rsidRPr="005F2656">
        <w:rPr>
          <w:spacing w:val="5"/>
        </w:rPr>
        <w:t xml:space="preserve">, Устава </w:t>
      </w:r>
      <w:r w:rsidRPr="008E1864">
        <w:rPr>
          <w:spacing w:val="5"/>
        </w:rPr>
        <w:t>МО «Тарбагатайский район»,</w:t>
      </w:r>
      <w:r w:rsidRPr="005F2656">
        <w:rPr>
          <w:spacing w:val="5"/>
        </w:rPr>
        <w:t xml:space="preserve"> иных муниципальных правовых актов </w:t>
      </w:r>
      <w:r>
        <w:rPr>
          <w:spacing w:val="5"/>
        </w:rPr>
        <w:t>муниципального района</w:t>
      </w:r>
      <w:r w:rsidRPr="005F2656">
        <w:rPr>
          <w:spacing w:val="5"/>
        </w:rPr>
        <w:t xml:space="preserve">, регламента  </w:t>
      </w:r>
      <w:r>
        <w:t>Контрольно-счетного</w:t>
      </w:r>
      <w:r w:rsidRPr="005F2656">
        <w:t xml:space="preserve">  органа </w:t>
      </w:r>
      <w:r w:rsidRPr="005F2656">
        <w:rPr>
          <w:spacing w:val="5"/>
        </w:rPr>
        <w:t>и настоящего Положения.</w:t>
      </w:r>
    </w:p>
    <w:p w:rsidR="00FE3BAC" w:rsidRPr="00775D1D" w:rsidRDefault="00FE3BAC" w:rsidP="00775D1D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pacing w:val="5"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3. Принципы деятельности Контрольно-счетного органа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>
        <w:t xml:space="preserve"> Деятельность Контрольно-счетного органа</w:t>
      </w:r>
      <w:r w:rsidRPr="00CB7FA4">
        <w:t xml:space="preserve"> основывается на принципах законности, объективности, эффективности, независимости и гласности.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 xml:space="preserve">Статья 4. Состав Контрольно-счетного органа 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Pr="00FA2E69" w:rsidRDefault="00FE3BAC" w:rsidP="009C4B05">
      <w:pPr>
        <w:pStyle w:val="a4"/>
        <w:spacing w:before="0" w:beforeAutospacing="0" w:after="0" w:afterAutospacing="0"/>
        <w:jc w:val="both"/>
      </w:pPr>
      <w:r w:rsidRPr="00FA2E69">
        <w:lastRenderedPageBreak/>
        <w:t xml:space="preserve">    1. Контрольно-счетный орган образуется в составе председателя и аппарата Контрольно-счетного органа. </w:t>
      </w:r>
    </w:p>
    <w:p w:rsidR="00FE3BAC" w:rsidRPr="00B04716" w:rsidRDefault="00FE3BAC" w:rsidP="00245196">
      <w:pPr>
        <w:pStyle w:val="a4"/>
        <w:spacing w:before="0" w:beforeAutospacing="0" w:after="0" w:afterAutospacing="0"/>
        <w:jc w:val="both"/>
      </w:pPr>
      <w:r>
        <w:t xml:space="preserve"> </w:t>
      </w:r>
      <w:r w:rsidRPr="00245196">
        <w:t>2.</w:t>
      </w:r>
      <w:r>
        <w:t xml:space="preserve"> </w:t>
      </w:r>
      <w:r w:rsidRPr="00B04716"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</w:t>
      </w:r>
      <w:r w:rsidRPr="00245196">
        <w:t xml:space="preserve">3. </w:t>
      </w:r>
      <w:r w:rsidRPr="00B04716">
        <w:t>Срок полномочий председателя</w:t>
      </w:r>
      <w:r>
        <w:t xml:space="preserve"> Контрольно-счетного органа  </w:t>
      </w:r>
      <w:r w:rsidRPr="00B04716">
        <w:t>составляет пять</w:t>
      </w:r>
      <w:r>
        <w:t xml:space="preserve"> </w:t>
      </w:r>
      <w:r w:rsidRPr="00B04716">
        <w:t>лет.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   По истечении срока полномочий председатель Контрольно-счетного органа продолжает исполнять свои обязанности  до назначения нового председателя Контрольно-счетного органа.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4</w:t>
      </w:r>
      <w:r w:rsidRPr="00FA2E69">
        <w:t xml:space="preserve">. </w:t>
      </w:r>
      <w:r>
        <w:t xml:space="preserve">Должности Председателя и </w:t>
      </w:r>
      <w:r w:rsidRPr="00FA2E69">
        <w:t>инспектор</w:t>
      </w:r>
      <w:r>
        <w:t>ов</w:t>
      </w:r>
      <w:r w:rsidRPr="00FA2E69">
        <w:t xml:space="preserve"> Контрольно-счетного органа </w:t>
      </w:r>
      <w:r>
        <w:t>относятся к должностям  муниципальной службы</w:t>
      </w:r>
      <w:r w:rsidRPr="00FA2E69">
        <w:t>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5. Инспекторы принимаются на замещение должности муниципальной службы по итогам проведения конкурса в порядке, определенном решением Совета депутатов МО «Тарбагатайский район» от 11.11.2016 г. №134.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>6</w:t>
      </w:r>
      <w:r w:rsidRPr="00CB7FA4">
        <w:t>.Права, обязанности и ответственность работников аппарата</w:t>
      </w:r>
      <w:r w:rsidRPr="00CB7FA4">
        <w:br/>
        <w:t xml:space="preserve">Контрольно-счетного органа определяются федеральным законодательством, законодательством Российской Федерации и </w:t>
      </w:r>
      <w:r>
        <w:t>Республики Бурятия о муниципальной службе</w:t>
      </w:r>
      <w:r w:rsidRPr="00CB7FA4">
        <w:t>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 xml:space="preserve"> 7</w:t>
      </w:r>
      <w:r w:rsidRPr="00CB7FA4">
        <w:t>.</w:t>
      </w:r>
      <w:r>
        <w:t xml:space="preserve"> Ш</w:t>
      </w:r>
      <w:r w:rsidRPr="00CB7FA4">
        <w:t>татная</w:t>
      </w:r>
      <w:r>
        <w:t xml:space="preserve"> ч</w:t>
      </w:r>
      <w:r w:rsidRPr="00CB7FA4">
        <w:t>исленность Контрольно-счетного органа</w:t>
      </w:r>
      <w:r>
        <w:t xml:space="preserve"> </w:t>
      </w:r>
      <w:r w:rsidRPr="00CB7FA4">
        <w:t xml:space="preserve">определяется нормативным правовым актом </w:t>
      </w:r>
      <w:r>
        <w:t>Совета депутатов</w:t>
      </w:r>
      <w:r w:rsidRPr="00CB7FA4">
        <w:t xml:space="preserve"> </w:t>
      </w:r>
      <w:r>
        <w:t xml:space="preserve"> муниципального района.</w:t>
      </w:r>
    </w:p>
    <w:p w:rsidR="00FE3BAC" w:rsidRPr="00431482" w:rsidRDefault="00FE3BAC" w:rsidP="009C4B05">
      <w:pPr>
        <w:pStyle w:val="a4"/>
        <w:spacing w:before="0" w:beforeAutospacing="0" w:after="0" w:afterAutospacing="0"/>
        <w:jc w:val="both"/>
      </w:pPr>
      <w:r>
        <w:t xml:space="preserve">  8</w:t>
      </w:r>
      <w:r w:rsidRPr="00A662BF">
        <w:t>.</w:t>
      </w:r>
      <w:r>
        <w:t xml:space="preserve"> Ш</w:t>
      </w:r>
      <w:r w:rsidRPr="00187525">
        <w:t>татное расписание Конт</w:t>
      </w:r>
      <w:r>
        <w:t>рольно-счетного органа утверждае</w:t>
      </w:r>
      <w:r w:rsidRPr="00187525">
        <w:t>тся председателем</w:t>
      </w:r>
      <w:r>
        <w:t xml:space="preserve"> Совета депутатов по согласованию с председателем</w:t>
      </w:r>
      <w:r w:rsidRPr="00187525">
        <w:t xml:space="preserve"> Контрольно-счетного органа</w:t>
      </w:r>
      <w:r>
        <w:t xml:space="preserve"> </w:t>
      </w:r>
      <w:r w:rsidRPr="00B04716">
        <w:t>в пределах средств на е</w:t>
      </w:r>
      <w:r>
        <w:t>го</w:t>
      </w:r>
      <w:r w:rsidRPr="00B04716">
        <w:t xml:space="preserve"> содержание, предусмотренных в бюджете </w:t>
      </w:r>
      <w:r>
        <w:t>муниципального района.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860D56">
        <w:rPr>
          <w:b/>
          <w:bCs/>
        </w:rPr>
        <w:t xml:space="preserve">Статья 5. Порядок назначения на должность председателя Контрольно-счетного органа 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7A2AE1">
        <w:br/>
        <w:t xml:space="preserve">   1. Председатель Контрольно-счетно</w:t>
      </w:r>
      <w:r>
        <w:t>го органа назначае</w:t>
      </w:r>
      <w:r w:rsidRPr="007A2AE1">
        <w:t xml:space="preserve">тся на должность </w:t>
      </w:r>
      <w:r>
        <w:t>Советом депутатов</w:t>
      </w:r>
      <w:r w:rsidRPr="007A2AE1">
        <w:t xml:space="preserve">  муниципального</w:t>
      </w:r>
      <w:r w:rsidRPr="007A2AE1">
        <w:tab/>
        <w:t xml:space="preserve"> </w:t>
      </w:r>
      <w:r>
        <w:t>района</w:t>
      </w:r>
      <w:r w:rsidRPr="007A2AE1">
        <w:t>.</w:t>
      </w:r>
      <w:r w:rsidRPr="007A2AE1">
        <w:br/>
      </w:r>
      <w:r w:rsidRPr="00CB7FA4">
        <w:t xml:space="preserve">   2.  Предложения о кандидатурах на должность председателя Контрольно-счетного органа вносятся в </w:t>
      </w:r>
      <w:r>
        <w:t>Совет депутатов</w:t>
      </w:r>
      <w:r w:rsidRPr="00CB7FA4">
        <w:t xml:space="preserve"> муниципального </w:t>
      </w:r>
      <w:r>
        <w:t>района</w:t>
      </w:r>
      <w:r w:rsidRPr="00CB7FA4">
        <w:t>:</w:t>
      </w:r>
      <w:r w:rsidRPr="00CB7FA4">
        <w:br/>
        <w:t xml:space="preserve">      1) председателем </w:t>
      </w:r>
      <w:r>
        <w:t>Совета депутатов</w:t>
      </w:r>
      <w:r w:rsidRPr="00CB7FA4">
        <w:t xml:space="preserve"> муниципального </w:t>
      </w:r>
      <w:r>
        <w:t>района</w:t>
      </w:r>
      <w:r w:rsidRPr="00CB7FA4">
        <w:t>;</w:t>
      </w:r>
      <w:r w:rsidRPr="00CB7FA4">
        <w:br/>
        <w:t xml:space="preserve">      2)  не менее одной трети от установленного числа депутатов </w:t>
      </w:r>
      <w:r>
        <w:t>Совета депутатов</w:t>
      </w:r>
      <w:r w:rsidRPr="00CB7FA4">
        <w:t xml:space="preserve"> муниципального   </w:t>
      </w:r>
      <w:r>
        <w:t>района</w:t>
      </w:r>
      <w:r w:rsidRPr="00CB7FA4">
        <w:t xml:space="preserve">; </w:t>
      </w:r>
    </w:p>
    <w:p w:rsidR="00FE3BAC" w:rsidRDefault="00FE3BAC" w:rsidP="00AC2A63">
      <w:pPr>
        <w:pStyle w:val="a4"/>
        <w:spacing w:before="0" w:beforeAutospacing="0" w:after="0" w:afterAutospacing="0"/>
        <w:jc w:val="both"/>
      </w:pPr>
      <w:r>
        <w:t xml:space="preserve">      3)     главой муниципального района;</w:t>
      </w:r>
      <w:r w:rsidRPr="00CB7FA4">
        <w:tab/>
      </w:r>
    </w:p>
    <w:p w:rsidR="00FE3BAC" w:rsidRDefault="00FE3BAC" w:rsidP="00724714">
      <w:pPr>
        <w:pStyle w:val="a4"/>
        <w:spacing w:before="0" w:beforeAutospacing="0" w:after="0" w:afterAutospacing="0"/>
        <w:jc w:val="both"/>
      </w:pPr>
      <w:r>
        <w:t xml:space="preserve">      4)     комиссиями Совета депутатов</w:t>
      </w:r>
      <w:r w:rsidRPr="00CB7FA4">
        <w:t xml:space="preserve"> муниципальн</w:t>
      </w:r>
      <w:r>
        <w:t>ого района.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>
        <w:t xml:space="preserve">   3</w:t>
      </w:r>
      <w:r w:rsidRPr="00CB7FA4">
        <w:t xml:space="preserve">.  </w:t>
      </w:r>
      <w:r>
        <w:tab/>
      </w:r>
      <w:r w:rsidRPr="00CB7FA4">
        <w:t>Порядок рассмотрения кандидатур на должность председателя Контрольн</w:t>
      </w:r>
      <w:proofErr w:type="gramStart"/>
      <w:r w:rsidRPr="00CB7FA4">
        <w:t>о-</w:t>
      </w:r>
      <w:proofErr w:type="gramEnd"/>
      <w:r w:rsidRPr="00CB7FA4">
        <w:t xml:space="preserve"> счетного органа  устанавливается регламентом </w:t>
      </w:r>
      <w:r>
        <w:t>Совета депутатов.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6. Требования к кандидатуре на должность председателя  Контрольно-счетного органа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 w:rsidRPr="00CB7FA4">
        <w:br/>
        <w:t xml:space="preserve">   1. На должность председателя Контрольно-счетного органа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— не менее </w:t>
      </w:r>
      <w:r>
        <w:t>четырех</w:t>
      </w:r>
      <w:r w:rsidRPr="00CB7FA4">
        <w:t xml:space="preserve"> лет.</w:t>
      </w:r>
      <w:r w:rsidRPr="00CB7FA4">
        <w:br/>
        <w:t xml:space="preserve">  2. Гражданин Российской Федерации не может быть назначен на должность председателя</w:t>
      </w:r>
      <w:r>
        <w:tab/>
        <w:t xml:space="preserve">Контрольно-счетного органа </w:t>
      </w:r>
      <w:r w:rsidRPr="00CB7FA4">
        <w:t xml:space="preserve"> в случае:</w:t>
      </w:r>
      <w:r w:rsidRPr="00CB7FA4">
        <w:br/>
        <w:t xml:space="preserve">       1) наличия у него неснятой или непогашенной судимости;</w:t>
      </w:r>
      <w:r w:rsidRPr="00CB7FA4">
        <w:br/>
        <w:t xml:space="preserve">       2) признания его недееспособным или ограниченно дееспособным решением суда, вступившим</w:t>
      </w:r>
      <w:r w:rsidRPr="00CB7FA4">
        <w:tab/>
        <w:t xml:space="preserve"> в законную</w:t>
      </w:r>
      <w:r w:rsidRPr="00CB7FA4">
        <w:tab/>
        <w:t xml:space="preserve"> силу;</w:t>
      </w:r>
      <w:r w:rsidRPr="00CB7FA4">
        <w:br/>
      </w:r>
      <w:r>
        <w:t xml:space="preserve">      3</w:t>
      </w:r>
      <w:r w:rsidRPr="00CB7FA4">
        <w:t>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</w:t>
      </w:r>
      <w:r w:rsidRPr="00CB7FA4">
        <w:tab/>
        <w:t xml:space="preserve"> государства.</w:t>
      </w:r>
      <w:r w:rsidRPr="00CB7FA4">
        <w:br/>
        <w:t xml:space="preserve">  3.  Председатель</w:t>
      </w:r>
      <w:r w:rsidRPr="00CB7FA4">
        <w:tab/>
        <w:t xml:space="preserve">  Контрольно-счетного органа не может состоять в близком родстве или свойстве </w:t>
      </w:r>
      <w:r>
        <w:t>(</w:t>
      </w:r>
      <w:r w:rsidRPr="00CB7FA4">
        <w:t xml:space="preserve">родители, супруги, дети, братья, сестры, а также братья, сестры, родители и дети супругов) с председателем </w:t>
      </w:r>
      <w:r>
        <w:t>Совета депутатов</w:t>
      </w:r>
      <w:r w:rsidRPr="00CB7FA4">
        <w:t xml:space="preserve"> муниципального </w:t>
      </w:r>
      <w:r>
        <w:t>района</w:t>
      </w:r>
      <w:r w:rsidRPr="00CB7FA4">
        <w:t xml:space="preserve">, главой муниципального </w:t>
      </w:r>
      <w:r>
        <w:t>района</w:t>
      </w:r>
      <w:r w:rsidRPr="00CB7FA4">
        <w:t xml:space="preserve">, главой местной администрации, руководителями судебных и правоохранительных органов, расположенных на территории муниципального </w:t>
      </w:r>
      <w:r>
        <w:t>района</w:t>
      </w:r>
      <w:r w:rsidRPr="00CB7FA4">
        <w:t>.</w:t>
      </w:r>
      <w:r w:rsidRPr="00CB7FA4">
        <w:br/>
        <w:t xml:space="preserve">  4. Председатель Контрольно-счетного органа</w:t>
      </w:r>
      <w:r>
        <w:t xml:space="preserve"> не може</w:t>
      </w:r>
      <w:r w:rsidRPr="00CB7FA4">
        <w:t>т заниматься другой оплачиваемой деятельностью, кроме преподавательской, научной и ино</w:t>
      </w:r>
      <w:r>
        <w:t>й творческой деятельностью</w:t>
      </w:r>
      <w:r w:rsidRPr="00CB7FA4"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Pr="00CB7FA4">
        <w:br/>
        <w:t xml:space="preserve">  5. </w:t>
      </w:r>
      <w:proofErr w:type="gramStart"/>
      <w:r w:rsidRPr="00CB7FA4">
        <w:t xml:space="preserve">Председатель 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t>Республики Бурятия</w:t>
      </w:r>
      <w:r w:rsidRPr="00CB7FA4">
        <w:t>, муниципальными нормативными правовыми актами.</w:t>
      </w:r>
      <w:proofErr w:type="gramEnd"/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7. Гарантии статуса должностных лиц Контрольно-счетного органа</w:t>
      </w:r>
    </w:p>
    <w:p w:rsidR="00FE3BAC" w:rsidRDefault="00FE3BAC" w:rsidP="00BF6968">
      <w:pPr>
        <w:pStyle w:val="a4"/>
        <w:spacing w:before="0" w:beforeAutospacing="0" w:after="0" w:afterAutospacing="0"/>
        <w:jc w:val="both"/>
      </w:pPr>
      <w:r w:rsidRPr="00860D56">
        <w:rPr>
          <w:b/>
          <w:bCs/>
        </w:rPr>
        <w:br/>
      </w:r>
      <w:r w:rsidRPr="00CB7FA4">
        <w:t xml:space="preserve">  1. Председатель</w:t>
      </w:r>
      <w:r>
        <w:t xml:space="preserve"> и инспектора</w:t>
      </w:r>
      <w:r w:rsidRPr="00CB7FA4">
        <w:t xml:space="preserve"> Контрольно-счетного органа являются должностными лицами   Контрольно-счетного</w:t>
      </w:r>
      <w:r w:rsidRPr="00CB7FA4">
        <w:tab/>
        <w:t xml:space="preserve"> органа.</w:t>
      </w:r>
      <w:r w:rsidRPr="00CB7FA4">
        <w:br/>
        <w:t xml:space="preserve">  2. </w:t>
      </w:r>
      <w:proofErr w:type="gramStart"/>
      <w:r w:rsidRPr="00CB7FA4"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</w:t>
      </w:r>
      <w:r>
        <w:t>рации и (или) законодательством</w:t>
      </w:r>
      <w:r>
        <w:tab/>
        <w:t xml:space="preserve"> Республики</w:t>
      </w:r>
      <w:r>
        <w:tab/>
        <w:t xml:space="preserve"> Бурятия.</w:t>
      </w:r>
      <w:r w:rsidRPr="00CB7FA4">
        <w:br/>
        <w:t xml:space="preserve">  3.</w:t>
      </w:r>
      <w:proofErr w:type="gramEnd"/>
      <w:r w:rsidRPr="00CB7FA4">
        <w:t xml:space="preserve">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</w:t>
      </w:r>
      <w:r w:rsidRPr="00CB7FA4">
        <w:tab/>
        <w:t xml:space="preserve"> должностных лиц правоохранительных и контролирующих органов и иными нормативными правовыми</w:t>
      </w:r>
      <w:r w:rsidRPr="00CB7FA4">
        <w:tab/>
        <w:t xml:space="preserve"> актами Российской</w:t>
      </w:r>
      <w:r w:rsidRPr="00CB7FA4">
        <w:tab/>
        <w:t xml:space="preserve"> Федерации.</w:t>
      </w:r>
      <w:r w:rsidRPr="00CB7FA4">
        <w:br/>
      </w:r>
      <w:r>
        <w:t>4. Д</w:t>
      </w:r>
      <w:r w:rsidRPr="00CB7FA4">
        <w:t>олжностные лица Контрольно-счетного органа обладают гарантиями профессиональной</w:t>
      </w:r>
      <w:r w:rsidRPr="00CB7FA4">
        <w:tab/>
        <w:t xml:space="preserve"> независимости.</w:t>
      </w:r>
      <w:r w:rsidRPr="00CB7FA4">
        <w:br/>
        <w:t xml:space="preserve">  5. </w:t>
      </w:r>
      <w:r w:rsidRPr="006B564F">
        <w:t>Должностное лицо</w:t>
      </w:r>
      <w:r w:rsidRPr="00CB7FA4">
        <w:t xml:space="preserve"> Контрольно-счетного органа досрочно </w:t>
      </w:r>
      <w:r w:rsidRPr="00F051BE">
        <w:t xml:space="preserve">освобождаются от должности на основании решения </w:t>
      </w:r>
      <w:r>
        <w:t>Совета депутатов</w:t>
      </w:r>
      <w:r w:rsidRPr="00F051BE">
        <w:t xml:space="preserve"> муниципального </w:t>
      </w:r>
      <w:r>
        <w:t>района</w:t>
      </w:r>
      <w:r w:rsidRPr="00F051BE">
        <w:t xml:space="preserve"> в случае:</w:t>
      </w:r>
    </w:p>
    <w:p w:rsidR="00FE3BAC" w:rsidRDefault="00FE3BAC" w:rsidP="00D55BE7">
      <w:pPr>
        <w:pStyle w:val="a4"/>
        <w:spacing w:before="0" w:beforeAutospacing="0" w:after="0" w:afterAutospacing="0"/>
        <w:jc w:val="both"/>
      </w:pPr>
      <w:r>
        <w:t xml:space="preserve">         </w:t>
      </w:r>
      <w:proofErr w:type="gramStart"/>
      <w:r w:rsidRPr="00CB7FA4">
        <w:t xml:space="preserve">1) вступления в законную силу обвинительного приговора суда в отношении </w:t>
      </w:r>
      <w:r>
        <w:t>его;</w:t>
      </w:r>
      <w:r>
        <w:br/>
        <w:t xml:space="preserve">         2) признания его</w:t>
      </w:r>
      <w:r w:rsidRPr="00CB7FA4">
        <w:t xml:space="preserve"> недееспособным или ограниченно дееспособным вступившим в законную  силу  решением</w:t>
      </w:r>
      <w:r w:rsidRPr="00CB7FA4">
        <w:tab/>
        <w:t xml:space="preserve"> суда;</w:t>
      </w:r>
      <w:r w:rsidRPr="00CB7FA4">
        <w:br/>
        <w:t xml:space="preserve">         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  территории   иностранного</w:t>
      </w:r>
      <w:r w:rsidRPr="00CB7FA4">
        <w:tab/>
        <w:t xml:space="preserve"> государства;</w:t>
      </w:r>
      <w:proofErr w:type="gramEnd"/>
      <w:r w:rsidRPr="00CB7FA4">
        <w:br/>
        <w:t xml:space="preserve">         4)  подачи  письменного  заявления    об</w:t>
      </w:r>
      <w:r w:rsidRPr="00CB7FA4">
        <w:tab/>
        <w:t xml:space="preserve"> отставке;</w:t>
      </w:r>
      <w:r w:rsidRPr="00CB7FA4">
        <w:br/>
        <w:t xml:space="preserve">         5) нарушения требований законодательства Российской </w:t>
      </w:r>
      <w:proofErr w:type="gramStart"/>
      <w:r w:rsidRPr="00CB7FA4">
        <w:t>Федерации</w:t>
      </w:r>
      <w:proofErr w:type="gramEnd"/>
      <w:r w:rsidRPr="00CB7FA4">
        <w:t xml:space="preserve"> при </w:t>
      </w:r>
      <w:r>
        <w:t>осуществлении возложенных на него</w:t>
      </w:r>
      <w:r w:rsidRPr="00CB7FA4">
        <w:t xml:space="preserve">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>
        <w:t>Совета депутатов</w:t>
      </w:r>
      <w:r w:rsidRPr="00CB7FA4">
        <w:t xml:space="preserve"> муниципального</w:t>
      </w:r>
      <w:r w:rsidRPr="00CB7FA4">
        <w:tab/>
        <w:t xml:space="preserve"> </w:t>
      </w:r>
      <w:r>
        <w:t>района</w:t>
      </w:r>
      <w:r w:rsidRPr="00CB7FA4">
        <w:t>;</w:t>
      </w:r>
      <w:r w:rsidRPr="00CB7FA4">
        <w:br/>
        <w:t xml:space="preserve">        6) достижения установленного нормативным правовым </w:t>
      </w:r>
      <w:r>
        <w:t>актом муниципального района</w:t>
      </w:r>
      <w:r w:rsidRPr="00CB7FA4">
        <w:t xml:space="preserve"> в соответствии с федеральным законом предельного возраста пребывания в должности;</w:t>
      </w:r>
    </w:p>
    <w:p w:rsidR="00FE3BAC" w:rsidRDefault="00FE3BAC" w:rsidP="00BF6968">
      <w:pPr>
        <w:pStyle w:val="a4"/>
        <w:spacing w:before="0" w:beforeAutospacing="0" w:after="0" w:afterAutospacing="0"/>
        <w:jc w:val="both"/>
      </w:pPr>
      <w:r>
        <w:t>7</w:t>
      </w:r>
      <w:r w:rsidRPr="00CB7FA4">
        <w:t xml:space="preserve">) выявления обстоятельств, предусмотренных частями 2 — </w:t>
      </w:r>
      <w:r>
        <w:t>3 статьи 6 настоящего Положения;</w:t>
      </w:r>
    </w:p>
    <w:p w:rsidR="00FE3BAC" w:rsidRPr="006B564F" w:rsidRDefault="00FE3BAC" w:rsidP="00BF6968">
      <w:pPr>
        <w:pStyle w:val="a4"/>
        <w:spacing w:before="0" w:beforeAutospacing="0" w:after="0" w:afterAutospacing="0"/>
        <w:jc w:val="both"/>
      </w:pPr>
      <w:r w:rsidRPr="006B564F">
        <w:t xml:space="preserve">       </w:t>
      </w:r>
      <w:proofErr w:type="gramStart"/>
      <w:r w:rsidRPr="006B564F">
        <w:t xml:space="preserve">8) </w:t>
      </w:r>
      <w:r w:rsidRPr="006B564F">
        <w:rPr>
          <w:color w:val="000000"/>
          <w:shd w:val="clear" w:color="auto" w:fill="FFFFFF"/>
        </w:rPr>
        <w:t>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6B564F">
        <w:rPr>
          <w:color w:val="000000"/>
          <w:shd w:val="clear" w:color="auto" w:fill="FFFFFF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8. Полномочия Контрольно-счетного органа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CB7FA4" w:rsidRDefault="00FE3BAC" w:rsidP="007E24FC">
      <w:pPr>
        <w:jc w:val="both"/>
      </w:pPr>
      <w:r>
        <w:t xml:space="preserve">   </w:t>
      </w:r>
      <w:r w:rsidRPr="00CB7FA4">
        <w:t xml:space="preserve">  </w:t>
      </w:r>
      <w:r>
        <w:t>1.</w:t>
      </w:r>
      <w:r w:rsidRPr="00CB7FA4">
        <w:t xml:space="preserve">  Контрольн</w:t>
      </w:r>
      <w:proofErr w:type="gramStart"/>
      <w:r w:rsidRPr="00CB7FA4">
        <w:t>о-</w:t>
      </w:r>
      <w:proofErr w:type="gramEnd"/>
      <w:r w:rsidRPr="00CB7FA4">
        <w:t xml:space="preserve"> счетный орган осуществляет следующие полномочия</w:t>
      </w:r>
      <w:r>
        <w:t xml:space="preserve"> по</w:t>
      </w:r>
      <w:r w:rsidRPr="00CB7FA4">
        <w:t>:</w:t>
      </w:r>
    </w:p>
    <w:p w:rsidR="00FE3BAC" w:rsidRPr="00CB7FA4" w:rsidRDefault="00FE3BAC" w:rsidP="007E24FC">
      <w:pPr>
        <w:jc w:val="both"/>
      </w:pPr>
      <w:r w:rsidRPr="00CB7FA4">
        <w:t xml:space="preserve">               1) </w:t>
      </w:r>
      <w:proofErr w:type="gramStart"/>
      <w:r w:rsidRPr="00CB7FA4">
        <w:t>контрол</w:t>
      </w:r>
      <w:r>
        <w:t>ю</w:t>
      </w:r>
      <w:r w:rsidRPr="00CB7FA4">
        <w:t xml:space="preserve"> за</w:t>
      </w:r>
      <w:proofErr w:type="gramEnd"/>
      <w:r w:rsidRPr="00CB7FA4">
        <w:t xml:space="preserve"> исполнением бюджета муниципального </w:t>
      </w:r>
      <w:r>
        <w:t>района</w:t>
      </w:r>
      <w:r w:rsidRPr="00CB7FA4">
        <w:t xml:space="preserve"> и дает соответствующее заключение;</w:t>
      </w:r>
    </w:p>
    <w:p w:rsidR="00FE3BAC" w:rsidRPr="00CB7FA4" w:rsidRDefault="00FE3BAC" w:rsidP="007E24FC">
      <w:pPr>
        <w:jc w:val="both"/>
      </w:pPr>
      <w:r w:rsidRPr="00CB7FA4">
        <w:t xml:space="preserve">              2)  </w:t>
      </w:r>
      <w:r>
        <w:t xml:space="preserve"> </w:t>
      </w:r>
      <w:r w:rsidRPr="00CB7FA4">
        <w:t>экспертиз</w:t>
      </w:r>
      <w:r>
        <w:t>е</w:t>
      </w:r>
      <w:r w:rsidRPr="00CB7FA4">
        <w:t xml:space="preserve"> проектов бюджета муниципального  район</w:t>
      </w:r>
      <w:r>
        <w:t>а</w:t>
      </w:r>
      <w:r w:rsidRPr="00CB7FA4">
        <w:t>;</w:t>
      </w:r>
    </w:p>
    <w:p w:rsidR="00FE3BAC" w:rsidRPr="00CB7FA4" w:rsidRDefault="00FE3BAC" w:rsidP="007E24FC">
      <w:pPr>
        <w:jc w:val="both"/>
      </w:pPr>
      <w:r>
        <w:t xml:space="preserve">              3) внешней</w:t>
      </w:r>
      <w:r w:rsidRPr="00CB7FA4">
        <w:t xml:space="preserve"> проверк</w:t>
      </w:r>
      <w:r>
        <w:t>е</w:t>
      </w:r>
      <w:r w:rsidRPr="00CB7FA4">
        <w:t xml:space="preserve"> годового отчета об исполнении бюджета муниципального  район</w:t>
      </w:r>
      <w:r>
        <w:t>а</w:t>
      </w:r>
      <w:r w:rsidRPr="00CB7FA4">
        <w:t>;</w:t>
      </w:r>
    </w:p>
    <w:p w:rsidR="00FE3BAC" w:rsidRDefault="00FE3BAC" w:rsidP="007E24FC">
      <w:pPr>
        <w:jc w:val="both"/>
      </w:pPr>
      <w:r w:rsidRPr="00CB7FA4">
        <w:t xml:space="preserve">         </w:t>
      </w:r>
      <w:r>
        <w:t xml:space="preserve"> </w:t>
      </w:r>
      <w:r w:rsidRPr="00CB7FA4">
        <w:t xml:space="preserve">    4)  </w:t>
      </w:r>
      <w:proofErr w:type="gramStart"/>
      <w:r w:rsidRPr="00CB7FA4">
        <w:t>контрол</w:t>
      </w:r>
      <w:r>
        <w:t>ю</w:t>
      </w:r>
      <w:r w:rsidRPr="00CB7FA4">
        <w:t xml:space="preserve"> за</w:t>
      </w:r>
      <w:proofErr w:type="gramEnd"/>
      <w:r w:rsidRPr="00CB7FA4">
        <w:t xml:space="preserve">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средств, квартального и годового отчетов об исполнении бюджета муниципального  район</w:t>
      </w:r>
      <w:r>
        <w:t>а</w:t>
      </w:r>
      <w:r w:rsidRPr="00CB7FA4">
        <w:t>;</w:t>
      </w:r>
    </w:p>
    <w:p w:rsidR="00FE3BAC" w:rsidRPr="00CB7FA4" w:rsidRDefault="00FE3BAC" w:rsidP="007E24FC">
      <w:pPr>
        <w:jc w:val="both"/>
      </w:pPr>
      <w:r>
        <w:t xml:space="preserve">              5)  аудиту эффективности, направленному на определение экономности и результативности использования бюджетных средств;</w:t>
      </w:r>
    </w:p>
    <w:p w:rsidR="00FE3BAC" w:rsidRDefault="00FE3BAC" w:rsidP="007E24FC">
      <w:pPr>
        <w:jc w:val="both"/>
      </w:pPr>
      <w:r w:rsidRPr="00CB7FA4">
        <w:t xml:space="preserve">              </w:t>
      </w:r>
      <w:r>
        <w:t>6) организации</w:t>
      </w:r>
      <w:r w:rsidRPr="00CB7FA4">
        <w:t xml:space="preserve"> и осуществлени</w:t>
      </w:r>
      <w:r>
        <w:t>ю</w:t>
      </w:r>
      <w:r w:rsidRPr="00CB7FA4">
        <w:t xml:space="preserve"> </w:t>
      </w:r>
      <w:proofErr w:type="gramStart"/>
      <w:r w:rsidRPr="00CB7FA4">
        <w:t>контроля за</w:t>
      </w:r>
      <w:proofErr w:type="gramEnd"/>
      <w:r w:rsidRPr="00CB7FA4">
        <w:t xml:space="preserve"> законностью, результативностью (эффективностью и экономностью) использования средств бюджета муниципального  район</w:t>
      </w:r>
      <w:r>
        <w:t>а</w:t>
      </w:r>
      <w:r w:rsidRPr="00CB7FA4">
        <w:t xml:space="preserve">, а также средств, получаемых местным бюджетом из иных источников, предусмотренных законодательством РФ;  </w:t>
      </w:r>
    </w:p>
    <w:p w:rsidR="00FE3BAC" w:rsidRPr="00CB7FA4" w:rsidRDefault="00FE3BAC" w:rsidP="007E24FC">
      <w:pPr>
        <w:autoSpaceDE w:val="0"/>
        <w:autoSpaceDN w:val="0"/>
        <w:adjustRightInd w:val="0"/>
        <w:jc w:val="both"/>
      </w:pPr>
      <w:r>
        <w:tab/>
        <w:t xml:space="preserve"> 7) </w:t>
      </w:r>
      <w:proofErr w:type="gramStart"/>
      <w:r>
        <w:t>контролю</w:t>
      </w:r>
      <w:r w:rsidRPr="00CB7FA4">
        <w:t xml:space="preserve"> за</w:t>
      </w:r>
      <w:proofErr w:type="gramEnd"/>
      <w:r w:rsidRPr="00CB7FA4">
        <w:t xml:space="preserve"> законностью, результативностью (эффективностью и экономностью) использования средств бюджета муниципального  район</w:t>
      </w:r>
      <w:r>
        <w:t>а</w:t>
      </w:r>
      <w:r w:rsidRPr="00CB7FA4">
        <w:t>, поступивших в бюджеты поселений, входящих в состав  муниципального  район</w:t>
      </w:r>
      <w:r>
        <w:t>а</w:t>
      </w:r>
      <w:r w:rsidRPr="00CB7FA4">
        <w:t>.</w:t>
      </w:r>
    </w:p>
    <w:p w:rsidR="00FE3BAC" w:rsidRPr="00CB7FA4" w:rsidRDefault="00FE3BAC" w:rsidP="007E24FC">
      <w:pPr>
        <w:jc w:val="both"/>
      </w:pPr>
      <w:r>
        <w:t xml:space="preserve">            8) </w:t>
      </w:r>
      <w:proofErr w:type="gramStart"/>
      <w:r>
        <w:t>контролю</w:t>
      </w:r>
      <w:r w:rsidRPr="00CB7FA4">
        <w:t xml:space="preserve"> за</w:t>
      </w:r>
      <w:proofErr w:type="gramEnd"/>
      <w:r w:rsidRPr="00CB7FA4">
        <w:t xml:space="preserve"> соблюдением установленного порядка управления и распоряжения имуществом, находящимся в муниципальной собственности,</w:t>
      </w:r>
      <w:r>
        <w:t xml:space="preserve"> в рамках реализации программ и планов развития муниципального района, </w:t>
      </w:r>
      <w:r w:rsidRPr="00CB7FA4">
        <w:t>в том числе охраняемыми результатами интеллектуальной деятельности и средствами индивидуализации, принадлежащими муниципальному  район</w:t>
      </w:r>
      <w:r>
        <w:t>у</w:t>
      </w:r>
      <w:r w:rsidRPr="00CB7FA4">
        <w:t>;</w:t>
      </w:r>
    </w:p>
    <w:p w:rsidR="00FE3BAC" w:rsidRPr="00CB7FA4" w:rsidRDefault="00FE3BAC" w:rsidP="007E24FC">
      <w:pPr>
        <w:jc w:val="both"/>
      </w:pPr>
      <w:r>
        <w:t xml:space="preserve">           </w:t>
      </w:r>
      <w:proofErr w:type="gramStart"/>
      <w:r>
        <w:t>9) оценке</w:t>
      </w:r>
      <w:r w:rsidRPr="00CB7FA4">
        <w:t xml:space="preserve"> эффективности предоставления налоговых  и иных льгот и преимуществ, бюджетных кредитов за счет средств муниципального  район</w:t>
      </w:r>
      <w:r>
        <w:t>а</w:t>
      </w:r>
      <w:r w:rsidRPr="00CB7FA4">
        <w:t>, а также оценк</w:t>
      </w:r>
      <w:r>
        <w:t>е</w:t>
      </w:r>
      <w:r w:rsidRPr="00CB7FA4">
        <w:t xml:space="preserve">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 район</w:t>
      </w:r>
      <w:r>
        <w:t>а</w:t>
      </w:r>
      <w:r w:rsidRPr="00CB7FA4">
        <w:t xml:space="preserve"> и имущества, находящегося в муниципальной собственности;</w:t>
      </w:r>
      <w:proofErr w:type="gramEnd"/>
    </w:p>
    <w:p w:rsidR="00FE3BAC" w:rsidRPr="00CB7FA4" w:rsidRDefault="00FE3BAC" w:rsidP="007E24FC">
      <w:pPr>
        <w:autoSpaceDE w:val="0"/>
        <w:autoSpaceDN w:val="0"/>
        <w:adjustRightInd w:val="0"/>
        <w:ind w:firstLine="540"/>
        <w:jc w:val="both"/>
      </w:pPr>
      <w:r>
        <w:t>10) финансово-экономической</w:t>
      </w:r>
      <w:r w:rsidRPr="00CB7FA4">
        <w:t xml:space="preserve"> экспертиз</w:t>
      </w:r>
      <w:r>
        <w:t>е</w:t>
      </w:r>
      <w:r w:rsidRPr="00CB7FA4"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 район</w:t>
      </w:r>
      <w:r>
        <w:t>а</w:t>
      </w:r>
      <w:r w:rsidRPr="00CB7FA4">
        <w:t>, а также муниципальных программ;</w:t>
      </w:r>
    </w:p>
    <w:p w:rsidR="00FE3BAC" w:rsidRPr="00CB7FA4" w:rsidRDefault="00FE3BAC" w:rsidP="007E24FC">
      <w:pPr>
        <w:autoSpaceDE w:val="0"/>
        <w:autoSpaceDN w:val="0"/>
        <w:adjustRightInd w:val="0"/>
        <w:ind w:firstLine="540"/>
        <w:jc w:val="both"/>
      </w:pPr>
      <w:r>
        <w:t>11</w:t>
      </w:r>
      <w:r w:rsidRPr="00CB7FA4">
        <w:t>) анализ</w:t>
      </w:r>
      <w:r>
        <w:t>у и мониторингу</w:t>
      </w:r>
      <w:r w:rsidRPr="00CB7FA4">
        <w:t xml:space="preserve"> бюджетного процесса в муниципальном  район</w:t>
      </w:r>
      <w:r>
        <w:t>е</w:t>
      </w:r>
      <w:r w:rsidRPr="00CB7FA4">
        <w:t xml:space="preserve"> и</w:t>
      </w:r>
      <w:r>
        <w:t xml:space="preserve"> разработке в пределах своих полномочий проектов правовых актов, направленных на </w:t>
      </w:r>
      <w:r w:rsidRPr="00CB7FA4">
        <w:t xml:space="preserve"> совершенствование</w:t>
      </w:r>
      <w:r>
        <w:t xml:space="preserve"> бюджетного процесса, порядка управления и распоряжения муниципальным имуществом</w:t>
      </w:r>
      <w:r w:rsidRPr="00CB7FA4">
        <w:t>;</w:t>
      </w:r>
    </w:p>
    <w:p w:rsidR="00FE3BAC" w:rsidRDefault="00FE3BAC" w:rsidP="007E24FC">
      <w:pPr>
        <w:autoSpaceDE w:val="0"/>
        <w:autoSpaceDN w:val="0"/>
        <w:adjustRightInd w:val="0"/>
        <w:ind w:firstLine="540"/>
        <w:jc w:val="both"/>
      </w:pPr>
      <w:r w:rsidRPr="00CB7FA4">
        <w:t>1</w:t>
      </w:r>
      <w:r>
        <w:t>2) подготовке</w:t>
      </w:r>
      <w:r w:rsidRPr="00CB7FA4">
        <w:t xml:space="preserve"> информации о ходе исполнения бюджета муниципального  район</w:t>
      </w:r>
      <w:r>
        <w:t>а</w:t>
      </w:r>
      <w:r w:rsidRPr="00CB7FA4">
        <w:t xml:space="preserve">, о результатах проведенных контрольных и экспертно-аналитических мероприятий и представление такой информации в </w:t>
      </w:r>
      <w:r>
        <w:t>Совет депутатов</w:t>
      </w:r>
      <w:r w:rsidRPr="00CB7FA4">
        <w:t xml:space="preserve"> </w:t>
      </w:r>
      <w:r>
        <w:t>и</w:t>
      </w:r>
      <w:r w:rsidRPr="00CB7FA4">
        <w:t xml:space="preserve"> главе муниципального район</w:t>
      </w:r>
      <w:r>
        <w:t>а</w:t>
      </w:r>
      <w:r w:rsidRPr="00CB7FA4">
        <w:t>;</w:t>
      </w:r>
    </w:p>
    <w:p w:rsidR="00FE3BAC" w:rsidRDefault="00FE3BAC" w:rsidP="007E24FC">
      <w:pPr>
        <w:autoSpaceDE w:val="0"/>
        <w:autoSpaceDN w:val="0"/>
        <w:adjustRightInd w:val="0"/>
        <w:ind w:firstLine="540"/>
        <w:jc w:val="both"/>
      </w:pPr>
      <w:r>
        <w:t>13)    подготовке и внесению в органы местного самоуправления предложений, направленных на устранение недостатков, выявленных в ходе проведения контрольных и экспертно-аналитических мероприятий;</w:t>
      </w:r>
    </w:p>
    <w:p w:rsidR="00FE3BAC" w:rsidRDefault="00FE3BAC" w:rsidP="007E24FC">
      <w:pPr>
        <w:autoSpaceDE w:val="0"/>
        <w:autoSpaceDN w:val="0"/>
        <w:adjustRightInd w:val="0"/>
        <w:ind w:firstLine="540"/>
        <w:jc w:val="both"/>
      </w:pPr>
      <w:r>
        <w:t>14)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</w:p>
    <w:p w:rsidR="00FE3BAC" w:rsidRPr="00CB7FA4" w:rsidRDefault="00FE3BAC" w:rsidP="007E24FC">
      <w:pPr>
        <w:autoSpaceDE w:val="0"/>
        <w:autoSpaceDN w:val="0"/>
        <w:adjustRightInd w:val="0"/>
        <w:ind w:firstLine="540"/>
        <w:jc w:val="both"/>
      </w:pPr>
      <w:r>
        <w:t xml:space="preserve">15) </w:t>
      </w:r>
      <w:proofErr w:type="gramStart"/>
      <w:r>
        <w:t>контролю за</w:t>
      </w:r>
      <w:proofErr w:type="gramEnd"/>
      <w: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p w:rsidR="00FE3BAC" w:rsidRPr="00CB7FA4" w:rsidRDefault="00FE3BAC" w:rsidP="007E24FC">
      <w:pPr>
        <w:autoSpaceDE w:val="0"/>
        <w:autoSpaceDN w:val="0"/>
        <w:adjustRightInd w:val="0"/>
        <w:ind w:firstLine="540"/>
        <w:jc w:val="both"/>
      </w:pPr>
      <w:r>
        <w:t>16) участию</w:t>
      </w:r>
      <w:r w:rsidRPr="00CB7FA4">
        <w:t xml:space="preserve"> в пределах полномочий в мероприятиях, направленных на противодействие коррупции;</w:t>
      </w:r>
    </w:p>
    <w:p w:rsidR="00FE3BAC" w:rsidRDefault="00FE3BAC" w:rsidP="007E24FC">
      <w:pPr>
        <w:autoSpaceDE w:val="0"/>
        <w:autoSpaceDN w:val="0"/>
        <w:adjustRightInd w:val="0"/>
        <w:ind w:firstLine="540"/>
        <w:jc w:val="both"/>
      </w:pPr>
      <w:r>
        <w:t>17</w:t>
      </w:r>
      <w:r w:rsidRPr="00CB7FA4">
        <w:t>) и</w:t>
      </w:r>
      <w:r>
        <w:t>ным</w:t>
      </w:r>
      <w:r w:rsidRPr="00CB7FA4">
        <w:t xml:space="preserve"> полномочия</w:t>
      </w:r>
      <w:r>
        <w:t>м</w:t>
      </w:r>
      <w:r w:rsidRPr="00CB7FA4">
        <w:t xml:space="preserve"> в сфере внешнего муниципального финансового контроля, установленные федеральными законами, законами </w:t>
      </w:r>
      <w:r>
        <w:t>Республики Бурятия</w:t>
      </w:r>
      <w:r w:rsidRPr="00CB7FA4">
        <w:t xml:space="preserve">, уставом и нормативными правовыми актами </w:t>
      </w:r>
      <w:r>
        <w:t>Совета депутатов</w:t>
      </w:r>
      <w:r w:rsidRPr="00CB7FA4">
        <w:t>.</w:t>
      </w:r>
    </w:p>
    <w:p w:rsidR="00FE3BAC" w:rsidRDefault="00FE3BAC" w:rsidP="00324504">
      <w:pPr>
        <w:autoSpaceDE w:val="0"/>
        <w:autoSpaceDN w:val="0"/>
        <w:adjustRightInd w:val="0"/>
        <w:ind w:firstLine="540"/>
        <w:jc w:val="both"/>
      </w:pPr>
    </w:p>
    <w:p w:rsidR="00FE3BAC" w:rsidRPr="00CB7FA4" w:rsidRDefault="00FE3BAC" w:rsidP="00CB7FA4">
      <w:pPr>
        <w:autoSpaceDE w:val="0"/>
        <w:autoSpaceDN w:val="0"/>
        <w:adjustRightInd w:val="0"/>
        <w:jc w:val="both"/>
      </w:pPr>
      <w:r>
        <w:t xml:space="preserve">      2. </w:t>
      </w:r>
      <w:r w:rsidRPr="00CB7FA4">
        <w:t xml:space="preserve"> Внешний  муниципальный финансовый контроль осуществляется контрольно-счетным органом:</w:t>
      </w:r>
    </w:p>
    <w:p w:rsidR="00FE3BAC" w:rsidRPr="00CB7FA4" w:rsidRDefault="00FE3BAC" w:rsidP="00CB7FA4">
      <w:pPr>
        <w:autoSpaceDE w:val="0"/>
        <w:autoSpaceDN w:val="0"/>
        <w:adjustRightInd w:val="0"/>
        <w:ind w:firstLine="540"/>
        <w:jc w:val="both"/>
      </w:pPr>
      <w:r w:rsidRPr="00CB7FA4"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муниципального  район</w:t>
      </w:r>
      <w:r>
        <w:t>а</w:t>
      </w:r>
      <w:r w:rsidRPr="00CB7FA4">
        <w:t>;</w:t>
      </w:r>
    </w:p>
    <w:p w:rsidR="00FE3BAC" w:rsidRDefault="00FE3BAC" w:rsidP="00CB7FA4">
      <w:pPr>
        <w:autoSpaceDE w:val="0"/>
        <w:autoSpaceDN w:val="0"/>
        <w:adjustRightInd w:val="0"/>
        <w:ind w:firstLine="540"/>
        <w:jc w:val="both"/>
      </w:pPr>
      <w:proofErr w:type="gramStart"/>
      <w:r w:rsidRPr="00CB7FA4">
        <w:t>2) в отношении иных организаций путем осуществления проверки соблюдения условий получения ими субсидий, кредитов, гарантий за счет средств  бюджета муниципального  район</w:t>
      </w:r>
      <w:r>
        <w:t>а</w:t>
      </w:r>
      <w:r w:rsidRPr="00CB7FA4">
        <w:t xml:space="preserve"> в порядке контроля за деятельностью главных распорядителей (распорядителей) и получателей средств бюджета муниципального район</w:t>
      </w:r>
      <w:r>
        <w:t>а</w:t>
      </w:r>
      <w:r w:rsidRPr="00CB7FA4"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 бюджета муниципального </w:t>
      </w:r>
      <w:r>
        <w:t>р</w:t>
      </w:r>
      <w:r w:rsidRPr="00CB7FA4">
        <w:t>айон</w:t>
      </w:r>
      <w:r>
        <w:t>а</w:t>
      </w:r>
      <w:r w:rsidRPr="00CB7FA4">
        <w:t>.</w:t>
      </w:r>
      <w:proofErr w:type="gramEnd"/>
    </w:p>
    <w:p w:rsidR="00FE3BAC" w:rsidRDefault="00FE3BAC" w:rsidP="00CB7FA4">
      <w:pPr>
        <w:autoSpaceDE w:val="0"/>
        <w:autoSpaceDN w:val="0"/>
        <w:adjustRightInd w:val="0"/>
        <w:ind w:firstLine="54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rStyle w:val="apple-converted-space"/>
          <w:b/>
          <w:bCs/>
        </w:rPr>
      </w:pPr>
      <w:r w:rsidRPr="00860D56">
        <w:rPr>
          <w:b/>
          <w:bCs/>
        </w:rPr>
        <w:t>Статья 9. Формы осуществления Контрольно-счетным органам внешнего муниципального финансового контроля</w:t>
      </w:r>
      <w:r w:rsidRPr="00860D56">
        <w:rPr>
          <w:rStyle w:val="apple-converted-space"/>
          <w:b/>
          <w:bCs/>
        </w:rPr>
        <w:t> 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CB7FA4">
        <w:br/>
        <w:t>1. Внешний муниципальный финансовый контроль о</w:t>
      </w:r>
      <w:r>
        <w:t>существляется Контрольно-счетным органом</w:t>
      </w:r>
      <w:r w:rsidRPr="00CB7FA4">
        <w:t xml:space="preserve"> в форме контрольных или экспертно-аналитических мероприятий.</w:t>
      </w:r>
      <w:r w:rsidRPr="00CB7FA4">
        <w:br/>
        <w:t>2. При проведении контрольног</w:t>
      </w:r>
      <w:r>
        <w:t>о мероприятия Контрольно-счетным органом</w:t>
      </w:r>
      <w:r w:rsidRPr="00CB7FA4"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</w:t>
      </w:r>
      <w:r>
        <w:t>ого органа</w:t>
      </w:r>
      <w:r>
        <w:tab/>
      </w:r>
      <w:r w:rsidRPr="00CB7FA4">
        <w:t xml:space="preserve"> составляется</w:t>
      </w:r>
      <w:r>
        <w:tab/>
      </w:r>
      <w:r w:rsidRPr="00CB7FA4">
        <w:t xml:space="preserve"> отчет.</w:t>
      </w:r>
      <w:r w:rsidRPr="00CB7FA4">
        <w:br/>
        <w:t>3. При проведении экспертно-аналитическог</w:t>
      </w:r>
      <w:r>
        <w:t>о мероприятия Контрольно-счетным органом</w:t>
      </w:r>
      <w:r w:rsidRPr="00CB7FA4">
        <w:t xml:space="preserve"> составляет отчет или заключение.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 xml:space="preserve"> 4. Контрольные мероприятия осуществляются в форме комплексных и тематических проверок по месту расположения проверяемых объектов (выездная проверка) либо по месту нахождения Контрольн</w:t>
      </w:r>
      <w:proofErr w:type="gramStart"/>
      <w:r>
        <w:t>о-</w:t>
      </w:r>
      <w:proofErr w:type="gramEnd"/>
      <w:r>
        <w:t xml:space="preserve"> счетного органа (камеральная проверка).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10. Стандарты внешнего муниципального финансового контроля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860D56">
        <w:rPr>
          <w:b/>
          <w:bCs/>
        </w:rPr>
        <w:br/>
      </w:r>
      <w:r>
        <w:t xml:space="preserve">    1. Контрольно-счетный орган</w:t>
      </w:r>
      <w:r w:rsidRPr="00CB7FA4">
        <w:t xml:space="preserve"> при осуществлении внешнего муниципального финансового контроля руководствуется</w:t>
      </w:r>
      <w:r>
        <w:t xml:space="preserve"> Конституцией Российской Федерации, законодательством Российский Федерации, законодательством Республики Бурятия, муниципальными нормативными правовыми актами муниципального  района, а также</w:t>
      </w:r>
      <w:r w:rsidRPr="00CB7FA4">
        <w:t xml:space="preserve"> стандартами внешнего</w:t>
      </w:r>
      <w:r>
        <w:t xml:space="preserve"> государственного и</w:t>
      </w:r>
      <w:r w:rsidRPr="00CB7FA4">
        <w:t xml:space="preserve"> муниципального финансового</w:t>
      </w:r>
      <w:r>
        <w:tab/>
      </w:r>
      <w:r w:rsidRPr="00CB7FA4">
        <w:t xml:space="preserve"> контроля.</w:t>
      </w:r>
      <w:r w:rsidRPr="00CB7FA4">
        <w:br/>
      </w:r>
      <w:r>
        <w:t xml:space="preserve"> </w:t>
      </w:r>
      <w:r w:rsidRPr="00CB7FA4">
        <w:t xml:space="preserve">2. </w:t>
      </w:r>
      <w:r>
        <w:t xml:space="preserve">   Стандарты внешнего муниципального финансового контроля для проведения контрольных и экспертн</w:t>
      </w:r>
      <w:proofErr w:type="gramStart"/>
      <w:r>
        <w:t>о-</w:t>
      </w:r>
      <w:proofErr w:type="gramEnd"/>
      <w:r>
        <w:t xml:space="preserve"> аналитических мероприятий утверждаются Контрольно- счетным органом: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>1</w:t>
      </w:r>
      <w:r w:rsidRPr="00CB7FA4">
        <w:t xml:space="preserve">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</w:t>
      </w:r>
      <w:r>
        <w:t>Республики Бурятия</w:t>
      </w:r>
      <w:r w:rsidRPr="00CB7FA4">
        <w:t>;</w:t>
      </w:r>
      <w:r w:rsidRPr="00CB7FA4">
        <w:br/>
        <w:t>2) в отношении иных организаций - в соответствии с общими требованиями, установленными</w:t>
      </w:r>
      <w:r>
        <w:tab/>
      </w:r>
      <w:r w:rsidRPr="00CB7FA4">
        <w:t>федеральным</w:t>
      </w:r>
      <w:r>
        <w:tab/>
      </w:r>
      <w:r w:rsidRPr="00CB7FA4">
        <w:t>законом.</w:t>
      </w:r>
      <w:r w:rsidRPr="00CB7FA4">
        <w:br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</w:t>
      </w:r>
      <w:r>
        <w:tab/>
      </w:r>
      <w:r w:rsidRPr="00CB7FA4">
        <w:t xml:space="preserve"> отчетности.</w:t>
      </w:r>
      <w:r w:rsidRPr="00CB7FA4">
        <w:br/>
        <w:t xml:space="preserve">4. Стандарты внешнего муниципального финансового контроля </w:t>
      </w:r>
      <w:r w:rsidRPr="001F3C3E">
        <w:t>контрольно-счетного органа</w:t>
      </w:r>
      <w:r>
        <w:t xml:space="preserve"> </w:t>
      </w:r>
      <w:r w:rsidRPr="00CB7FA4">
        <w:t xml:space="preserve">не могут противоречить законодательству Российской Федерации и законодательству </w:t>
      </w:r>
      <w:r>
        <w:t>Республики Бурятия</w:t>
      </w:r>
      <w:r w:rsidRPr="00CB7FA4">
        <w:t>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11. Планирование деятельности Контрольно-счетного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br/>
        <w:t xml:space="preserve">   1. Контрольно-счетный орган</w:t>
      </w:r>
      <w:r w:rsidRPr="00CB7FA4">
        <w:t xml:space="preserve"> осуществляет свою деятельность на основе </w:t>
      </w:r>
      <w:r>
        <w:t xml:space="preserve">годового </w:t>
      </w:r>
      <w:r w:rsidRPr="00CB7FA4">
        <w:t>план</w:t>
      </w:r>
      <w:r>
        <w:t>а, который</w:t>
      </w:r>
      <w:r w:rsidRPr="00CB7FA4">
        <w:t xml:space="preserve"> разрабат</w:t>
      </w:r>
      <w:r>
        <w:t>ывается,</w:t>
      </w:r>
      <w:r>
        <w:tab/>
        <w:t xml:space="preserve"> утверждается  им</w:t>
      </w:r>
      <w:r>
        <w:tab/>
        <w:t xml:space="preserve"> самостоятельно и согласовывается с Председателем Совета депутатов. </w:t>
      </w:r>
      <w:r>
        <w:tab/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 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депутатов, предложений и запросов главы муниципального района.</w:t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 3. Включению в план деятельности Контрольно-счетного органа подлежат поручения Совета депутатов, предложения и запросы главы муниципального  района направленные в Контрольн</w:t>
      </w:r>
      <w:proofErr w:type="gramStart"/>
      <w:r>
        <w:t>о-</w:t>
      </w:r>
      <w:proofErr w:type="gramEnd"/>
      <w:r>
        <w:t xml:space="preserve"> счетный орган до 15 декабря года, предшествующего планируемому.</w:t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4. </w:t>
      </w:r>
      <w:r w:rsidRPr="005F2656">
        <w:t>Контрольно-счетный орган</w:t>
      </w:r>
      <w:r>
        <w:t xml:space="preserve"> представляет ежегодный отчет Совету депутатов.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12. Регламент Контрольно-счетного органа</w:t>
      </w:r>
    </w:p>
    <w:p w:rsidR="00FE3BAC" w:rsidRPr="004F3260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345F65">
        <w:br/>
      </w:r>
      <w:r w:rsidRPr="00A31FE9">
        <w:t>Содержание направлений</w:t>
      </w:r>
      <w:r w:rsidRPr="00345F65">
        <w:t xml:space="preserve"> деятельности Контрольно-счетного органа,</w:t>
      </w:r>
      <w:r>
        <w:t xml:space="preserve"> </w:t>
      </w:r>
      <w:r w:rsidRPr="005F2656">
        <w:t>распределение обязанностей между работниками,</w:t>
      </w:r>
      <w:r w:rsidRPr="00345F65">
        <w:t xml:space="preserve"> порядок ведения дел, подготовки и проведения контрольных и экспертно-аналитических мероприятий</w:t>
      </w:r>
      <w:r>
        <w:t xml:space="preserve">, </w:t>
      </w:r>
      <w:r w:rsidRPr="00A31FE9">
        <w:t xml:space="preserve">и иные вопросы внутренней деятельности Контрольно-счетного органа </w:t>
      </w:r>
      <w:r w:rsidRPr="00345F65">
        <w:t>определяются Регламе</w:t>
      </w:r>
      <w:r>
        <w:t xml:space="preserve">нтом Контрольно-счетного органа </w:t>
      </w:r>
      <w:r w:rsidRPr="005F2656">
        <w:t>и разрабатываемыми на его основе инструкциями, положениями</w:t>
      </w:r>
      <w:r w:rsidRPr="004F3260">
        <w:rPr>
          <w:b/>
          <w:bCs/>
        </w:rPr>
        <w:t>.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</w:r>
      <w:r w:rsidRPr="00860D56">
        <w:rPr>
          <w:b/>
          <w:bCs/>
        </w:rPr>
        <w:t>Статья 13. Обязательность исполнения требований должностных лиц Контрольно-счетного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860D56">
        <w:rPr>
          <w:b/>
          <w:bCs/>
        </w:rPr>
        <w:br/>
      </w:r>
      <w:r w:rsidRPr="00CB7FA4">
        <w:t xml:space="preserve">1. </w:t>
      </w:r>
      <w:proofErr w:type="gramStart"/>
      <w:r w:rsidRPr="00CB7FA4">
        <w:t>Требования и запросы до</w:t>
      </w:r>
      <w:r>
        <w:t>лжностных лиц Контрольно-счетного органа</w:t>
      </w:r>
      <w:r w:rsidRPr="00CB7FA4"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r w:rsidRPr="00CB7FA4">
        <w:br/>
        <w:t>2.</w:t>
      </w:r>
      <w:proofErr w:type="gramEnd"/>
      <w:r w:rsidRPr="00CB7FA4">
        <w:t xml:space="preserve"> Неисполнение законных требований и запросов до</w:t>
      </w:r>
      <w:r>
        <w:t>лжностных лиц Контрольно-счетного органа</w:t>
      </w:r>
      <w:r w:rsidRPr="00CB7FA4"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>
        <w:t>Республики Бурятия</w:t>
      </w:r>
      <w:r w:rsidRPr="00CB7FA4">
        <w:t>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  <w:r w:rsidRPr="00860D56">
        <w:rPr>
          <w:b/>
          <w:bCs/>
        </w:rPr>
        <w:t xml:space="preserve">Статья 14. Полномочия председателя и инспекторов  Контрольно-счетного органа </w:t>
      </w:r>
    </w:p>
    <w:p w:rsidR="00FE3BAC" w:rsidRPr="00250708" w:rsidRDefault="00FE3BAC" w:rsidP="009C4B05">
      <w:pPr>
        <w:pStyle w:val="a4"/>
        <w:spacing w:before="0" w:beforeAutospacing="0" w:after="0" w:afterAutospacing="0"/>
        <w:jc w:val="both"/>
        <w:rPr>
          <w:color w:val="FF0000"/>
        </w:rPr>
      </w:pPr>
      <w:r w:rsidRPr="00860D56">
        <w:rPr>
          <w:b/>
          <w:bCs/>
        </w:rPr>
        <w:br/>
      </w:r>
      <w:r>
        <w:t xml:space="preserve">    1. </w:t>
      </w:r>
      <w:r w:rsidRPr="00CB7FA4">
        <w:t xml:space="preserve">Председатель </w:t>
      </w:r>
      <w:r>
        <w:t xml:space="preserve">   Контрольно-счетного</w:t>
      </w:r>
      <w:r>
        <w:tab/>
        <w:t>органа:</w:t>
      </w:r>
    </w:p>
    <w:p w:rsidR="00FE3BAC" w:rsidRPr="005F2656" w:rsidRDefault="00FE3BAC" w:rsidP="00245196">
      <w:pPr>
        <w:jc w:val="both"/>
      </w:pPr>
      <w:r w:rsidRPr="00245196">
        <w:t xml:space="preserve">       1</w:t>
      </w:r>
      <w:r w:rsidRPr="00245196">
        <w:rPr>
          <w:b/>
          <w:bCs/>
        </w:rPr>
        <w:t xml:space="preserve">) </w:t>
      </w:r>
      <w:r w:rsidRPr="005F2656">
        <w:t xml:space="preserve">осуществляет руководство деятельностью контрольно-счетного органа и организует его работу в соответствии с действующим законодательством, настоящим Положением, нормативными актами </w:t>
      </w:r>
      <w:r>
        <w:t>Совета депутатов</w:t>
      </w:r>
      <w:r w:rsidRPr="005F2656">
        <w:t xml:space="preserve">  и Регламентом контрольно-счетного органа;</w:t>
      </w:r>
    </w:p>
    <w:p w:rsidR="00FE3BAC" w:rsidRPr="00245196" w:rsidRDefault="00FE3BAC" w:rsidP="00245196">
      <w:pPr>
        <w:jc w:val="both"/>
      </w:pPr>
      <w:r>
        <w:t xml:space="preserve">        2) </w:t>
      </w:r>
      <w:r w:rsidRPr="005F2656">
        <w:t xml:space="preserve">контролирует исполнение контрольно-счетным органом поручений </w:t>
      </w:r>
      <w:r>
        <w:t>Совета депутатов;</w:t>
      </w:r>
      <w:r w:rsidRPr="005F2656">
        <w:rPr>
          <w:sz w:val="26"/>
          <w:szCs w:val="26"/>
        </w:rPr>
        <w:br/>
      </w:r>
      <w:r w:rsidRPr="00245196">
        <w:t xml:space="preserve">        3) утверждает планы работы Контрольно-счетного органа и изменения к ним;</w:t>
      </w:r>
      <w:r w:rsidRPr="00245196">
        <w:br/>
        <w:t xml:space="preserve">        4) утверждает годовой отчет о деятельности Контрольно-счетного органа;</w:t>
      </w:r>
      <w:r w:rsidRPr="00245196">
        <w:br/>
        <w:t xml:space="preserve">        5) утверждает стандарты внешнего муниципального финансового контроля;</w:t>
      </w:r>
      <w:r w:rsidRPr="00245196">
        <w:br/>
        <w:t xml:space="preserve">        6) утверждает результаты контрольных и экспертно-аналитических мероприятий Контрольно-счетного органа; </w:t>
      </w:r>
    </w:p>
    <w:p w:rsidR="00FE3BAC" w:rsidRPr="005F2656" w:rsidRDefault="00FE3BAC" w:rsidP="00AF0AE9">
      <w:r>
        <w:t xml:space="preserve">        </w:t>
      </w:r>
      <w:proofErr w:type="gramStart"/>
      <w:r w:rsidRPr="00245196">
        <w:t>7) подписывает представления и предписания Контрольно-счетного</w:t>
      </w:r>
      <w:r w:rsidRPr="00245196">
        <w:tab/>
        <w:t xml:space="preserve"> органа;</w:t>
      </w:r>
      <w:r w:rsidRPr="00245196">
        <w:br/>
      </w:r>
      <w:r w:rsidRPr="005F2656">
        <w:t xml:space="preserve">        8) непосредственно осуществляет внешний муниципальный финансовый контроль;</w:t>
      </w:r>
      <w:r w:rsidRPr="005F2656">
        <w:rPr>
          <w:color w:val="FF0000"/>
        </w:rPr>
        <w:br/>
      </w:r>
      <w:r>
        <w:rPr>
          <w:color w:val="FF0000"/>
        </w:rPr>
        <w:t xml:space="preserve">        </w:t>
      </w:r>
      <w:r w:rsidRPr="00245196">
        <w:t xml:space="preserve">9) представляет </w:t>
      </w:r>
      <w:r>
        <w:t>Совету депутатов</w:t>
      </w:r>
      <w:r w:rsidRPr="00245196">
        <w:t xml:space="preserve"> и главе муниципального </w:t>
      </w:r>
      <w:r>
        <w:t>района</w:t>
      </w:r>
      <w:r w:rsidRPr="00245196">
        <w:t xml:space="preserve"> ежегодный отчет о деятельности Контрольно-счетного органа, результатах проведенных контро</w:t>
      </w:r>
      <w:r>
        <w:t xml:space="preserve">льных и экспертно-аналитических </w:t>
      </w:r>
      <w:r w:rsidRPr="00245196">
        <w:t>мероприятий;</w:t>
      </w:r>
      <w:r w:rsidRPr="00245196">
        <w:br/>
        <w:t xml:space="preserve">       10) представляет Контрольно-счетный орган в отношениях с государственными органами Российской Федерации, государственными органами </w:t>
      </w:r>
      <w:r>
        <w:t xml:space="preserve">Республики Бурятия </w:t>
      </w:r>
      <w:r w:rsidRPr="00245196">
        <w:t>и органами  местного</w:t>
      </w:r>
      <w:r w:rsidRPr="00245196">
        <w:tab/>
        <w:t xml:space="preserve"> самоуправления;</w:t>
      </w:r>
      <w:proofErr w:type="gramEnd"/>
      <w:r w:rsidRPr="00245196">
        <w:br/>
        <w:t xml:space="preserve">      </w:t>
      </w:r>
      <w:proofErr w:type="gramStart"/>
      <w:r w:rsidRPr="00245196">
        <w:t>11) утверждает должностные инструкции работников Контрольно-счетного</w:t>
      </w:r>
      <w:r w:rsidRPr="00245196">
        <w:tab/>
        <w:t xml:space="preserve"> органа;</w:t>
      </w:r>
      <w:r w:rsidRPr="00245196">
        <w:br/>
      </w:r>
      <w:r w:rsidRPr="005F2656">
        <w:t xml:space="preserve">      12)издает приказы и делает распоряжения по внутренней деятельности;</w:t>
      </w:r>
      <w:proofErr w:type="gramEnd"/>
    </w:p>
    <w:p w:rsidR="00FE3BAC" w:rsidRPr="005F2656" w:rsidRDefault="00FE3BAC" w:rsidP="00245196">
      <w:pPr>
        <w:jc w:val="both"/>
      </w:pPr>
      <w:r w:rsidRPr="005F2656">
        <w:t xml:space="preserve">      13) осуществляет иные полномочия, возложенные на него настоящим Положением.</w:t>
      </w:r>
    </w:p>
    <w:p w:rsidR="00FE3BAC" w:rsidRPr="005F2656" w:rsidRDefault="00FE3BAC" w:rsidP="00245196">
      <w:pPr>
        <w:jc w:val="both"/>
      </w:pPr>
      <w:r w:rsidRPr="005F2656">
        <w:t xml:space="preserve">    2. Регламентом  Контрольно-счетного органа к полномочиям председателя могут быть отнесены иные вопросы.</w:t>
      </w:r>
    </w:p>
    <w:p w:rsidR="00FE3BAC" w:rsidRPr="005F2656" w:rsidRDefault="00FE3BAC" w:rsidP="00245196">
      <w:pPr>
        <w:jc w:val="both"/>
      </w:pPr>
      <w:r w:rsidRPr="005F2656">
        <w:t xml:space="preserve">    3. Инспекторы Контрольно-счетного органа организуют и проводят контрольные и экспертно-аналитические мероприятия по направлениям</w:t>
      </w:r>
      <w:r>
        <w:t xml:space="preserve"> деятельности контрольно-счетного</w:t>
      </w:r>
      <w:r w:rsidRPr="005F2656">
        <w:t xml:space="preserve"> органа, в пределах своей компетенции несут ответственность за результаты своей деятельности. </w:t>
      </w:r>
    </w:p>
    <w:p w:rsidR="00FE3BAC" w:rsidRPr="00860D56" w:rsidRDefault="00FE3BAC" w:rsidP="00250708">
      <w:pPr>
        <w:pStyle w:val="4"/>
        <w:shd w:val="clear" w:color="auto" w:fill="auto"/>
        <w:tabs>
          <w:tab w:val="left" w:pos="970"/>
        </w:tabs>
        <w:spacing w:before="0" w:after="0" w:line="341" w:lineRule="exact"/>
        <w:ind w:right="20"/>
        <w:rPr>
          <w:b/>
          <w:bCs/>
          <w:sz w:val="24"/>
          <w:szCs w:val="24"/>
        </w:rPr>
      </w:pPr>
      <w:r w:rsidRPr="005F2656">
        <w:br/>
      </w:r>
      <w:r w:rsidRPr="00860D56">
        <w:rPr>
          <w:b/>
          <w:bCs/>
          <w:sz w:val="24"/>
          <w:szCs w:val="24"/>
        </w:rPr>
        <w:t>Статья 15. Права, обязанности и ответственность должностных лиц Контрольно-счетного органа</w:t>
      </w:r>
    </w:p>
    <w:p w:rsidR="00FE3BAC" w:rsidRDefault="00FE3BAC" w:rsidP="00E65765">
      <w:pPr>
        <w:pStyle w:val="a4"/>
        <w:spacing w:before="0" w:beforeAutospacing="0" w:after="0" w:afterAutospacing="0"/>
        <w:jc w:val="both"/>
      </w:pPr>
      <w:r w:rsidRPr="00CB7FA4">
        <w:br/>
        <w:t>1. Дол</w:t>
      </w:r>
      <w:r>
        <w:t>жностные лица Контрольно-счетного органа</w:t>
      </w:r>
      <w:r w:rsidRPr="00CB7FA4">
        <w:t xml:space="preserve"> при осуществлении возложенных на них должностных полномочий имеют</w:t>
      </w:r>
      <w:r>
        <w:tab/>
      </w:r>
      <w:r w:rsidRPr="00CB7FA4">
        <w:t xml:space="preserve"> право:</w:t>
      </w:r>
      <w:r w:rsidRPr="00CB7FA4">
        <w:br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 w:rsidRPr="00CB7FA4">
        <w:br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</w:t>
      </w:r>
      <w:r>
        <w:t xml:space="preserve"> </w:t>
      </w:r>
      <w:r>
        <w:tab/>
      </w:r>
      <w:r w:rsidRPr="00CB7FA4">
        <w:t>соответствующих</w:t>
      </w:r>
      <w:r>
        <w:tab/>
      </w:r>
      <w:r w:rsidRPr="00CB7FA4">
        <w:t xml:space="preserve"> актов;</w:t>
      </w:r>
      <w:r w:rsidRPr="00CB7FA4">
        <w:br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  <w:r w:rsidRPr="00CB7FA4">
        <w:br/>
      </w:r>
      <w:proofErr w:type="gramStart"/>
      <w:r w:rsidRPr="00CB7FA4">
        <w:t>4) в пределах своей компетенции требовать от руководителей и</w:t>
      </w:r>
      <w:r w:rsidRPr="00CB7FA4">
        <w:br/>
        <w:t>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 w:rsidRPr="00CB7FA4">
        <w:br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</w:t>
      </w:r>
      <w:r>
        <w:t xml:space="preserve"> </w:t>
      </w:r>
      <w:r>
        <w:tab/>
      </w:r>
      <w:r w:rsidRPr="00CB7FA4">
        <w:t>при</w:t>
      </w:r>
      <w:r>
        <w:tab/>
      </w:r>
      <w:r w:rsidRPr="00CB7FA4">
        <w:t xml:space="preserve"> проведении</w:t>
      </w:r>
      <w:r>
        <w:tab/>
      </w:r>
      <w:r w:rsidRPr="00CB7FA4">
        <w:t xml:space="preserve"> контрольных</w:t>
      </w:r>
      <w:r>
        <w:tab/>
      </w:r>
      <w:r w:rsidRPr="00CB7FA4">
        <w:t xml:space="preserve"> мероприятий;</w:t>
      </w:r>
      <w:proofErr w:type="gramEnd"/>
      <w:r w:rsidRPr="00CB7FA4">
        <w:br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r w:rsidRPr="00CB7FA4">
        <w:br/>
        <w:t>7) знакомиться с информацией, касающейся финансово- 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</w:t>
      </w:r>
      <w:r>
        <w:tab/>
      </w:r>
      <w:r w:rsidRPr="00CB7FA4">
        <w:t xml:space="preserve"> законом</w:t>
      </w:r>
      <w:r>
        <w:tab/>
      </w:r>
      <w:r w:rsidRPr="00CB7FA4">
        <w:t xml:space="preserve"> тайну;</w:t>
      </w:r>
      <w:r w:rsidRPr="00CB7FA4">
        <w:br/>
        <w:t>8) знакомиться с технической документацией к электронным базам данных;</w:t>
      </w:r>
      <w:r w:rsidRPr="00CB7FA4">
        <w:br/>
        <w:t>9) составлять протоколы об административных правонарушениях, если такое право предусмотрено</w:t>
      </w:r>
      <w:r>
        <w:t xml:space="preserve"> </w:t>
      </w:r>
      <w:r w:rsidRPr="00CB7FA4">
        <w:t>законодательством Российской</w:t>
      </w:r>
      <w:r>
        <w:tab/>
      </w:r>
      <w:r w:rsidRPr="00CB7FA4">
        <w:t xml:space="preserve"> Федерации.</w:t>
      </w:r>
      <w:r w:rsidRPr="00CB7FA4">
        <w:br/>
      </w:r>
      <w:r>
        <w:t xml:space="preserve">   2. Д</w:t>
      </w:r>
      <w:r w:rsidRPr="00CB7FA4">
        <w:t>ол</w:t>
      </w:r>
      <w:r>
        <w:t>жностные лица Контрольно-счетного органа</w:t>
      </w:r>
      <w:r w:rsidRPr="00CB7FA4">
        <w:t xml:space="preserve"> в случае опечатывании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</w:t>
      </w:r>
      <w:r>
        <w:t xml:space="preserve"> председателя Контрольно-счетного органа </w:t>
      </w:r>
      <w:r w:rsidRPr="00CB7FA4">
        <w:t xml:space="preserve">в порядке, установленном законом </w:t>
      </w:r>
      <w:r>
        <w:t>Республики Бурятия</w:t>
      </w:r>
      <w:r w:rsidRPr="00CB7FA4">
        <w:t>.</w:t>
      </w:r>
      <w:r w:rsidRPr="00CB7FA4">
        <w:br/>
      </w:r>
      <w:r>
        <w:t xml:space="preserve">   3. Д</w:t>
      </w:r>
      <w:r w:rsidRPr="00CB7FA4">
        <w:t>олжностны</w:t>
      </w:r>
      <w:r>
        <w:t>е лица Контрольно-счетного органа</w:t>
      </w:r>
      <w:r w:rsidRPr="00CB7FA4"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</w:t>
      </w:r>
      <w:r>
        <w:tab/>
      </w:r>
      <w:r w:rsidRPr="00CB7FA4">
        <w:t xml:space="preserve"> отчетов.</w:t>
      </w:r>
      <w:r w:rsidRPr="00CB7FA4">
        <w:br/>
        <w:t xml:space="preserve">4. </w:t>
      </w:r>
      <w:r>
        <w:t>Д</w:t>
      </w:r>
      <w:r w:rsidRPr="00CB7FA4">
        <w:t>ол</w:t>
      </w:r>
      <w:r>
        <w:t>жностные лица Контрольно-счетного органа</w:t>
      </w:r>
      <w:r w:rsidRPr="00CB7FA4"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</w:t>
      </w:r>
      <w:r>
        <w:tab/>
      </w:r>
      <w:r w:rsidRPr="00CB7FA4">
        <w:t xml:space="preserve"> заключениях.</w:t>
      </w:r>
    </w:p>
    <w:p w:rsidR="00FE3BAC" w:rsidRDefault="00FE3BAC" w:rsidP="00287974">
      <w:pPr>
        <w:pStyle w:val="a4"/>
        <w:spacing w:before="0" w:beforeAutospacing="0" w:after="0" w:afterAutospacing="0"/>
        <w:jc w:val="both"/>
      </w:pPr>
      <w:r w:rsidRPr="00287974">
        <w:rPr>
          <w:i/>
          <w:iCs/>
          <w:color w:val="000000"/>
          <w:shd w:val="clear" w:color="auto" w:fill="FFFFFF"/>
        </w:rPr>
        <w:t xml:space="preserve">4.1. </w:t>
      </w:r>
      <w:proofErr w:type="gramStart"/>
      <w:r w:rsidRPr="00287974">
        <w:rPr>
          <w:i/>
          <w:iCs/>
          <w:color w:val="000000"/>
          <w:shd w:val="clear" w:color="auto" w:fill="FFFFFF"/>
        </w:rPr>
        <w:t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287974">
        <w:rPr>
          <w:i/>
          <w:iCs/>
          <w:color w:val="000000"/>
          <w:shd w:val="clear" w:color="auto" w:fill="FFFFFF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 w:rsidRPr="00287974">
        <w:br/>
      </w:r>
      <w:r>
        <w:t xml:space="preserve">   5. Д</w:t>
      </w:r>
      <w:r w:rsidRPr="00CB7FA4">
        <w:t>ол</w:t>
      </w:r>
      <w:r>
        <w:t>жностные лица Контрольно-счетного органа</w:t>
      </w:r>
      <w:r w:rsidRPr="00CB7FA4"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r w:rsidRPr="00CB7FA4">
        <w:br/>
        <w:t xml:space="preserve">6. Председатель </w:t>
      </w:r>
      <w:r>
        <w:t>Контрольно-счетного органа</w:t>
      </w:r>
      <w:r w:rsidRPr="00CB7FA4">
        <w:t xml:space="preserve"> вправе участвовать в заседаниях </w:t>
      </w:r>
      <w:r>
        <w:t>Совета депутатов</w:t>
      </w:r>
      <w:r w:rsidRPr="00CB7FA4">
        <w:t xml:space="preserve">, его комитетов, комиссий и рабочих групп, заседаниях администрации муниципального </w:t>
      </w:r>
      <w:r>
        <w:t>района</w:t>
      </w:r>
      <w:r w:rsidRPr="00CB7FA4">
        <w:t xml:space="preserve">, исполнительных органов муниципального </w:t>
      </w:r>
      <w:r>
        <w:t>района</w:t>
      </w:r>
      <w:r w:rsidRPr="00CB7FA4">
        <w:t xml:space="preserve">, координационных и совещательных органов при главе муниципального </w:t>
      </w:r>
      <w:r>
        <w:t>района</w:t>
      </w:r>
      <w:r w:rsidRPr="00CB7FA4">
        <w:t>.</w:t>
      </w:r>
    </w:p>
    <w:p w:rsidR="00FE3BAC" w:rsidRPr="0090659A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16. Предоставление информации по запросам Контрольно-счетного органа</w:t>
      </w:r>
    </w:p>
    <w:p w:rsidR="00FE3BAC" w:rsidRDefault="00FE3BAC" w:rsidP="00436F43">
      <w:pPr>
        <w:ind w:firstLine="708"/>
        <w:jc w:val="both"/>
      </w:pPr>
      <w:r w:rsidRPr="00CB7FA4">
        <w:br/>
      </w:r>
      <w:r>
        <w:t xml:space="preserve">   1.   Проверяемые муниципальные органы, организации, учреждения и муниципальные унитарные предприятия Тарбагатайского района,  в отношении которых Контрольн</w:t>
      </w:r>
      <w:proofErr w:type="gramStart"/>
      <w:r>
        <w:t>о-</w:t>
      </w:r>
      <w:proofErr w:type="gramEnd"/>
      <w:r>
        <w:t xml:space="preserve"> счетный орган вправе осуществлять внешний муниципальный финансовый контроль, их должностные лица обязаны предоставлять в Контрольно- счетный орган по его запросам информацию, документы и материалы, необходимые для проведения контрольных и экспертно – аналитических мероприятий.</w:t>
      </w:r>
    </w:p>
    <w:p w:rsidR="00FE3BAC" w:rsidRDefault="00FE3BAC" w:rsidP="00436F43">
      <w:pPr>
        <w:jc w:val="both"/>
      </w:pPr>
      <w:r>
        <w:t xml:space="preserve">   2.  Контрольн</w:t>
      </w:r>
      <w:proofErr w:type="gramStart"/>
      <w:r>
        <w:t>о-</w:t>
      </w:r>
      <w:proofErr w:type="gramEnd"/>
      <w:r>
        <w:t xml:space="preserve"> 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FE3BAC" w:rsidRDefault="00FE3BAC" w:rsidP="00436F43">
      <w:pPr>
        <w:jc w:val="both"/>
      </w:pPr>
      <w:r>
        <w:t xml:space="preserve">   3.    Непредставление или несвоевременное представление  Контрольн</w:t>
      </w:r>
      <w:proofErr w:type="gramStart"/>
      <w:r>
        <w:t>о-</w:t>
      </w:r>
      <w:proofErr w:type="gramEnd"/>
      <w:r>
        <w:t xml:space="preserve"> счетному органу по его запросу информации, документов и материалов, необходимых для проведения контрольных и экспертно- 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 Республики Бурятия.</w:t>
      </w:r>
    </w:p>
    <w:p w:rsidR="00FE3BAC" w:rsidRDefault="00FE3BAC" w:rsidP="00436F43">
      <w:pPr>
        <w:jc w:val="both"/>
      </w:pPr>
      <w:r>
        <w:t>4. Порядок направления контрольно-счетным органом запросов определяется Регламентом контрольно-счетного органа.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17. Представления и предписания Контрольно-счетного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CB7FA4">
        <w:br/>
      </w:r>
      <w:r>
        <w:t xml:space="preserve">   1. </w:t>
      </w:r>
      <w:proofErr w:type="gramStart"/>
      <w:r>
        <w:t>Контрольно-счетный орган</w:t>
      </w:r>
      <w:r w:rsidRPr="00CB7FA4">
        <w:t xml:space="preserve">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</w:t>
      </w:r>
      <w:r>
        <w:t>району</w:t>
      </w:r>
      <w:r w:rsidRPr="00CB7FA4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CB7FA4">
        <w:t xml:space="preserve"> и предупреждению нарушений.</w:t>
      </w:r>
      <w:r w:rsidRPr="00CB7FA4">
        <w:br/>
        <w:t xml:space="preserve">2. </w:t>
      </w:r>
      <w:r>
        <w:t>Представление Контрольно-счетного органа</w:t>
      </w:r>
      <w:r w:rsidRPr="00CB7FA4">
        <w:t xml:space="preserve"> подписывается </w:t>
      </w:r>
      <w:r>
        <w:t xml:space="preserve">председателем Контрольно-счетного    </w:t>
      </w:r>
      <w:r>
        <w:tab/>
        <w:t>органа.</w:t>
      </w:r>
      <w:r w:rsidRPr="00CB7FA4">
        <w:br/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</w:t>
      </w:r>
      <w:r>
        <w:t>ьменной форме Контрольно-счетный орган</w:t>
      </w:r>
      <w:r w:rsidRPr="00CB7FA4">
        <w:t xml:space="preserve"> о принятых по результатам рассмотрения представления </w:t>
      </w:r>
      <w:r>
        <w:t xml:space="preserve">решениях  </w:t>
      </w:r>
      <w:r w:rsidRPr="00CB7FA4">
        <w:t>и</w:t>
      </w:r>
      <w:r>
        <w:tab/>
      </w:r>
      <w:r w:rsidRPr="00CB7FA4">
        <w:t xml:space="preserve"> мерах.</w:t>
      </w:r>
      <w:r w:rsidRPr="00CB7FA4">
        <w:br/>
        <w:t>4. В случае выявления нарушений, требующих безотлагательных мер по их пресечению и предупреждению, воспрепятствования проведению должно</w:t>
      </w:r>
      <w:r>
        <w:t>стными лицами Контрольно-счетного органа</w:t>
      </w:r>
      <w:r w:rsidRPr="00CB7FA4">
        <w:t xml:space="preserve"> контрольных мероприятий, а также в случаях несоблюдения сроков рассмотрения пред</w:t>
      </w:r>
      <w:r>
        <w:t>ставлений Контрольно-счетный орган</w:t>
      </w:r>
      <w:r w:rsidRPr="00CB7FA4">
        <w:t xml:space="preserve"> направляет в органы местного самоуправления и муниципальные органы, проверяемые организации и их должностным лицам</w:t>
      </w:r>
      <w:r>
        <w:tab/>
      </w:r>
      <w:r w:rsidRPr="00CB7FA4">
        <w:t xml:space="preserve"> предписание.</w:t>
      </w:r>
      <w:r w:rsidRPr="00CB7FA4">
        <w:br/>
        <w:t>5</w:t>
      </w:r>
      <w:r>
        <w:t>. Предписание Контрольно-счетного органа</w:t>
      </w:r>
      <w:r w:rsidRPr="00CB7FA4">
        <w:t xml:space="preserve"> должно содержать указание на конкретные допущенные нарушения и конкретные основания вынесения предписания.</w:t>
      </w:r>
      <w:r w:rsidRPr="00CB7FA4">
        <w:br/>
        <w:t>6</w:t>
      </w:r>
      <w:r>
        <w:t>. Предписание Контрольно-счетного органа</w:t>
      </w:r>
      <w:r w:rsidRPr="00CB7FA4">
        <w:t xml:space="preserve"> подписывается </w:t>
      </w:r>
      <w:r>
        <w:t>председателем Контрольно-счетного органа.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>7. Предписание Контрольно-счетного органа</w:t>
      </w:r>
      <w:r w:rsidRPr="00CB7FA4">
        <w:t xml:space="preserve"> должно быть исполнено в установленные в нем</w:t>
      </w:r>
      <w:r>
        <w:tab/>
      </w:r>
      <w:r w:rsidRPr="00CB7FA4">
        <w:t xml:space="preserve"> сроки.</w:t>
      </w:r>
      <w:r w:rsidRPr="00CB7FA4">
        <w:br/>
        <w:t>8. Неисполнение или ненадлежащее исполнение в установленный сро</w:t>
      </w:r>
      <w:r>
        <w:t>к предписания Контрольно-счетного органа</w:t>
      </w:r>
      <w:r w:rsidRPr="00CB7FA4">
        <w:t xml:space="preserve"> влечет за собой ответственность, установленную законодательством Российской Федерации и </w:t>
      </w:r>
      <w:r>
        <w:t>Республики Бурятия</w:t>
      </w:r>
      <w:r w:rsidRPr="00CB7FA4">
        <w:t>.</w:t>
      </w:r>
      <w:r w:rsidRPr="00CB7FA4">
        <w:br/>
        <w:t>9. В случае</w:t>
      </w:r>
      <w:proofErr w:type="gramStart"/>
      <w:r w:rsidRPr="00CB7FA4">
        <w:t>,</w:t>
      </w:r>
      <w:proofErr w:type="gramEnd"/>
      <w:r w:rsidRPr="00CB7FA4">
        <w:t xml:space="preserve"> если при проведении контрольных мероприятий выявлены факты незаконного использования средств бюджета муниципального </w:t>
      </w:r>
      <w:r>
        <w:t>района</w:t>
      </w:r>
      <w:r w:rsidRPr="00CB7FA4">
        <w:t>, в которых усматриваются признаки преступления или коррупционного пр</w:t>
      </w:r>
      <w:r>
        <w:t>авонарушения, Контрольно-счетный орган</w:t>
      </w:r>
      <w:r w:rsidRPr="00CB7FA4">
        <w:t xml:space="preserve"> незамедлительно передает материалы контрольных мероприятий в правоохранительные органы.</w:t>
      </w:r>
      <w:r>
        <w:t xml:space="preserve">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18. Гарантии прав проверяемых органов и организаций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  <w:t>1. Акты,</w:t>
      </w:r>
      <w:r>
        <w:t xml:space="preserve"> составленные Контрольно-счетным органом при проведении</w:t>
      </w:r>
      <w:r w:rsidRPr="00CB7FA4">
        <w:t xml:space="preserve">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</w:t>
      </w:r>
      <w:r>
        <w:t>Республики Бурятия</w:t>
      </w:r>
      <w:r w:rsidRPr="00CB7FA4">
        <w:t>, прилагаются к актам и в дальнейшем являются их неотъемлемой частью.</w:t>
      </w:r>
      <w:r w:rsidRPr="00CB7FA4">
        <w:br/>
        <w:t xml:space="preserve">2. Проверяемые органы и организации и их должностные лица вправе обратиться  с жалобой на действия </w:t>
      </w:r>
      <w:r>
        <w:t>(бездействие) Контрольно-счетного органа</w:t>
      </w:r>
      <w:r w:rsidRPr="00CB7FA4">
        <w:t xml:space="preserve"> в </w:t>
      </w:r>
      <w:r>
        <w:t>Совет депутатов</w:t>
      </w:r>
      <w:r w:rsidRPr="00CB7FA4">
        <w:t xml:space="preserve">. 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19. Взаимодействие Контрольно-счетного органа с государственными и муниципальными органами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1. </w:t>
      </w:r>
      <w:proofErr w:type="gramStart"/>
      <w:r>
        <w:t xml:space="preserve">Контрольно-счетный орган  при осуществлении своей деятельности вправе взаимодействовать с контрольно-счетными органами других субъектов Российской Федерации и муниципальных </w:t>
      </w:r>
      <w:r w:rsidRPr="008E1864">
        <w:t>образований</w:t>
      </w:r>
      <w:r>
        <w:t xml:space="preserve">, а также со Счетной палатой Российской Федерации и Республики Бурятия,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Республики Бурятия и муниципальных </w:t>
      </w:r>
      <w:r w:rsidRPr="008E1864">
        <w:t>образований</w:t>
      </w:r>
      <w:r>
        <w:t>.</w:t>
      </w:r>
      <w:proofErr w:type="gramEnd"/>
      <w:r>
        <w:t xml:space="preserve"> Контрольно-счетный орган вправе заключать с ними соглашения о сотрудничестве и взаимодействии.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Бурятия.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3. В целях координации своей деятельности Контрольно-счетный орган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4. Контрольно-счетный орган по письменному обращению Счетной палаты Республики Бурятия и муниципальных </w:t>
      </w:r>
      <w:r w:rsidRPr="008E1864">
        <w:t xml:space="preserve">образований </w:t>
      </w:r>
      <w:r>
        <w:t>может принимать участие в проводимых ими контрольных и экспертно-аналитических мероприятиях.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</w:r>
      <w:r w:rsidRPr="00860D56">
        <w:rPr>
          <w:b/>
          <w:bCs/>
        </w:rPr>
        <w:t>Статья 20. Обеспечение доступа к информации о деятельности Контрольно-счетного органа</w:t>
      </w:r>
    </w:p>
    <w:p w:rsidR="00FE3BAC" w:rsidRDefault="00FE3BAC" w:rsidP="00040E7C">
      <w:pPr>
        <w:pStyle w:val="a4"/>
        <w:spacing w:before="0" w:beforeAutospacing="0" w:after="0" w:afterAutospacing="0"/>
        <w:jc w:val="both"/>
      </w:pPr>
      <w:r w:rsidRPr="00CB7FA4">
        <w:br/>
      </w:r>
      <w:r>
        <w:t xml:space="preserve">   1. </w:t>
      </w:r>
      <w:proofErr w:type="gramStart"/>
      <w:r>
        <w:t>Контрольно-счетный орган</w:t>
      </w:r>
      <w:r w:rsidRPr="00CB7FA4">
        <w:t xml:space="preserve"> в целях обеспечения доступа к информации о своей деятельности размещает на официальном сайте </w:t>
      </w:r>
      <w:r>
        <w:t>администрации муниципального района</w:t>
      </w:r>
      <w:r w:rsidRPr="00CB7FA4">
        <w:t xml:space="preserve">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</w:t>
      </w:r>
      <w:r>
        <w:tab/>
      </w:r>
      <w:r w:rsidRPr="00CB7FA4">
        <w:t xml:space="preserve"> ним решениях и</w:t>
      </w:r>
      <w:r>
        <w:tab/>
      </w:r>
      <w:r w:rsidRPr="00CB7FA4">
        <w:t xml:space="preserve"> мерах.</w:t>
      </w:r>
      <w:r w:rsidRPr="00CB7FA4">
        <w:br/>
      </w:r>
      <w:r w:rsidRPr="00245196">
        <w:t>2.</w:t>
      </w:r>
      <w:proofErr w:type="gramEnd"/>
      <w:r w:rsidRPr="00245196">
        <w:t xml:space="preserve"> Контрольн</w:t>
      </w:r>
      <w:proofErr w:type="gramStart"/>
      <w:r w:rsidRPr="00245196">
        <w:t>о-</w:t>
      </w:r>
      <w:proofErr w:type="gramEnd"/>
      <w:r w:rsidRPr="00245196">
        <w:t xml:space="preserve"> счетный орган ежего</w:t>
      </w:r>
      <w:r>
        <w:t xml:space="preserve">дно представляет отчет о своей  </w:t>
      </w:r>
      <w:r w:rsidRPr="00245196">
        <w:t xml:space="preserve">деятельности </w:t>
      </w:r>
      <w:r>
        <w:t xml:space="preserve">Совету депутатов. Указанный отчет </w:t>
      </w:r>
      <w:r w:rsidRPr="00245196">
        <w:t>опубликовывается в средствах массовой информации или размещается в сети Интернет</w:t>
      </w:r>
      <w:r>
        <w:t xml:space="preserve"> только после его рассмотрения  Советом депутатов.</w:t>
      </w:r>
      <w:r>
        <w:br/>
        <w:t xml:space="preserve"> </w:t>
      </w:r>
      <w:r w:rsidRPr="00245196">
        <w:t>3. Порядок опубликования в сре</w:t>
      </w:r>
      <w:r>
        <w:t xml:space="preserve">дствах массовой информации или  </w:t>
      </w:r>
      <w:r w:rsidRPr="00245196">
        <w:t>размещения в сети Интернет информа</w:t>
      </w:r>
      <w:r>
        <w:t>ции о деятельности Контрольн</w:t>
      </w:r>
      <w:proofErr w:type="gramStart"/>
      <w:r>
        <w:t>о-</w:t>
      </w:r>
      <w:proofErr w:type="gramEnd"/>
      <w:r>
        <w:t> </w:t>
      </w:r>
      <w:r w:rsidRPr="00245196">
        <w:t>счетного органа осуществляется</w:t>
      </w:r>
      <w:r>
        <w:t xml:space="preserve"> в соответствии с законодательством Российской Федерации, законами Республики Бурятия, нормативным правовым актом Совета депутатов и Регламентом контрольно-счетного органа.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44754A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21. Финансовое обеспечение деятельности Контрольно-счетного</w:t>
      </w:r>
      <w:r>
        <w:rPr>
          <w:b/>
          <w:bCs/>
        </w:rPr>
        <w:t xml:space="preserve"> </w:t>
      </w:r>
      <w:r w:rsidRPr="0044754A">
        <w:rPr>
          <w:b/>
          <w:bCs/>
        </w:rPr>
        <w:t>органа</w:t>
      </w:r>
    </w:p>
    <w:p w:rsidR="00FE3BAC" w:rsidRPr="00313237" w:rsidRDefault="00FE3BAC" w:rsidP="00313237">
      <w:pPr>
        <w:ind w:firstLine="567"/>
        <w:jc w:val="both"/>
        <w:rPr>
          <w:b/>
          <w:bCs/>
        </w:rPr>
      </w:pPr>
      <w:r w:rsidRPr="00CB7FA4">
        <w:br/>
      </w:r>
      <w:r>
        <w:t xml:space="preserve">   1</w:t>
      </w:r>
      <w:r w:rsidRPr="005F2656">
        <w:t xml:space="preserve">.Финансовое обеспечение деятельности Контрольно-счетного органа осуществляется за счет средств бюджета </w:t>
      </w:r>
      <w:r>
        <w:t>муниципального района</w:t>
      </w:r>
      <w:r w:rsidRPr="005F2656">
        <w:t>, в том числе сформированных за счет межбюджетных трансфертов из бюджетов поселений на осуществление переданных полномочий контрольно-счетных органов поселений.</w:t>
      </w:r>
    </w:p>
    <w:p w:rsidR="00FE3BAC" w:rsidRDefault="00FE3BAC" w:rsidP="00313237">
      <w:pPr>
        <w:pStyle w:val="a4"/>
        <w:spacing w:before="0" w:beforeAutospacing="0" w:after="0" w:afterAutospacing="0"/>
        <w:jc w:val="both"/>
      </w:pPr>
      <w:r>
        <w:t xml:space="preserve">   2.</w:t>
      </w:r>
      <w:r w:rsidRPr="00313237">
        <w:t>Финансовое</w:t>
      </w:r>
      <w:r>
        <w:t xml:space="preserve"> </w:t>
      </w:r>
      <w:r w:rsidRPr="00CB7FA4">
        <w:t>обеспечение</w:t>
      </w:r>
      <w:r>
        <w:t xml:space="preserve"> деятельности Контрольно-счетного органа</w:t>
      </w:r>
      <w:r w:rsidRPr="00CB7FA4">
        <w:t xml:space="preserve"> предусматривается в объеме, позволяющем обеспечить осуществление возложенных на не</w:t>
      </w:r>
      <w:r>
        <w:t>го</w:t>
      </w:r>
      <w:r>
        <w:tab/>
      </w:r>
      <w:r w:rsidRPr="00CB7FA4">
        <w:t>полномочий.</w:t>
      </w:r>
      <w:r w:rsidRPr="00CB7FA4">
        <w:br/>
      </w:r>
      <w:r>
        <w:t xml:space="preserve">   3.</w:t>
      </w:r>
      <w:r w:rsidRPr="00CB7FA4">
        <w:t>Расходы на обеспечение</w:t>
      </w:r>
      <w:r>
        <w:t xml:space="preserve"> деятельности Контрольно-счетного органа</w:t>
      </w:r>
      <w:r w:rsidRPr="00CB7FA4">
        <w:t xml:space="preserve"> предусматриваются в бюджете муниципального </w:t>
      </w:r>
      <w:r>
        <w:t>района</w:t>
      </w:r>
      <w:r w:rsidRPr="00CB7FA4">
        <w:t xml:space="preserve"> отдельной строкой в соответствии с классификацией расходов бюджетов Российской Федерации.</w:t>
      </w:r>
      <w:r w:rsidRPr="00CB7FA4">
        <w:br/>
      </w:r>
      <w:r>
        <w:t xml:space="preserve">   4</w:t>
      </w:r>
      <w:r w:rsidRPr="00CB7FA4">
        <w:t xml:space="preserve">. </w:t>
      </w:r>
      <w:proofErr w:type="gramStart"/>
      <w:r w:rsidRPr="00CB7FA4">
        <w:t>Контроль за</w:t>
      </w:r>
      <w:proofErr w:type="gramEnd"/>
      <w:r w:rsidRPr="00CB7FA4">
        <w:t xml:space="preserve"> и</w:t>
      </w:r>
      <w:r>
        <w:t>спользованием Контрольно-счетным органом</w:t>
      </w:r>
      <w:r w:rsidRPr="00CB7FA4">
        <w:t xml:space="preserve"> бюджетных средств и муниципального имущества осуществляется на основании правовых актов </w:t>
      </w:r>
      <w:r>
        <w:t>Совета депутатов</w:t>
      </w:r>
      <w:r w:rsidRPr="00CB7FA4">
        <w:t>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22. Материальное и социальное обеспечение работников Контрольн</w:t>
      </w:r>
      <w:proofErr w:type="gramStart"/>
      <w:r w:rsidRPr="00860D56">
        <w:rPr>
          <w:b/>
          <w:bCs/>
        </w:rPr>
        <w:t>о-</w:t>
      </w:r>
      <w:proofErr w:type="gramEnd"/>
      <w:r w:rsidRPr="00860D56">
        <w:rPr>
          <w:b/>
          <w:bCs/>
        </w:rPr>
        <w:t xml:space="preserve"> 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CB7FA4" w:rsidRDefault="00FE3BAC" w:rsidP="00B117D4">
      <w:pPr>
        <w:pStyle w:val="a4"/>
        <w:spacing w:before="0" w:beforeAutospacing="0" w:after="0" w:afterAutospacing="0"/>
        <w:ind w:firstLine="708"/>
        <w:jc w:val="both"/>
      </w:pPr>
      <w:r>
        <w:t>1. Председателю и инспекторам</w:t>
      </w:r>
      <w:proofErr w:type="gramStart"/>
      <w:r>
        <w:t xml:space="preserve"> К</w:t>
      </w:r>
      <w:proofErr w:type="gramEnd"/>
      <w:r>
        <w:t>онтрольно – счетного органа предоставляются гарантии, установленные федеральными и республиканскими законами, Уставом муниципального района, иными нормативными правовыми актами муниципального  района  и настоящим Положением.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 w:rsidRPr="00CB7FA4">
        <w:t> 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 w:rsidRPr="00CB7FA4">
        <w:t> </w:t>
      </w:r>
    </w:p>
    <w:p w:rsidR="00FE3BAC" w:rsidRPr="00CB7FA4" w:rsidRDefault="00FE3BAC" w:rsidP="009C4B05">
      <w:pPr>
        <w:jc w:val="both"/>
      </w:pPr>
    </w:p>
    <w:p w:rsidR="00FE3BAC" w:rsidRPr="00CB7FA4" w:rsidRDefault="00FE3BAC"/>
    <w:sectPr w:rsidR="00FE3BAC" w:rsidRPr="00CB7FA4" w:rsidSect="00436E5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69" w:rsidRDefault="00F82E69" w:rsidP="0052499A">
      <w:r>
        <w:separator/>
      </w:r>
    </w:p>
  </w:endnote>
  <w:endnote w:type="continuationSeparator" w:id="1">
    <w:p w:rsidR="00F82E69" w:rsidRDefault="00F82E69" w:rsidP="0052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69" w:rsidRDefault="00F82E69">
    <w:pPr>
      <w:pStyle w:val="ac"/>
      <w:jc w:val="right"/>
    </w:pPr>
    <w:fldSimple w:instr=" PAGE   \* MERGEFORMAT ">
      <w:r w:rsidR="00FE56CA">
        <w:rPr>
          <w:noProof/>
        </w:rPr>
        <w:t>12</w:t>
      </w:r>
    </w:fldSimple>
  </w:p>
  <w:p w:rsidR="00F82E69" w:rsidRDefault="00F82E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69" w:rsidRDefault="00F82E69" w:rsidP="0052499A">
      <w:r>
        <w:separator/>
      </w:r>
    </w:p>
  </w:footnote>
  <w:footnote w:type="continuationSeparator" w:id="1">
    <w:p w:rsidR="00F82E69" w:rsidRDefault="00F82E69" w:rsidP="0052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69" w:rsidRDefault="00F82E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6E"/>
    <w:multiLevelType w:val="multilevel"/>
    <w:tmpl w:val="93803B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7C96"/>
    <w:multiLevelType w:val="hybridMultilevel"/>
    <w:tmpl w:val="E09A01DA"/>
    <w:lvl w:ilvl="0" w:tplc="A4BAF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C8189A"/>
    <w:multiLevelType w:val="hybridMultilevel"/>
    <w:tmpl w:val="3034C8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03D77"/>
    <w:multiLevelType w:val="hybridMultilevel"/>
    <w:tmpl w:val="EA80E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7A0355"/>
    <w:multiLevelType w:val="hybridMultilevel"/>
    <w:tmpl w:val="0C2C3B16"/>
    <w:lvl w:ilvl="0" w:tplc="ED72EF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418F"/>
    <w:multiLevelType w:val="hybridMultilevel"/>
    <w:tmpl w:val="6FBC13FC"/>
    <w:lvl w:ilvl="0" w:tplc="B686B3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E622EE6"/>
    <w:multiLevelType w:val="hybridMultilevel"/>
    <w:tmpl w:val="7D9E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56B2"/>
    <w:multiLevelType w:val="hybridMultilevel"/>
    <w:tmpl w:val="F84652DE"/>
    <w:lvl w:ilvl="0" w:tplc="446C769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EF13436"/>
    <w:multiLevelType w:val="hybridMultilevel"/>
    <w:tmpl w:val="9ACC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42D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05"/>
    <w:rsid w:val="00005C8E"/>
    <w:rsid w:val="00006128"/>
    <w:rsid w:val="0001692C"/>
    <w:rsid w:val="000271D2"/>
    <w:rsid w:val="00031105"/>
    <w:rsid w:val="00040C6A"/>
    <w:rsid w:val="00040E7C"/>
    <w:rsid w:val="0006380D"/>
    <w:rsid w:val="0008047F"/>
    <w:rsid w:val="00083F68"/>
    <w:rsid w:val="0009137F"/>
    <w:rsid w:val="000A6B9F"/>
    <w:rsid w:val="000B7203"/>
    <w:rsid w:val="000D027B"/>
    <w:rsid w:val="000D4D79"/>
    <w:rsid w:val="000E18DF"/>
    <w:rsid w:val="000E2BA1"/>
    <w:rsid w:val="000E2C46"/>
    <w:rsid w:val="000E34A9"/>
    <w:rsid w:val="001134C3"/>
    <w:rsid w:val="00114ACD"/>
    <w:rsid w:val="00120954"/>
    <w:rsid w:val="00122740"/>
    <w:rsid w:val="00123949"/>
    <w:rsid w:val="00125C94"/>
    <w:rsid w:val="001360D5"/>
    <w:rsid w:val="00136AC8"/>
    <w:rsid w:val="001625AF"/>
    <w:rsid w:val="001657EC"/>
    <w:rsid w:val="00167A1D"/>
    <w:rsid w:val="00182830"/>
    <w:rsid w:val="00187525"/>
    <w:rsid w:val="001B4DC1"/>
    <w:rsid w:val="001B71B9"/>
    <w:rsid w:val="001C2780"/>
    <w:rsid w:val="001C3700"/>
    <w:rsid w:val="001C4A55"/>
    <w:rsid w:val="001C50B2"/>
    <w:rsid w:val="001C6CE5"/>
    <w:rsid w:val="001C728C"/>
    <w:rsid w:val="001F3C3E"/>
    <w:rsid w:val="00203624"/>
    <w:rsid w:val="00212405"/>
    <w:rsid w:val="0021430D"/>
    <w:rsid w:val="00214736"/>
    <w:rsid w:val="00217012"/>
    <w:rsid w:val="00245196"/>
    <w:rsid w:val="00250708"/>
    <w:rsid w:val="0025165B"/>
    <w:rsid w:val="002749A4"/>
    <w:rsid w:val="00280868"/>
    <w:rsid w:val="00287974"/>
    <w:rsid w:val="00290C4F"/>
    <w:rsid w:val="00297424"/>
    <w:rsid w:val="002D2C19"/>
    <w:rsid w:val="002E1354"/>
    <w:rsid w:val="002E65A6"/>
    <w:rsid w:val="002E7C23"/>
    <w:rsid w:val="002F61A3"/>
    <w:rsid w:val="0030628A"/>
    <w:rsid w:val="00313237"/>
    <w:rsid w:val="00324504"/>
    <w:rsid w:val="00327046"/>
    <w:rsid w:val="003274C5"/>
    <w:rsid w:val="00336809"/>
    <w:rsid w:val="00345F65"/>
    <w:rsid w:val="003465D8"/>
    <w:rsid w:val="003540F3"/>
    <w:rsid w:val="00355026"/>
    <w:rsid w:val="00363163"/>
    <w:rsid w:val="00372F14"/>
    <w:rsid w:val="00382B70"/>
    <w:rsid w:val="0039350B"/>
    <w:rsid w:val="00397806"/>
    <w:rsid w:val="003A1763"/>
    <w:rsid w:val="003A6D38"/>
    <w:rsid w:val="003B5B17"/>
    <w:rsid w:val="003B686F"/>
    <w:rsid w:val="003B7C77"/>
    <w:rsid w:val="003C07CC"/>
    <w:rsid w:val="003C25EA"/>
    <w:rsid w:val="003C49D6"/>
    <w:rsid w:val="003C578A"/>
    <w:rsid w:val="003C5FC0"/>
    <w:rsid w:val="003D2036"/>
    <w:rsid w:val="003D2946"/>
    <w:rsid w:val="003D5469"/>
    <w:rsid w:val="003E67AC"/>
    <w:rsid w:val="003F1CD8"/>
    <w:rsid w:val="004051F4"/>
    <w:rsid w:val="0042306C"/>
    <w:rsid w:val="00431482"/>
    <w:rsid w:val="00431BBE"/>
    <w:rsid w:val="00431FA0"/>
    <w:rsid w:val="0043438B"/>
    <w:rsid w:val="00436E50"/>
    <w:rsid w:val="00436F43"/>
    <w:rsid w:val="00446908"/>
    <w:rsid w:val="0044754A"/>
    <w:rsid w:val="004737AD"/>
    <w:rsid w:val="004B3E77"/>
    <w:rsid w:val="004B4898"/>
    <w:rsid w:val="004B581F"/>
    <w:rsid w:val="004E1393"/>
    <w:rsid w:val="004E7F28"/>
    <w:rsid w:val="004F3260"/>
    <w:rsid w:val="004F4777"/>
    <w:rsid w:val="00516397"/>
    <w:rsid w:val="0052499A"/>
    <w:rsid w:val="00525C62"/>
    <w:rsid w:val="00552B44"/>
    <w:rsid w:val="00553888"/>
    <w:rsid w:val="00556907"/>
    <w:rsid w:val="005604F9"/>
    <w:rsid w:val="00567AC4"/>
    <w:rsid w:val="00571737"/>
    <w:rsid w:val="00585AD7"/>
    <w:rsid w:val="00586F16"/>
    <w:rsid w:val="0059497E"/>
    <w:rsid w:val="005A403B"/>
    <w:rsid w:val="005B5D2B"/>
    <w:rsid w:val="005B7F49"/>
    <w:rsid w:val="005E4374"/>
    <w:rsid w:val="005E5178"/>
    <w:rsid w:val="005F2656"/>
    <w:rsid w:val="005F36FA"/>
    <w:rsid w:val="006075D4"/>
    <w:rsid w:val="0061504C"/>
    <w:rsid w:val="00615A57"/>
    <w:rsid w:val="00617964"/>
    <w:rsid w:val="00627232"/>
    <w:rsid w:val="0063591D"/>
    <w:rsid w:val="0063660E"/>
    <w:rsid w:val="0063751F"/>
    <w:rsid w:val="006445DE"/>
    <w:rsid w:val="0066751F"/>
    <w:rsid w:val="006728D9"/>
    <w:rsid w:val="006969A3"/>
    <w:rsid w:val="006B564F"/>
    <w:rsid w:val="006C61DB"/>
    <w:rsid w:val="006E19D3"/>
    <w:rsid w:val="006E4428"/>
    <w:rsid w:val="006F1A5E"/>
    <w:rsid w:val="006F5E9C"/>
    <w:rsid w:val="007161CF"/>
    <w:rsid w:val="00724714"/>
    <w:rsid w:val="00725F26"/>
    <w:rsid w:val="007305F1"/>
    <w:rsid w:val="0073240A"/>
    <w:rsid w:val="00732D9C"/>
    <w:rsid w:val="0073378F"/>
    <w:rsid w:val="00745B6D"/>
    <w:rsid w:val="00751DAB"/>
    <w:rsid w:val="00762687"/>
    <w:rsid w:val="0076470E"/>
    <w:rsid w:val="0076771B"/>
    <w:rsid w:val="007716A0"/>
    <w:rsid w:val="007747FD"/>
    <w:rsid w:val="00775D1D"/>
    <w:rsid w:val="00796489"/>
    <w:rsid w:val="00796497"/>
    <w:rsid w:val="007A2AE1"/>
    <w:rsid w:val="007A3E5B"/>
    <w:rsid w:val="007A41FF"/>
    <w:rsid w:val="007A5EC2"/>
    <w:rsid w:val="007D531A"/>
    <w:rsid w:val="007E141B"/>
    <w:rsid w:val="007E24FC"/>
    <w:rsid w:val="007E40B9"/>
    <w:rsid w:val="007E417E"/>
    <w:rsid w:val="007E419C"/>
    <w:rsid w:val="007E5F77"/>
    <w:rsid w:val="007E6514"/>
    <w:rsid w:val="007F785C"/>
    <w:rsid w:val="00802D09"/>
    <w:rsid w:val="00821344"/>
    <w:rsid w:val="00854600"/>
    <w:rsid w:val="00857FC9"/>
    <w:rsid w:val="00860D56"/>
    <w:rsid w:val="0088000F"/>
    <w:rsid w:val="00885284"/>
    <w:rsid w:val="008A0C70"/>
    <w:rsid w:val="008A2134"/>
    <w:rsid w:val="008A66D7"/>
    <w:rsid w:val="008B5D3B"/>
    <w:rsid w:val="008B6C1B"/>
    <w:rsid w:val="008C0FC1"/>
    <w:rsid w:val="008C2F90"/>
    <w:rsid w:val="008D3E46"/>
    <w:rsid w:val="008E1864"/>
    <w:rsid w:val="0090659A"/>
    <w:rsid w:val="00912821"/>
    <w:rsid w:val="0093539C"/>
    <w:rsid w:val="00935D23"/>
    <w:rsid w:val="0095751F"/>
    <w:rsid w:val="00972216"/>
    <w:rsid w:val="00993C31"/>
    <w:rsid w:val="009C0D34"/>
    <w:rsid w:val="009C1A58"/>
    <w:rsid w:val="009C2FB8"/>
    <w:rsid w:val="009C4B05"/>
    <w:rsid w:val="009C5739"/>
    <w:rsid w:val="009D3F50"/>
    <w:rsid w:val="009D56B1"/>
    <w:rsid w:val="00A15876"/>
    <w:rsid w:val="00A31FE9"/>
    <w:rsid w:val="00A329A9"/>
    <w:rsid w:val="00A458CC"/>
    <w:rsid w:val="00A662BF"/>
    <w:rsid w:val="00A66FA0"/>
    <w:rsid w:val="00A812D7"/>
    <w:rsid w:val="00A831FC"/>
    <w:rsid w:val="00A8569F"/>
    <w:rsid w:val="00A86029"/>
    <w:rsid w:val="00A875F2"/>
    <w:rsid w:val="00A961A8"/>
    <w:rsid w:val="00AB4647"/>
    <w:rsid w:val="00AC2A63"/>
    <w:rsid w:val="00AC4C8D"/>
    <w:rsid w:val="00AE55A5"/>
    <w:rsid w:val="00AE59B6"/>
    <w:rsid w:val="00AE64F0"/>
    <w:rsid w:val="00AF0AE9"/>
    <w:rsid w:val="00B04716"/>
    <w:rsid w:val="00B117D4"/>
    <w:rsid w:val="00B266D4"/>
    <w:rsid w:val="00B34739"/>
    <w:rsid w:val="00B41289"/>
    <w:rsid w:val="00B45964"/>
    <w:rsid w:val="00B5032C"/>
    <w:rsid w:val="00B601E8"/>
    <w:rsid w:val="00B63093"/>
    <w:rsid w:val="00B65645"/>
    <w:rsid w:val="00B83A5A"/>
    <w:rsid w:val="00B85E3E"/>
    <w:rsid w:val="00B87E8A"/>
    <w:rsid w:val="00B91B8B"/>
    <w:rsid w:val="00BA1B6F"/>
    <w:rsid w:val="00BA301E"/>
    <w:rsid w:val="00BA58D8"/>
    <w:rsid w:val="00BD32AF"/>
    <w:rsid w:val="00BF6968"/>
    <w:rsid w:val="00BF77FA"/>
    <w:rsid w:val="00BF7BF1"/>
    <w:rsid w:val="00C05320"/>
    <w:rsid w:val="00C12BE4"/>
    <w:rsid w:val="00C13B26"/>
    <w:rsid w:val="00C14CDE"/>
    <w:rsid w:val="00C22FF2"/>
    <w:rsid w:val="00C23D01"/>
    <w:rsid w:val="00C25D98"/>
    <w:rsid w:val="00C33504"/>
    <w:rsid w:val="00C3685C"/>
    <w:rsid w:val="00C37A58"/>
    <w:rsid w:val="00C55848"/>
    <w:rsid w:val="00C57CA9"/>
    <w:rsid w:val="00C62539"/>
    <w:rsid w:val="00C6290A"/>
    <w:rsid w:val="00C66867"/>
    <w:rsid w:val="00C81123"/>
    <w:rsid w:val="00C84F86"/>
    <w:rsid w:val="00C90526"/>
    <w:rsid w:val="00C92A93"/>
    <w:rsid w:val="00C96E2A"/>
    <w:rsid w:val="00CA7DEA"/>
    <w:rsid w:val="00CB7FA4"/>
    <w:rsid w:val="00CC1A67"/>
    <w:rsid w:val="00CE3DB9"/>
    <w:rsid w:val="00CE7A62"/>
    <w:rsid w:val="00CF2291"/>
    <w:rsid w:val="00CF38C0"/>
    <w:rsid w:val="00D14F69"/>
    <w:rsid w:val="00D15972"/>
    <w:rsid w:val="00D3698B"/>
    <w:rsid w:val="00D410D5"/>
    <w:rsid w:val="00D41748"/>
    <w:rsid w:val="00D45798"/>
    <w:rsid w:val="00D503AC"/>
    <w:rsid w:val="00D54F88"/>
    <w:rsid w:val="00D55BE7"/>
    <w:rsid w:val="00D57102"/>
    <w:rsid w:val="00D6412C"/>
    <w:rsid w:val="00D65F9A"/>
    <w:rsid w:val="00D7196F"/>
    <w:rsid w:val="00D71EAC"/>
    <w:rsid w:val="00D80A4A"/>
    <w:rsid w:val="00DA06F7"/>
    <w:rsid w:val="00DA5198"/>
    <w:rsid w:val="00DB0C0D"/>
    <w:rsid w:val="00DB1AA5"/>
    <w:rsid w:val="00DB2A97"/>
    <w:rsid w:val="00DB52A6"/>
    <w:rsid w:val="00DB744E"/>
    <w:rsid w:val="00DC2157"/>
    <w:rsid w:val="00DC7052"/>
    <w:rsid w:val="00DC7347"/>
    <w:rsid w:val="00DD5638"/>
    <w:rsid w:val="00DE2930"/>
    <w:rsid w:val="00DE2B12"/>
    <w:rsid w:val="00DE3D40"/>
    <w:rsid w:val="00E022BA"/>
    <w:rsid w:val="00E0589B"/>
    <w:rsid w:val="00E143F3"/>
    <w:rsid w:val="00E254D2"/>
    <w:rsid w:val="00E27B8E"/>
    <w:rsid w:val="00E506EE"/>
    <w:rsid w:val="00E53DEB"/>
    <w:rsid w:val="00E54272"/>
    <w:rsid w:val="00E60127"/>
    <w:rsid w:val="00E64110"/>
    <w:rsid w:val="00E65765"/>
    <w:rsid w:val="00E73CC0"/>
    <w:rsid w:val="00E86527"/>
    <w:rsid w:val="00EB576F"/>
    <w:rsid w:val="00EC268E"/>
    <w:rsid w:val="00EC47FE"/>
    <w:rsid w:val="00ED1FE7"/>
    <w:rsid w:val="00ED7F8E"/>
    <w:rsid w:val="00EF274D"/>
    <w:rsid w:val="00F01F77"/>
    <w:rsid w:val="00F051BE"/>
    <w:rsid w:val="00F06811"/>
    <w:rsid w:val="00F06AA3"/>
    <w:rsid w:val="00F11BE4"/>
    <w:rsid w:val="00F1469E"/>
    <w:rsid w:val="00F206A4"/>
    <w:rsid w:val="00F30CE4"/>
    <w:rsid w:val="00F62B98"/>
    <w:rsid w:val="00F653DC"/>
    <w:rsid w:val="00F76B6E"/>
    <w:rsid w:val="00F82E69"/>
    <w:rsid w:val="00F94F3B"/>
    <w:rsid w:val="00F96B4D"/>
    <w:rsid w:val="00F97DC3"/>
    <w:rsid w:val="00FA2E69"/>
    <w:rsid w:val="00FA522C"/>
    <w:rsid w:val="00FB027E"/>
    <w:rsid w:val="00FB5B4D"/>
    <w:rsid w:val="00FC1F44"/>
    <w:rsid w:val="00FC431C"/>
    <w:rsid w:val="00FC4467"/>
    <w:rsid w:val="00FC6B5F"/>
    <w:rsid w:val="00FC7829"/>
    <w:rsid w:val="00FE1080"/>
    <w:rsid w:val="00FE2CE5"/>
    <w:rsid w:val="00FE3BAC"/>
    <w:rsid w:val="00FE56CA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16A0"/>
    <w:rPr>
      <w:b/>
      <w:bCs/>
    </w:rPr>
  </w:style>
  <w:style w:type="paragraph" w:styleId="a4">
    <w:name w:val="Normal (Web)"/>
    <w:basedOn w:val="a"/>
    <w:uiPriority w:val="99"/>
    <w:rsid w:val="009C4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C4B05"/>
  </w:style>
  <w:style w:type="paragraph" w:styleId="a5">
    <w:name w:val="Body Text"/>
    <w:basedOn w:val="a"/>
    <w:link w:val="a6"/>
    <w:uiPriority w:val="99"/>
    <w:rsid w:val="0073378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73378F"/>
    <w:rPr>
      <w:sz w:val="24"/>
      <w:szCs w:val="24"/>
    </w:rPr>
  </w:style>
  <w:style w:type="paragraph" w:styleId="a7">
    <w:name w:val="List Paragraph"/>
    <w:basedOn w:val="a"/>
    <w:uiPriority w:val="99"/>
    <w:qFormat/>
    <w:rsid w:val="0073378F"/>
    <w:pPr>
      <w:ind w:left="720"/>
    </w:pPr>
  </w:style>
  <w:style w:type="character" w:customStyle="1" w:styleId="a8">
    <w:name w:val="Основной текст_"/>
    <w:basedOn w:val="a0"/>
    <w:link w:val="4"/>
    <w:uiPriority w:val="99"/>
    <w:locked/>
    <w:rsid w:val="00345F65"/>
    <w:rPr>
      <w:spacing w:val="2"/>
      <w:sz w:val="27"/>
      <w:szCs w:val="27"/>
    </w:rPr>
  </w:style>
  <w:style w:type="paragraph" w:customStyle="1" w:styleId="4">
    <w:name w:val="Основной текст4"/>
    <w:basedOn w:val="a"/>
    <w:link w:val="a8"/>
    <w:uiPriority w:val="99"/>
    <w:rsid w:val="00345F65"/>
    <w:pPr>
      <w:widowControl w:val="0"/>
      <w:shd w:val="clear" w:color="auto" w:fill="FFFFFF"/>
      <w:spacing w:before="420" w:after="420" w:line="240" w:lineRule="atLeast"/>
      <w:jc w:val="both"/>
    </w:pPr>
    <w:rPr>
      <w:noProof/>
      <w:spacing w:val="2"/>
      <w:sz w:val="27"/>
      <w:szCs w:val="27"/>
    </w:rPr>
  </w:style>
  <w:style w:type="character" w:styleId="a9">
    <w:name w:val="Emphasis"/>
    <w:basedOn w:val="a0"/>
    <w:uiPriority w:val="99"/>
    <w:qFormat/>
    <w:locked/>
    <w:rsid w:val="0073240A"/>
    <w:rPr>
      <w:i/>
      <w:iCs/>
    </w:rPr>
  </w:style>
  <w:style w:type="paragraph" w:styleId="aa">
    <w:name w:val="header"/>
    <w:basedOn w:val="a"/>
    <w:link w:val="ab"/>
    <w:uiPriority w:val="99"/>
    <w:semiHidden/>
    <w:rsid w:val="00524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2499A"/>
    <w:rPr>
      <w:sz w:val="24"/>
      <w:szCs w:val="24"/>
    </w:rPr>
  </w:style>
  <w:style w:type="paragraph" w:styleId="ac">
    <w:name w:val="footer"/>
    <w:basedOn w:val="a"/>
    <w:link w:val="ad"/>
    <w:uiPriority w:val="99"/>
    <w:rsid w:val="005249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249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13</Pages>
  <Words>3976</Words>
  <Characters>32593</Characters>
  <Application>Microsoft Office Word</Application>
  <DocSecurity>0</DocSecurity>
  <Lines>271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114</cp:revision>
  <cp:lastPrinted>2017-04-12T01:15:00Z</cp:lastPrinted>
  <dcterms:created xsi:type="dcterms:W3CDTF">2016-12-28T08:07:00Z</dcterms:created>
  <dcterms:modified xsi:type="dcterms:W3CDTF">2020-03-27T00:55:00Z</dcterms:modified>
</cp:coreProperties>
</file>