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6BB" w:rsidRPr="002C5022" w:rsidRDefault="00D331B7" w:rsidP="002C5022">
      <w:pPr>
        <w:pStyle w:val="a8"/>
        <w:jc w:val="center"/>
        <w:rPr>
          <w:b/>
          <w:sz w:val="20"/>
          <w:szCs w:val="20"/>
        </w:rPr>
      </w:pPr>
      <w:r w:rsidRPr="002C5022">
        <w:rPr>
          <w:b/>
          <w:sz w:val="28"/>
          <w:szCs w:val="28"/>
        </w:rPr>
        <w:t>Первоочередные меры поддержки субъектов малого и среднего предпринимательства</w:t>
      </w:r>
      <w:r w:rsidR="002C5022">
        <w:rPr>
          <w:b/>
          <w:sz w:val="28"/>
          <w:szCs w:val="28"/>
        </w:rPr>
        <w:t xml:space="preserve"> </w:t>
      </w:r>
      <w:r w:rsidR="00734B8F" w:rsidRPr="002C5022">
        <w:rPr>
          <w:b/>
          <w:sz w:val="20"/>
          <w:szCs w:val="20"/>
        </w:rPr>
        <w:t>(по состоянию на 09.04.2020)</w:t>
      </w:r>
    </w:p>
    <w:tbl>
      <w:tblPr>
        <w:tblStyle w:val="a3"/>
        <w:tblW w:w="4536" w:type="dxa"/>
        <w:tblInd w:w="9918" w:type="dxa"/>
        <w:tblLook w:val="04A0" w:firstRow="1" w:lastRow="0" w:firstColumn="1" w:lastColumn="0" w:noHBand="0" w:noVBand="1"/>
      </w:tblPr>
      <w:tblGrid>
        <w:gridCol w:w="1573"/>
        <w:gridCol w:w="2963"/>
      </w:tblGrid>
      <w:tr w:rsidR="002C5022" w:rsidTr="005D7A4F">
        <w:tc>
          <w:tcPr>
            <w:tcW w:w="1573" w:type="dxa"/>
            <w:shd w:val="clear" w:color="auto" w:fill="E5DFEC" w:themeFill="accent4" w:themeFillTint="33"/>
          </w:tcPr>
          <w:p w:rsidR="002C5022" w:rsidRDefault="002C5022" w:rsidP="002C5022">
            <w:pPr>
              <w:rPr>
                <w:rFonts w:cs="Times New Roman"/>
                <w:i/>
                <w:sz w:val="20"/>
                <w:szCs w:val="20"/>
              </w:rPr>
            </w:pPr>
            <w:r>
              <w:rPr>
                <w:rFonts w:cs="Times New Roman"/>
                <w:i/>
                <w:sz w:val="20"/>
                <w:szCs w:val="20"/>
              </w:rPr>
              <w:t>Финанасы</w:t>
            </w:r>
          </w:p>
        </w:tc>
        <w:tc>
          <w:tcPr>
            <w:tcW w:w="2963" w:type="dxa"/>
            <w:shd w:val="clear" w:color="auto" w:fill="E5DFEC" w:themeFill="accent4" w:themeFillTint="33"/>
          </w:tcPr>
          <w:p w:rsidR="002C5022" w:rsidRDefault="002C5022" w:rsidP="002C5022">
            <w:pPr>
              <w:rPr>
                <w:rFonts w:cs="Times New Roman"/>
                <w:i/>
                <w:sz w:val="20"/>
                <w:szCs w:val="20"/>
              </w:rPr>
            </w:pPr>
            <w:r>
              <w:rPr>
                <w:rFonts w:cs="Times New Roman"/>
                <w:i/>
                <w:sz w:val="20"/>
                <w:szCs w:val="20"/>
              </w:rPr>
              <w:t>Заливка по направлению</w:t>
            </w:r>
          </w:p>
        </w:tc>
      </w:tr>
      <w:tr w:rsidR="002C5022" w:rsidTr="005D7A4F">
        <w:tc>
          <w:tcPr>
            <w:tcW w:w="1573" w:type="dxa"/>
            <w:shd w:val="clear" w:color="auto" w:fill="EAF1DD" w:themeFill="accent3" w:themeFillTint="33"/>
          </w:tcPr>
          <w:p w:rsidR="002C5022" w:rsidRDefault="002C5022" w:rsidP="002C5022">
            <w:pPr>
              <w:rPr>
                <w:rFonts w:cs="Times New Roman"/>
                <w:i/>
                <w:sz w:val="20"/>
                <w:szCs w:val="20"/>
              </w:rPr>
            </w:pPr>
            <w:r>
              <w:rPr>
                <w:rFonts w:cs="Times New Roman"/>
                <w:i/>
                <w:sz w:val="20"/>
                <w:szCs w:val="20"/>
              </w:rPr>
              <w:t>Налоги</w:t>
            </w:r>
          </w:p>
        </w:tc>
        <w:tc>
          <w:tcPr>
            <w:tcW w:w="2963" w:type="dxa"/>
            <w:shd w:val="clear" w:color="auto" w:fill="EAF1DD" w:themeFill="accent3" w:themeFillTint="33"/>
          </w:tcPr>
          <w:p w:rsidR="002C5022" w:rsidRDefault="002C5022" w:rsidP="002C5022">
            <w:pPr>
              <w:rPr>
                <w:rFonts w:cs="Times New Roman"/>
                <w:i/>
                <w:sz w:val="20"/>
                <w:szCs w:val="20"/>
              </w:rPr>
            </w:pPr>
          </w:p>
        </w:tc>
      </w:tr>
      <w:tr w:rsidR="002C5022" w:rsidTr="005D7A4F">
        <w:tc>
          <w:tcPr>
            <w:tcW w:w="1573" w:type="dxa"/>
            <w:shd w:val="clear" w:color="auto" w:fill="DAEEF3" w:themeFill="accent5" w:themeFillTint="33"/>
          </w:tcPr>
          <w:p w:rsidR="002C5022" w:rsidRDefault="002C5022" w:rsidP="002C5022">
            <w:pPr>
              <w:rPr>
                <w:rFonts w:cs="Times New Roman"/>
                <w:i/>
                <w:sz w:val="20"/>
                <w:szCs w:val="20"/>
              </w:rPr>
            </w:pPr>
            <w:r>
              <w:rPr>
                <w:rFonts w:cs="Times New Roman"/>
                <w:i/>
                <w:sz w:val="20"/>
                <w:szCs w:val="20"/>
              </w:rPr>
              <w:t>Персонал</w:t>
            </w:r>
          </w:p>
        </w:tc>
        <w:tc>
          <w:tcPr>
            <w:tcW w:w="2963" w:type="dxa"/>
            <w:shd w:val="clear" w:color="auto" w:fill="DAEEF3" w:themeFill="accent5" w:themeFillTint="33"/>
          </w:tcPr>
          <w:p w:rsidR="002C5022" w:rsidRDefault="002C5022" w:rsidP="002C5022">
            <w:pPr>
              <w:rPr>
                <w:rFonts w:cs="Times New Roman"/>
                <w:i/>
                <w:sz w:val="20"/>
                <w:szCs w:val="20"/>
              </w:rPr>
            </w:pPr>
          </w:p>
        </w:tc>
      </w:tr>
      <w:tr w:rsidR="002C5022" w:rsidTr="005D7A4F">
        <w:tc>
          <w:tcPr>
            <w:tcW w:w="1573" w:type="dxa"/>
            <w:shd w:val="clear" w:color="auto" w:fill="FDE9D9" w:themeFill="accent6" w:themeFillTint="33"/>
          </w:tcPr>
          <w:p w:rsidR="002C5022" w:rsidRDefault="00661BE5" w:rsidP="002C5022">
            <w:pPr>
              <w:rPr>
                <w:rFonts w:cs="Times New Roman"/>
                <w:i/>
                <w:sz w:val="20"/>
                <w:szCs w:val="20"/>
              </w:rPr>
            </w:pPr>
            <w:r>
              <w:rPr>
                <w:rFonts w:cs="Times New Roman"/>
                <w:i/>
                <w:sz w:val="20"/>
                <w:szCs w:val="20"/>
              </w:rPr>
              <w:t>Недвижимость</w:t>
            </w:r>
          </w:p>
        </w:tc>
        <w:tc>
          <w:tcPr>
            <w:tcW w:w="2963" w:type="dxa"/>
            <w:shd w:val="clear" w:color="auto" w:fill="FDE9D9" w:themeFill="accent6" w:themeFillTint="33"/>
          </w:tcPr>
          <w:p w:rsidR="002C5022" w:rsidRDefault="002C5022" w:rsidP="002C5022">
            <w:pPr>
              <w:rPr>
                <w:rFonts w:cs="Times New Roman"/>
                <w:i/>
                <w:sz w:val="20"/>
                <w:szCs w:val="20"/>
              </w:rPr>
            </w:pPr>
          </w:p>
        </w:tc>
      </w:tr>
      <w:tr w:rsidR="00363071" w:rsidTr="005D7A4F">
        <w:tc>
          <w:tcPr>
            <w:tcW w:w="4536" w:type="dxa"/>
            <w:gridSpan w:val="2"/>
            <w:shd w:val="clear" w:color="auto" w:fill="FFFF00"/>
          </w:tcPr>
          <w:p w:rsidR="00363071" w:rsidRDefault="00363071" w:rsidP="002C5022">
            <w:pPr>
              <w:rPr>
                <w:rFonts w:cs="Times New Roman"/>
                <w:i/>
                <w:sz w:val="20"/>
                <w:szCs w:val="20"/>
              </w:rPr>
            </w:pPr>
            <w:r>
              <w:rPr>
                <w:rFonts w:cs="Times New Roman"/>
                <w:i/>
                <w:sz w:val="20"/>
                <w:szCs w:val="20"/>
              </w:rPr>
              <w:t>Новые разделы</w:t>
            </w:r>
          </w:p>
        </w:tc>
      </w:tr>
    </w:tbl>
    <w:p w:rsidR="002C5022" w:rsidRPr="00EF047E" w:rsidRDefault="002C5022" w:rsidP="002C5022">
      <w:pPr>
        <w:rPr>
          <w:rFonts w:cs="Times New Roman"/>
          <w:i/>
          <w:sz w:val="20"/>
          <w:szCs w:val="20"/>
        </w:rPr>
      </w:pPr>
    </w:p>
    <w:tbl>
      <w:tblPr>
        <w:tblStyle w:val="a3"/>
        <w:tblW w:w="14837" w:type="dxa"/>
        <w:tblLayout w:type="fixed"/>
        <w:tblLook w:val="04A0" w:firstRow="1" w:lastRow="0" w:firstColumn="1" w:lastColumn="0" w:noHBand="0" w:noVBand="1"/>
      </w:tblPr>
      <w:tblGrid>
        <w:gridCol w:w="704"/>
        <w:gridCol w:w="709"/>
        <w:gridCol w:w="1985"/>
        <w:gridCol w:w="9056"/>
        <w:gridCol w:w="2383"/>
      </w:tblGrid>
      <w:tr w:rsidR="00734B8F" w:rsidRPr="00EF047E" w:rsidTr="005C4B03">
        <w:trPr>
          <w:cantSplit/>
          <w:trHeight w:val="1454"/>
        </w:trPr>
        <w:tc>
          <w:tcPr>
            <w:tcW w:w="704" w:type="dxa"/>
          </w:tcPr>
          <w:p w:rsidR="00734B8F" w:rsidRPr="007E63F5" w:rsidRDefault="00734B8F" w:rsidP="005B66BB">
            <w:pPr>
              <w:jc w:val="center"/>
              <w:rPr>
                <w:rFonts w:cs="Times New Roman"/>
                <w:b/>
                <w:sz w:val="20"/>
                <w:szCs w:val="20"/>
              </w:rPr>
            </w:pPr>
            <w:r w:rsidRPr="007E63F5">
              <w:rPr>
                <w:rFonts w:cs="Times New Roman"/>
                <w:b/>
                <w:sz w:val="20"/>
                <w:szCs w:val="20"/>
              </w:rPr>
              <w:t>№</w:t>
            </w:r>
          </w:p>
        </w:tc>
        <w:tc>
          <w:tcPr>
            <w:tcW w:w="709" w:type="dxa"/>
            <w:textDirection w:val="btLr"/>
          </w:tcPr>
          <w:p w:rsidR="00734B8F" w:rsidRPr="007E63F5" w:rsidRDefault="00734B8F" w:rsidP="00734B8F">
            <w:pPr>
              <w:ind w:left="113" w:right="113"/>
              <w:jc w:val="center"/>
              <w:rPr>
                <w:rFonts w:cs="Times New Roman"/>
                <w:b/>
                <w:sz w:val="20"/>
                <w:szCs w:val="20"/>
              </w:rPr>
            </w:pPr>
            <w:r w:rsidRPr="007E63F5">
              <w:rPr>
                <w:rFonts w:cs="Times New Roman"/>
                <w:b/>
                <w:sz w:val="20"/>
                <w:szCs w:val="20"/>
              </w:rPr>
              <w:t>Направление</w:t>
            </w:r>
          </w:p>
          <w:p w:rsidR="00734B8F" w:rsidRPr="007E63F5" w:rsidRDefault="00734B8F" w:rsidP="00734B8F">
            <w:pPr>
              <w:ind w:left="113" w:right="113"/>
              <w:jc w:val="center"/>
              <w:rPr>
                <w:rFonts w:cs="Times New Roman"/>
                <w:b/>
                <w:sz w:val="20"/>
                <w:szCs w:val="20"/>
              </w:rPr>
            </w:pPr>
          </w:p>
        </w:tc>
        <w:tc>
          <w:tcPr>
            <w:tcW w:w="1985" w:type="dxa"/>
          </w:tcPr>
          <w:p w:rsidR="0084243B" w:rsidRPr="00B86BC6" w:rsidRDefault="0084243B" w:rsidP="005B66BB">
            <w:pPr>
              <w:jc w:val="center"/>
              <w:rPr>
                <w:rFonts w:cs="Times New Roman"/>
                <w:b/>
                <w:sz w:val="28"/>
                <w:szCs w:val="28"/>
              </w:rPr>
            </w:pPr>
          </w:p>
          <w:p w:rsidR="00734B8F" w:rsidRPr="00B86BC6" w:rsidRDefault="00734B8F" w:rsidP="005B66BB">
            <w:pPr>
              <w:jc w:val="center"/>
              <w:rPr>
                <w:rFonts w:cs="Times New Roman"/>
                <w:b/>
                <w:sz w:val="28"/>
                <w:szCs w:val="28"/>
              </w:rPr>
            </w:pPr>
            <w:r w:rsidRPr="00B86BC6">
              <w:rPr>
                <w:rFonts w:cs="Times New Roman"/>
                <w:b/>
                <w:sz w:val="28"/>
                <w:szCs w:val="28"/>
              </w:rPr>
              <w:t>Вопрос</w:t>
            </w:r>
          </w:p>
        </w:tc>
        <w:tc>
          <w:tcPr>
            <w:tcW w:w="9056" w:type="dxa"/>
          </w:tcPr>
          <w:p w:rsidR="0084243B" w:rsidRPr="00B86BC6" w:rsidRDefault="0084243B" w:rsidP="005B66BB">
            <w:pPr>
              <w:jc w:val="center"/>
              <w:rPr>
                <w:rFonts w:cs="Times New Roman"/>
                <w:b/>
                <w:sz w:val="28"/>
                <w:szCs w:val="28"/>
              </w:rPr>
            </w:pPr>
          </w:p>
          <w:p w:rsidR="00734B8F" w:rsidRPr="00B86BC6" w:rsidRDefault="00734B8F" w:rsidP="005B66BB">
            <w:pPr>
              <w:jc w:val="center"/>
              <w:rPr>
                <w:rFonts w:cs="Times New Roman"/>
                <w:b/>
                <w:sz w:val="28"/>
                <w:szCs w:val="28"/>
              </w:rPr>
            </w:pPr>
            <w:r w:rsidRPr="00B86BC6">
              <w:rPr>
                <w:rFonts w:cs="Times New Roman"/>
                <w:b/>
                <w:sz w:val="28"/>
                <w:szCs w:val="28"/>
              </w:rPr>
              <w:t>Ответ</w:t>
            </w:r>
          </w:p>
        </w:tc>
        <w:tc>
          <w:tcPr>
            <w:tcW w:w="2383" w:type="dxa"/>
          </w:tcPr>
          <w:p w:rsidR="0084243B" w:rsidRPr="00B86BC6" w:rsidRDefault="0084243B" w:rsidP="005B66BB">
            <w:pPr>
              <w:jc w:val="center"/>
              <w:rPr>
                <w:rFonts w:cs="Times New Roman"/>
                <w:b/>
                <w:sz w:val="28"/>
                <w:szCs w:val="28"/>
              </w:rPr>
            </w:pPr>
          </w:p>
          <w:p w:rsidR="00734B8F" w:rsidRPr="00B86BC6" w:rsidRDefault="00734B8F" w:rsidP="005B66BB">
            <w:pPr>
              <w:jc w:val="center"/>
              <w:rPr>
                <w:rFonts w:cs="Times New Roman"/>
                <w:b/>
                <w:sz w:val="28"/>
                <w:szCs w:val="28"/>
              </w:rPr>
            </w:pPr>
            <w:r w:rsidRPr="00B86BC6">
              <w:rPr>
                <w:rFonts w:cs="Times New Roman"/>
                <w:b/>
                <w:sz w:val="28"/>
                <w:szCs w:val="28"/>
              </w:rPr>
              <w:t>Источник информации</w:t>
            </w:r>
          </w:p>
        </w:tc>
      </w:tr>
      <w:tr w:rsidR="00734B8F" w:rsidRPr="00EF047E" w:rsidTr="005C4B03">
        <w:tc>
          <w:tcPr>
            <w:tcW w:w="704" w:type="dxa"/>
            <w:shd w:val="clear" w:color="auto" w:fill="E5DFEC" w:themeFill="accent4" w:themeFillTint="33"/>
          </w:tcPr>
          <w:p w:rsidR="00734B8F" w:rsidRPr="00EF047E" w:rsidRDefault="00734B8F" w:rsidP="005B66BB">
            <w:pPr>
              <w:rPr>
                <w:rFonts w:cs="Times New Roman"/>
                <w:sz w:val="20"/>
                <w:szCs w:val="20"/>
              </w:rPr>
            </w:pPr>
            <w:r w:rsidRPr="00EF047E">
              <w:rPr>
                <w:rFonts w:cs="Times New Roman"/>
                <w:sz w:val="20"/>
                <w:szCs w:val="20"/>
              </w:rPr>
              <w:t>1.1.</w:t>
            </w:r>
          </w:p>
          <w:p w:rsidR="00734B8F" w:rsidRPr="00EF047E" w:rsidRDefault="00734B8F" w:rsidP="005B66BB">
            <w:pPr>
              <w:rPr>
                <w:rFonts w:cs="Times New Roman"/>
                <w:sz w:val="20"/>
                <w:szCs w:val="20"/>
              </w:rPr>
            </w:pPr>
          </w:p>
        </w:tc>
        <w:tc>
          <w:tcPr>
            <w:tcW w:w="709" w:type="dxa"/>
            <w:vMerge w:val="restart"/>
            <w:shd w:val="clear" w:color="auto" w:fill="E5DFEC" w:themeFill="accent4" w:themeFillTint="33"/>
            <w:textDirection w:val="btLr"/>
          </w:tcPr>
          <w:p w:rsidR="00734B8F" w:rsidRPr="00892431" w:rsidRDefault="00734B8F" w:rsidP="00734B8F">
            <w:pPr>
              <w:ind w:left="113" w:right="113"/>
              <w:jc w:val="center"/>
              <w:rPr>
                <w:rFonts w:cs="Times New Roman"/>
                <w:b/>
                <w:color w:val="FF0000"/>
                <w:sz w:val="24"/>
                <w:szCs w:val="24"/>
              </w:rPr>
            </w:pPr>
            <w:r w:rsidRPr="00892431">
              <w:rPr>
                <w:rFonts w:cs="Times New Roman"/>
                <w:b/>
                <w:color w:val="FF0000"/>
                <w:sz w:val="24"/>
                <w:szCs w:val="24"/>
              </w:rPr>
              <w:t xml:space="preserve">Финансы </w:t>
            </w:r>
          </w:p>
          <w:p w:rsidR="00734B8F" w:rsidRPr="00EF047E" w:rsidRDefault="00734B8F" w:rsidP="00734B8F">
            <w:pPr>
              <w:ind w:left="113" w:right="113"/>
              <w:jc w:val="center"/>
              <w:rPr>
                <w:rFonts w:cs="Times New Roman"/>
                <w:sz w:val="20"/>
                <w:szCs w:val="20"/>
              </w:rPr>
            </w:pPr>
            <w:r w:rsidRPr="00892431">
              <w:rPr>
                <w:rFonts w:cs="Times New Roman"/>
                <w:b/>
                <w:color w:val="FF0000"/>
                <w:sz w:val="24"/>
                <w:szCs w:val="24"/>
              </w:rPr>
              <w:t>(кредиты коммерческих банков, ФПП)</w:t>
            </w:r>
          </w:p>
        </w:tc>
        <w:tc>
          <w:tcPr>
            <w:tcW w:w="1985" w:type="dxa"/>
            <w:vMerge w:val="restart"/>
            <w:shd w:val="clear" w:color="auto" w:fill="E5DFEC" w:themeFill="accent4" w:themeFillTint="33"/>
          </w:tcPr>
          <w:p w:rsidR="00734B8F" w:rsidRPr="001D7E14" w:rsidRDefault="00734B8F" w:rsidP="00892431">
            <w:pPr>
              <w:jc w:val="center"/>
              <w:rPr>
                <w:rFonts w:cs="Times New Roman"/>
                <w:b/>
                <w:color w:val="FF0000"/>
                <w:sz w:val="20"/>
                <w:szCs w:val="20"/>
              </w:rPr>
            </w:pPr>
            <w:r w:rsidRPr="001D7E14">
              <w:rPr>
                <w:rFonts w:cs="Times New Roman"/>
                <w:b/>
                <w:color w:val="FF0000"/>
                <w:sz w:val="20"/>
                <w:szCs w:val="20"/>
              </w:rPr>
              <w:t>Отсрочка по кредитным платежам</w:t>
            </w: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D31425" w:rsidRPr="001D7E14" w:rsidRDefault="00D31425" w:rsidP="00892431">
            <w:pPr>
              <w:jc w:val="center"/>
              <w:rPr>
                <w:rFonts w:cs="Times New Roman"/>
                <w:b/>
                <w:color w:val="FF0000"/>
                <w:sz w:val="20"/>
                <w:szCs w:val="20"/>
              </w:rPr>
            </w:pPr>
          </w:p>
          <w:p w:rsidR="001D7E14" w:rsidRDefault="001D7E14" w:rsidP="00892431">
            <w:pPr>
              <w:jc w:val="center"/>
              <w:rPr>
                <w:sz w:val="20"/>
                <w:szCs w:val="20"/>
              </w:rPr>
            </w:pPr>
          </w:p>
          <w:p w:rsidR="001D7E14" w:rsidRDefault="001D7E14" w:rsidP="00892431">
            <w:pPr>
              <w:jc w:val="center"/>
              <w:rPr>
                <w:sz w:val="20"/>
                <w:szCs w:val="20"/>
              </w:rPr>
            </w:pPr>
          </w:p>
          <w:p w:rsidR="00D31425" w:rsidRPr="001D7E14" w:rsidRDefault="00D31425" w:rsidP="00892431">
            <w:pPr>
              <w:jc w:val="center"/>
              <w:rPr>
                <w:rFonts w:cs="Arial"/>
                <w:color w:val="242629"/>
                <w:sz w:val="20"/>
                <w:szCs w:val="20"/>
                <w:shd w:val="clear" w:color="auto" w:fill="FFFFFF"/>
              </w:rPr>
            </w:pPr>
            <w:r w:rsidRPr="001D7E14">
              <w:rPr>
                <w:sz w:val="20"/>
                <w:szCs w:val="20"/>
              </w:rPr>
              <w:br/>
            </w:r>
            <w:r w:rsidRPr="001D7E14">
              <w:rPr>
                <w:rFonts w:cs="Arial"/>
                <w:color w:val="242629"/>
                <w:sz w:val="20"/>
                <w:szCs w:val="20"/>
                <w:highlight w:val="yellow"/>
                <w:shd w:val="clear" w:color="auto" w:fill="FFFFFF"/>
              </w:rPr>
              <w:t>Какие компании малого и среднего бизнеса имеют право на льготный период по кредитам и займам?</w:t>
            </w:r>
          </w:p>
          <w:p w:rsidR="00321F96" w:rsidRPr="001D7E14" w:rsidRDefault="00321F96" w:rsidP="00892431">
            <w:pPr>
              <w:jc w:val="center"/>
              <w:rPr>
                <w:rFonts w:cs="Arial"/>
                <w:color w:val="242629"/>
                <w:sz w:val="20"/>
                <w:szCs w:val="20"/>
                <w:shd w:val="clear" w:color="auto" w:fill="FFFFFF"/>
              </w:rPr>
            </w:pPr>
          </w:p>
          <w:p w:rsidR="001D7E14" w:rsidRPr="001D7E14" w:rsidRDefault="001D7E14" w:rsidP="00892431">
            <w:pPr>
              <w:jc w:val="center"/>
              <w:rPr>
                <w:rFonts w:cs="Arial"/>
                <w:color w:val="242629"/>
                <w:sz w:val="20"/>
                <w:szCs w:val="20"/>
                <w:shd w:val="clear" w:color="auto" w:fill="FFFFFF"/>
              </w:rPr>
            </w:pPr>
            <w:r w:rsidRPr="001D7E14">
              <w:rPr>
                <w:rFonts w:cs="Arial"/>
                <w:color w:val="242629"/>
                <w:sz w:val="20"/>
                <w:szCs w:val="20"/>
                <w:highlight w:val="yellow"/>
                <w:shd w:val="clear" w:color="auto" w:fill="FFFFFF"/>
              </w:rPr>
              <w:t>Что если бизнес не относится к утвержденному перечню отраслей? Есть ли иные возможности договориться с кредитором?</w:t>
            </w:r>
          </w:p>
          <w:p w:rsidR="001D7E14" w:rsidRDefault="001D7E14" w:rsidP="00892431">
            <w:pPr>
              <w:jc w:val="center"/>
              <w:rPr>
                <w:rFonts w:cs="Arial"/>
                <w:color w:val="242629"/>
                <w:sz w:val="20"/>
                <w:szCs w:val="20"/>
                <w:shd w:val="clear" w:color="auto" w:fill="FFFFFF"/>
              </w:rPr>
            </w:pPr>
          </w:p>
          <w:p w:rsidR="001D7E14" w:rsidRPr="001D7E14" w:rsidRDefault="001D7E14" w:rsidP="00892431">
            <w:pPr>
              <w:jc w:val="center"/>
              <w:rPr>
                <w:rFonts w:cs="Arial"/>
                <w:color w:val="242629"/>
                <w:sz w:val="20"/>
                <w:szCs w:val="20"/>
                <w:shd w:val="clear" w:color="auto" w:fill="FFFFFF"/>
              </w:rPr>
            </w:pPr>
            <w:r w:rsidRPr="001D7E14">
              <w:rPr>
                <w:rFonts w:cs="Arial"/>
                <w:color w:val="242629"/>
                <w:sz w:val="20"/>
                <w:szCs w:val="20"/>
                <w:highlight w:val="yellow"/>
                <w:shd w:val="clear" w:color="auto" w:fill="FFFFFF"/>
              </w:rPr>
              <w:t>Льготный период для индивидуальных предпринимателей дается по тем же правилам?</w:t>
            </w:r>
          </w:p>
          <w:p w:rsidR="001D7E14" w:rsidRDefault="001D7E14" w:rsidP="00892431">
            <w:pPr>
              <w:jc w:val="center"/>
              <w:rPr>
                <w:rFonts w:cs="Arial"/>
                <w:color w:val="242629"/>
                <w:sz w:val="20"/>
                <w:szCs w:val="20"/>
                <w:shd w:val="clear" w:color="auto" w:fill="FFFFFF"/>
              </w:rPr>
            </w:pPr>
          </w:p>
          <w:p w:rsidR="001D7E14" w:rsidRDefault="001D7E14" w:rsidP="00892431">
            <w:pPr>
              <w:jc w:val="center"/>
              <w:rPr>
                <w:rFonts w:cs="Arial"/>
                <w:color w:val="242629"/>
                <w:sz w:val="20"/>
                <w:szCs w:val="20"/>
                <w:shd w:val="clear" w:color="auto" w:fill="FFFFFF"/>
              </w:rPr>
            </w:pPr>
          </w:p>
          <w:p w:rsidR="001D7E14" w:rsidRDefault="001D7E14" w:rsidP="00892431">
            <w:pPr>
              <w:jc w:val="center"/>
              <w:rPr>
                <w:rFonts w:cs="Arial"/>
                <w:color w:val="242629"/>
                <w:sz w:val="20"/>
                <w:szCs w:val="20"/>
                <w:shd w:val="clear" w:color="auto" w:fill="FFFFFF"/>
              </w:rPr>
            </w:pPr>
          </w:p>
          <w:p w:rsidR="001D7E14" w:rsidRDefault="001D7E14" w:rsidP="00892431">
            <w:pPr>
              <w:jc w:val="center"/>
              <w:rPr>
                <w:rFonts w:cs="Arial"/>
                <w:color w:val="242629"/>
                <w:sz w:val="20"/>
                <w:szCs w:val="20"/>
                <w:shd w:val="clear" w:color="auto" w:fill="FFFFFF"/>
              </w:rPr>
            </w:pPr>
          </w:p>
          <w:p w:rsidR="001D7E14" w:rsidRDefault="001D7E14" w:rsidP="00892431">
            <w:pPr>
              <w:jc w:val="center"/>
              <w:rPr>
                <w:rFonts w:cs="Arial"/>
                <w:color w:val="242629"/>
                <w:sz w:val="20"/>
                <w:szCs w:val="20"/>
                <w:shd w:val="clear" w:color="auto" w:fill="FFFFFF"/>
              </w:rPr>
            </w:pPr>
          </w:p>
          <w:p w:rsidR="001D7E14" w:rsidRDefault="001D7E14" w:rsidP="00892431">
            <w:pPr>
              <w:jc w:val="center"/>
              <w:rPr>
                <w:rFonts w:cs="Arial"/>
                <w:color w:val="242629"/>
                <w:sz w:val="20"/>
                <w:szCs w:val="20"/>
                <w:shd w:val="clear" w:color="auto" w:fill="FFFFFF"/>
              </w:rPr>
            </w:pPr>
          </w:p>
          <w:p w:rsidR="001D7E14" w:rsidRDefault="001D7E14" w:rsidP="00892431">
            <w:pPr>
              <w:jc w:val="center"/>
              <w:rPr>
                <w:rFonts w:cs="Arial"/>
                <w:color w:val="242629"/>
                <w:sz w:val="20"/>
                <w:szCs w:val="20"/>
                <w:shd w:val="clear" w:color="auto" w:fill="FFFFFF"/>
              </w:rPr>
            </w:pPr>
          </w:p>
          <w:p w:rsidR="001D7E14" w:rsidRDefault="001D7E14" w:rsidP="00892431">
            <w:pPr>
              <w:jc w:val="center"/>
              <w:rPr>
                <w:rFonts w:cs="Arial"/>
                <w:color w:val="242629"/>
                <w:sz w:val="20"/>
                <w:szCs w:val="20"/>
                <w:shd w:val="clear" w:color="auto" w:fill="FFFFFF"/>
              </w:rPr>
            </w:pPr>
          </w:p>
          <w:p w:rsidR="001D7E14" w:rsidRDefault="001D7E14" w:rsidP="00892431">
            <w:pPr>
              <w:jc w:val="center"/>
              <w:rPr>
                <w:rFonts w:cs="Arial"/>
                <w:color w:val="242629"/>
                <w:sz w:val="20"/>
                <w:szCs w:val="20"/>
                <w:shd w:val="clear" w:color="auto" w:fill="FFFFFF"/>
              </w:rPr>
            </w:pPr>
          </w:p>
          <w:p w:rsidR="00321F96" w:rsidRPr="001D7E14" w:rsidRDefault="00321F96" w:rsidP="00892431">
            <w:pPr>
              <w:jc w:val="center"/>
              <w:rPr>
                <w:rFonts w:cs="Arial"/>
                <w:color w:val="242629"/>
                <w:sz w:val="20"/>
                <w:szCs w:val="20"/>
                <w:shd w:val="clear" w:color="auto" w:fill="FFFFFF"/>
              </w:rPr>
            </w:pPr>
            <w:r w:rsidRPr="001D7E14">
              <w:rPr>
                <w:rFonts w:cs="Arial"/>
                <w:color w:val="242629"/>
                <w:sz w:val="20"/>
                <w:szCs w:val="20"/>
                <w:highlight w:val="yellow"/>
                <w:shd w:val="clear" w:color="auto" w:fill="FFFFFF"/>
              </w:rPr>
              <w:lastRenderedPageBreak/>
              <w:t>Как предприниматель узнает, что получил каникулы?</w:t>
            </w:r>
          </w:p>
          <w:p w:rsidR="00321F96" w:rsidRPr="001D7E14" w:rsidRDefault="00321F96" w:rsidP="00892431">
            <w:pPr>
              <w:jc w:val="center"/>
              <w:rPr>
                <w:rFonts w:cs="Arial"/>
                <w:color w:val="242629"/>
                <w:sz w:val="20"/>
                <w:szCs w:val="20"/>
                <w:shd w:val="clear" w:color="auto" w:fill="FFFFFF"/>
              </w:rPr>
            </w:pPr>
          </w:p>
          <w:p w:rsidR="00321F96" w:rsidRDefault="00321F96" w:rsidP="00892431">
            <w:pPr>
              <w:jc w:val="center"/>
              <w:rPr>
                <w:rFonts w:cs="Arial"/>
                <w:color w:val="242629"/>
                <w:sz w:val="20"/>
                <w:szCs w:val="20"/>
                <w:shd w:val="clear" w:color="auto" w:fill="FFFFFF"/>
              </w:rPr>
            </w:pPr>
            <w:r w:rsidRPr="001D7E14">
              <w:rPr>
                <w:rFonts w:cs="Arial"/>
                <w:color w:val="242629"/>
                <w:sz w:val="20"/>
                <w:szCs w:val="20"/>
                <w:highlight w:val="yellow"/>
                <w:shd w:val="clear" w:color="auto" w:fill="FFFFFF"/>
              </w:rPr>
              <w:t>Не получит ли предприниматель штраф за остановку платежей? Или будут начислены проценты?</w:t>
            </w:r>
          </w:p>
          <w:p w:rsidR="001D7E14" w:rsidRDefault="001D7E14" w:rsidP="00892431">
            <w:pPr>
              <w:jc w:val="center"/>
              <w:rPr>
                <w:rFonts w:cs="Arial"/>
                <w:color w:val="242629"/>
                <w:sz w:val="20"/>
                <w:szCs w:val="20"/>
                <w:shd w:val="clear" w:color="auto" w:fill="FFFFFF"/>
              </w:rPr>
            </w:pPr>
          </w:p>
          <w:p w:rsidR="001D7E14" w:rsidRPr="001D7E14" w:rsidRDefault="001D7E14" w:rsidP="00892431">
            <w:pPr>
              <w:jc w:val="center"/>
              <w:rPr>
                <w:rFonts w:cs="Times New Roman"/>
                <w:b/>
                <w:color w:val="000000" w:themeColor="text1"/>
                <w:sz w:val="20"/>
                <w:szCs w:val="20"/>
              </w:rPr>
            </w:pPr>
            <w:r w:rsidRPr="001D7E14">
              <w:rPr>
                <w:rFonts w:cs="Arial"/>
                <w:color w:val="242629"/>
                <w:sz w:val="20"/>
                <w:szCs w:val="20"/>
                <w:highlight w:val="yellow"/>
                <w:shd w:val="clear" w:color="auto" w:fill="FFFFFF"/>
              </w:rPr>
              <w:t>Изменится ли стоимость эквайринга для бизнеса?</w:t>
            </w:r>
          </w:p>
        </w:tc>
        <w:tc>
          <w:tcPr>
            <w:tcW w:w="9056" w:type="dxa"/>
            <w:shd w:val="clear" w:color="auto" w:fill="E5DFEC" w:themeFill="accent4" w:themeFillTint="33"/>
          </w:tcPr>
          <w:p w:rsidR="00734B8F" w:rsidRPr="001D7E14" w:rsidRDefault="00734B8F" w:rsidP="00734B8F">
            <w:pPr>
              <w:rPr>
                <w:rFonts w:cs="Arial"/>
                <w:color w:val="000000"/>
                <w:sz w:val="20"/>
                <w:szCs w:val="20"/>
              </w:rPr>
            </w:pPr>
            <w:r w:rsidRPr="001D7E14">
              <w:rPr>
                <w:rStyle w:val="a7"/>
                <w:rFonts w:cs="Arial"/>
                <w:b w:val="0"/>
                <w:color w:val="000000"/>
                <w:sz w:val="20"/>
                <w:szCs w:val="20"/>
              </w:rPr>
              <w:lastRenderedPageBreak/>
              <w:t>Отсрочка по кредитам для наиболее пострадавших отраслей</w:t>
            </w:r>
            <w:r w:rsidRPr="001D7E14">
              <w:rPr>
                <w:rFonts w:cs="Arial"/>
                <w:color w:val="000000"/>
                <w:sz w:val="20"/>
                <w:szCs w:val="20"/>
              </w:rPr>
              <w:t> – </w:t>
            </w:r>
            <w:r w:rsidRPr="001D7E14">
              <w:rPr>
                <w:rStyle w:val="a7"/>
                <w:rFonts w:cs="Arial"/>
                <w:b w:val="0"/>
                <w:color w:val="000000"/>
                <w:sz w:val="20"/>
                <w:szCs w:val="20"/>
              </w:rPr>
              <w:t>6</w:t>
            </w:r>
            <w:r w:rsidRPr="001D7E14">
              <w:rPr>
                <w:rFonts w:cs="Arial"/>
                <w:color w:val="000000"/>
                <w:sz w:val="20"/>
                <w:szCs w:val="20"/>
              </w:rPr>
              <w:t> мес.  (перенос с 1 апреля по 1 октября 2020 г. уплаты обязательных платежей – выплаты процентов по кредиту и платежей по основному долгу).</w:t>
            </w:r>
          </w:p>
          <w:p w:rsidR="00D57AC4" w:rsidRPr="001D7E14" w:rsidRDefault="002729B3" w:rsidP="00D57AC4">
            <w:pPr>
              <w:pStyle w:val="a6"/>
              <w:shd w:val="clear" w:color="auto" w:fill="E5DFEC" w:themeFill="accent4" w:themeFillTint="33"/>
              <w:spacing w:before="0" w:beforeAutospacing="0"/>
              <w:rPr>
                <w:rFonts w:asciiTheme="minorHAnsi" w:hAnsiTheme="minorHAnsi" w:cs="Arial"/>
                <w:color w:val="2B2E33"/>
                <w:spacing w:val="-3"/>
                <w:sz w:val="20"/>
                <w:szCs w:val="20"/>
                <w:highlight w:val="yellow"/>
              </w:rPr>
            </w:pPr>
            <w:hyperlink r:id="rId7" w:history="1">
              <w:r w:rsidR="00D57AC4" w:rsidRPr="001D7E14">
                <w:rPr>
                  <w:rStyle w:val="a4"/>
                  <w:rFonts w:asciiTheme="minorHAnsi" w:hAnsiTheme="minorHAnsi" w:cs="Arial"/>
                  <w:spacing w:val="-3"/>
                  <w:sz w:val="20"/>
                  <w:szCs w:val="20"/>
                  <w:highlight w:val="yellow"/>
                </w:rPr>
                <w:t>Закон о предоставлении льготного периода заемщикам в связи с распространением коронавирусной инфекции</w:t>
              </w:r>
            </w:hyperlink>
            <w:r w:rsidR="00D57AC4" w:rsidRPr="001D7E14">
              <w:rPr>
                <w:rFonts w:asciiTheme="minorHAnsi" w:hAnsiTheme="minorHAnsi" w:cs="Arial"/>
                <w:color w:val="2B2E33"/>
                <w:spacing w:val="-3"/>
                <w:sz w:val="20"/>
                <w:szCs w:val="20"/>
                <w:highlight w:val="yellow"/>
              </w:rPr>
              <w:t> (вступил в силу 3 апреля 2020 года) гарантирует отсрочку платежей по кредитам и займам на срок до полугода в том случае, если заемщик оказался в трудной жизненной ситуации и столкнулся со снижением дохода на 30% и более. Право на льготный период имеют граждане, индивидуальные предприниматели, малый и средний бизнес. Льготный период распространяется на кредиты и займы до определенной суммы, их лимиты определены Постановлениями Правительства  ( </w:t>
            </w:r>
            <w:hyperlink r:id="rId8" w:history="1">
              <w:r w:rsidR="00D57AC4" w:rsidRPr="001D7E14">
                <w:rPr>
                  <w:rStyle w:val="a4"/>
                  <w:rFonts w:asciiTheme="minorHAnsi" w:hAnsiTheme="minorHAnsi" w:cs="Arial"/>
                  <w:spacing w:val="-3"/>
                  <w:sz w:val="20"/>
                  <w:szCs w:val="20"/>
                  <w:highlight w:val="yellow"/>
                </w:rPr>
                <w:t>от 3 апреля</w:t>
              </w:r>
            </w:hyperlink>
            <w:r w:rsidR="00D57AC4" w:rsidRPr="001D7E14">
              <w:rPr>
                <w:rFonts w:asciiTheme="minorHAnsi" w:hAnsiTheme="minorHAnsi" w:cs="Arial"/>
                <w:color w:val="2B2E33"/>
                <w:spacing w:val="-3"/>
                <w:sz w:val="20"/>
                <w:szCs w:val="20"/>
                <w:highlight w:val="yellow"/>
              </w:rPr>
              <w:t> и от </w:t>
            </w:r>
            <w:hyperlink r:id="rId9" w:history="1">
              <w:r w:rsidR="00D57AC4" w:rsidRPr="001D7E14">
                <w:rPr>
                  <w:rStyle w:val="a4"/>
                  <w:rFonts w:asciiTheme="minorHAnsi" w:hAnsiTheme="minorHAnsi" w:cs="Arial"/>
                  <w:spacing w:val="-3"/>
                  <w:sz w:val="20"/>
                  <w:szCs w:val="20"/>
                  <w:highlight w:val="yellow"/>
                </w:rPr>
                <w:t>10 апреля 2020 года)</w:t>
              </w:r>
            </w:hyperlink>
            <w:r w:rsidR="00F4420D" w:rsidRPr="001D7E14">
              <w:rPr>
                <w:rFonts w:asciiTheme="minorHAnsi" w:hAnsiTheme="minorHAnsi" w:cs="Arial"/>
                <w:color w:val="2B2E33"/>
                <w:spacing w:val="-3"/>
                <w:sz w:val="20"/>
                <w:szCs w:val="20"/>
                <w:highlight w:val="yellow"/>
              </w:rPr>
              <w:t>*</w:t>
            </w:r>
            <w:r w:rsidR="00D57AC4" w:rsidRPr="001D7E14">
              <w:rPr>
                <w:rFonts w:asciiTheme="minorHAnsi" w:hAnsiTheme="minorHAnsi" w:cs="Arial"/>
                <w:color w:val="2B2E33"/>
                <w:spacing w:val="-3"/>
                <w:sz w:val="20"/>
                <w:szCs w:val="20"/>
                <w:highlight w:val="yellow"/>
              </w:rPr>
              <w:t>. Льготный период предоставляется по запросу заемщика сразу же, подтверждающие документы можно принести в банк потом. </w:t>
            </w:r>
          </w:p>
          <w:p w:rsidR="00D57AC4" w:rsidRPr="001D7E14" w:rsidRDefault="00F4420D" w:rsidP="00F4420D">
            <w:pPr>
              <w:rPr>
                <w:sz w:val="20"/>
                <w:szCs w:val="20"/>
                <w:highlight w:val="yellow"/>
              </w:rPr>
            </w:pPr>
            <w:r w:rsidRPr="001D7E14">
              <w:rPr>
                <w:sz w:val="20"/>
                <w:szCs w:val="20"/>
                <w:highlight w:val="yellow"/>
              </w:rPr>
              <w:t xml:space="preserve">*Установить, что максимальный размер кредита (займа) для кредитов (займов), по которому заемщик вправе обратиться к кредитору с требованием об изменении условий кредитного договора (договора займа), предусматривающим приостановление исполнения заемщиком своих обязательств, составляет: </w:t>
            </w:r>
            <w:r w:rsidRPr="001D7E14">
              <w:rPr>
                <w:color w:val="000000" w:themeColor="text1"/>
                <w:sz w:val="20"/>
                <w:szCs w:val="20"/>
                <w:highlight w:val="yellow"/>
              </w:rPr>
              <w:t xml:space="preserve">для потребительских кредитов (займов), заемщиками по которым являются </w:t>
            </w:r>
            <w:r w:rsidRPr="001D7E14">
              <w:rPr>
                <w:color w:val="FF0000"/>
                <w:sz w:val="20"/>
                <w:szCs w:val="20"/>
                <w:highlight w:val="yellow"/>
              </w:rPr>
              <w:t>физические лица, - 250 тысяч рублей</w:t>
            </w:r>
            <w:r w:rsidRPr="001D7E14">
              <w:rPr>
                <w:sz w:val="20"/>
                <w:szCs w:val="20"/>
                <w:highlight w:val="yellow"/>
              </w:rPr>
              <w:t xml:space="preserve">; для потребительских кредитов (займов), заемщиками по которым являются </w:t>
            </w:r>
            <w:r w:rsidRPr="001D7E14">
              <w:rPr>
                <w:color w:val="FF0000"/>
                <w:sz w:val="20"/>
                <w:szCs w:val="20"/>
                <w:highlight w:val="yellow"/>
              </w:rPr>
              <w:t>индивидуальные предприниматели, - 300 тысяч рублей</w:t>
            </w:r>
            <w:r w:rsidRPr="001D7E14">
              <w:rPr>
                <w:sz w:val="20"/>
                <w:szCs w:val="20"/>
                <w:highlight w:val="yellow"/>
              </w:rPr>
              <w:t xml:space="preserve">; для потребительских кредитов (займов), предусматривающих предоставление потребительского кредита (займа) с лимитом кредитования, заемщиками по которым являются </w:t>
            </w:r>
            <w:r w:rsidRPr="001D7E14">
              <w:rPr>
                <w:color w:val="FF0000"/>
                <w:sz w:val="20"/>
                <w:szCs w:val="20"/>
                <w:highlight w:val="yellow"/>
              </w:rPr>
              <w:t>физические лица, - 100 тысяч рублей</w:t>
            </w:r>
            <w:r w:rsidRPr="001D7E14">
              <w:rPr>
                <w:sz w:val="20"/>
                <w:szCs w:val="20"/>
                <w:highlight w:val="yellow"/>
              </w:rPr>
              <w:t xml:space="preserve">; 2 для потребительских кредитов на цели приобретения автотранспортных средств с </w:t>
            </w:r>
            <w:r w:rsidRPr="001D7E14">
              <w:rPr>
                <w:color w:val="FF0000"/>
                <w:sz w:val="20"/>
                <w:szCs w:val="20"/>
                <w:highlight w:val="yellow"/>
              </w:rPr>
              <w:t xml:space="preserve">залогом автотранспортного средства - 600 тысяч рублей; </w:t>
            </w:r>
            <w:r w:rsidRPr="001D7E14">
              <w:rPr>
                <w:sz w:val="20"/>
                <w:szCs w:val="20"/>
                <w:highlight w:val="yellow"/>
              </w:rPr>
              <w:t xml:space="preserve">для кредитов (займов), выданных в целях, не связанных с осуществлением предпринимательской деятельности, и обязательства по которым обеспечены </w:t>
            </w:r>
            <w:r w:rsidRPr="001D7E14">
              <w:rPr>
                <w:color w:val="FF0000"/>
                <w:sz w:val="20"/>
                <w:szCs w:val="20"/>
                <w:highlight w:val="yellow"/>
              </w:rPr>
              <w:t xml:space="preserve">ипотекой, - 2 млн. рублей. </w:t>
            </w:r>
          </w:p>
          <w:p w:rsidR="00F4420D" w:rsidRPr="001D7E14" w:rsidRDefault="00F4420D" w:rsidP="00F4420D">
            <w:pPr>
              <w:rPr>
                <w:color w:val="FF0000"/>
                <w:sz w:val="20"/>
                <w:szCs w:val="20"/>
              </w:rPr>
            </w:pPr>
            <w:r w:rsidRPr="001D7E14">
              <w:rPr>
                <w:sz w:val="20"/>
                <w:szCs w:val="20"/>
                <w:highlight w:val="yellow"/>
              </w:rPr>
              <w:t xml:space="preserve">"для кредитов (займов), выданных в целях, не связанных с осуществлением предпринимательской деятельности, и обязательства по которым обеспечены ипотекой, - 4,5 млн. рублей для жилых </w:t>
            </w:r>
            <w:r w:rsidRPr="001D7E14">
              <w:rPr>
                <w:sz w:val="20"/>
                <w:szCs w:val="20"/>
                <w:highlight w:val="yellow"/>
              </w:rPr>
              <w:lastRenderedPageBreak/>
              <w:t xml:space="preserve">помещений, расположенных на территории г. Москвы; для кредитов (займов), выданных в целях, не связанных с осуществлением предпринимательской деятельности, и обязательства по которым обеспечены ипотекой, - </w:t>
            </w:r>
            <w:r w:rsidRPr="001D7E14">
              <w:rPr>
                <w:color w:val="FF0000"/>
                <w:sz w:val="20"/>
                <w:szCs w:val="20"/>
                <w:highlight w:val="yellow"/>
              </w:rPr>
              <w:t>3 млн. рублей для жилых помещений</w:t>
            </w:r>
            <w:r w:rsidRPr="001D7E14">
              <w:rPr>
                <w:sz w:val="20"/>
                <w:szCs w:val="20"/>
                <w:highlight w:val="yellow"/>
              </w:rPr>
              <w:t>, расположенных на территориях Московской области, г. Санкт-Петербурга, а также</w:t>
            </w:r>
            <w:r w:rsidRPr="001D7E14">
              <w:rPr>
                <w:color w:val="FF0000"/>
                <w:sz w:val="20"/>
                <w:szCs w:val="20"/>
                <w:highlight w:val="yellow"/>
              </w:rPr>
              <w:t xml:space="preserve"> субъектов Российской Федерации, входящих в состав Дальневосточного федерального округа.".</w:t>
            </w:r>
          </w:p>
          <w:p w:rsidR="00D31425" w:rsidRPr="001D7E14" w:rsidRDefault="00D31425" w:rsidP="00F4420D">
            <w:pPr>
              <w:rPr>
                <w:color w:val="FF0000"/>
                <w:sz w:val="20"/>
                <w:szCs w:val="20"/>
              </w:rPr>
            </w:pPr>
          </w:p>
          <w:p w:rsidR="00D31425" w:rsidRPr="001D7E14" w:rsidRDefault="00D31425" w:rsidP="00F4420D">
            <w:pPr>
              <w:rPr>
                <w:color w:val="FF0000"/>
                <w:sz w:val="20"/>
                <w:szCs w:val="20"/>
              </w:rPr>
            </w:pPr>
          </w:p>
          <w:p w:rsidR="00D31425" w:rsidRPr="001D7E14" w:rsidRDefault="00D31425" w:rsidP="00F4420D">
            <w:pPr>
              <w:rPr>
                <w:rFonts w:cs="Times New Roman"/>
                <w:color w:val="2B2E33"/>
                <w:spacing w:val="-3"/>
                <w:sz w:val="20"/>
                <w:szCs w:val="20"/>
                <w:shd w:val="clear" w:color="auto" w:fill="FFFFFF"/>
              </w:rPr>
            </w:pPr>
            <w:r w:rsidRPr="001D7E14">
              <w:rPr>
                <w:rFonts w:cs="Times New Roman"/>
                <w:color w:val="2B2E33"/>
                <w:spacing w:val="-3"/>
                <w:sz w:val="20"/>
                <w:szCs w:val="20"/>
                <w:highlight w:val="yellow"/>
                <w:shd w:val="clear" w:color="auto" w:fill="FFFFFF"/>
              </w:rPr>
              <w:t>В соответствии с новыми законодательными изменениями, если деятельность представителя малого и среднего бизнеса относится к </w:t>
            </w:r>
            <w:hyperlink r:id="rId10" w:history="1">
              <w:r w:rsidRPr="001D7E14">
                <w:rPr>
                  <w:rStyle w:val="a4"/>
                  <w:rFonts w:cs="Times New Roman"/>
                  <w:spacing w:val="-3"/>
                  <w:sz w:val="20"/>
                  <w:szCs w:val="20"/>
                  <w:highlight w:val="yellow"/>
                  <w:shd w:val="clear" w:color="auto" w:fill="FFFFFF"/>
                </w:rPr>
                <w:t>перечню отраслей экономики</w:t>
              </w:r>
            </w:hyperlink>
            <w:r w:rsidRPr="001D7E14">
              <w:rPr>
                <w:rFonts w:cs="Times New Roman"/>
                <w:color w:val="2B2E33"/>
                <w:spacing w:val="-3"/>
                <w:sz w:val="20"/>
                <w:szCs w:val="20"/>
                <w:highlight w:val="yellow"/>
                <w:shd w:val="clear" w:color="auto" w:fill="FFFFFF"/>
              </w:rPr>
              <w:t>, наиболее пострадавших в результате пандемии, то он может обратиться к своему кредитору (в банк, МФО или КПК) с заявлением о предоставлении отсрочки платежей по договору кредита (займа) сроком до 6 месяцев (льготный период).</w:t>
            </w:r>
          </w:p>
          <w:p w:rsidR="00321F96" w:rsidRPr="001D7E14" w:rsidRDefault="00321F96" w:rsidP="00F4420D">
            <w:pPr>
              <w:rPr>
                <w:rFonts w:cs="Times New Roman"/>
                <w:color w:val="2B2E33"/>
                <w:spacing w:val="-3"/>
                <w:sz w:val="20"/>
                <w:szCs w:val="20"/>
                <w:shd w:val="clear" w:color="auto" w:fill="FFFFFF"/>
              </w:rPr>
            </w:pPr>
          </w:p>
          <w:p w:rsidR="001D7E14" w:rsidRPr="001D7E14" w:rsidRDefault="001D7E14" w:rsidP="00F4420D">
            <w:pPr>
              <w:rPr>
                <w:rFonts w:cs="Times New Roman"/>
                <w:color w:val="2B2E33"/>
                <w:spacing w:val="-3"/>
                <w:sz w:val="20"/>
                <w:szCs w:val="20"/>
                <w:shd w:val="clear" w:color="auto" w:fill="FFFFFF"/>
              </w:rPr>
            </w:pPr>
            <w:r w:rsidRPr="001D7E14">
              <w:rPr>
                <w:rFonts w:cs="Arial"/>
                <w:color w:val="2B2E33"/>
                <w:spacing w:val="-3"/>
                <w:sz w:val="20"/>
                <w:szCs w:val="20"/>
                <w:highlight w:val="yellow"/>
                <w:shd w:val="clear" w:color="auto" w:fill="FFFFFF"/>
              </w:rPr>
              <w:t>Банки сейчас и сами достаточно активно идут навстречу  бизнесу, реструктурируя кредиты — перенося сроки платежа, снижая его размер, используя другие возможные меры для обеспечения посильности долга. Причем они делают это вне зависимости от того, относится ли заемщик к наиболее пострадавшим секторам экономики. Банк России разрешил банкам не создавать повышенные резервы по таким реструктурированным кредитам, то есть у банка не возникает дополнительно связанных с этим затрат. При этом банки и микрофинансовые институты подходят к каждому заемщику индивидуально, оценивая его способность проводить выплаты с учетом снижения доходов. В связи с этим рекомендуем заемщику прежде всего обратиться за содействием к своему кредитору. Банк России в свою очередь ведет мониторинг того, как исполняются его </w:t>
            </w:r>
            <w:hyperlink r:id="rId11" w:history="1">
              <w:r w:rsidRPr="001D7E14">
                <w:rPr>
                  <w:rStyle w:val="a4"/>
                  <w:rFonts w:cs="Arial"/>
                  <w:spacing w:val="-3"/>
                  <w:sz w:val="20"/>
                  <w:szCs w:val="20"/>
                  <w:highlight w:val="yellow"/>
                  <w:shd w:val="clear" w:color="auto" w:fill="FFFFFF"/>
                </w:rPr>
                <w:t>рекомендации</w:t>
              </w:r>
            </w:hyperlink>
            <w:r w:rsidRPr="001D7E14">
              <w:rPr>
                <w:rFonts w:cs="Arial"/>
                <w:color w:val="2B2E33"/>
                <w:spacing w:val="-3"/>
                <w:sz w:val="20"/>
                <w:szCs w:val="20"/>
                <w:highlight w:val="yellow"/>
                <w:shd w:val="clear" w:color="auto" w:fill="FFFFFF"/>
              </w:rPr>
              <w:t> в этой части.</w:t>
            </w:r>
          </w:p>
          <w:p w:rsidR="001D7E14" w:rsidRPr="001D7E14" w:rsidRDefault="001D7E14" w:rsidP="001D7E14">
            <w:pPr>
              <w:numPr>
                <w:ilvl w:val="0"/>
                <w:numId w:val="11"/>
              </w:numPr>
              <w:shd w:val="clear" w:color="auto" w:fill="FFFFFF"/>
              <w:spacing w:before="100" w:beforeAutospacing="1" w:after="100" w:afterAutospacing="1"/>
              <w:ind w:left="480"/>
              <w:rPr>
                <w:rFonts w:cs="Arial"/>
                <w:color w:val="2B2E33"/>
                <w:spacing w:val="-3"/>
                <w:sz w:val="20"/>
                <w:szCs w:val="20"/>
                <w:highlight w:val="yellow"/>
              </w:rPr>
            </w:pPr>
            <w:r w:rsidRPr="001D7E14">
              <w:rPr>
                <w:rFonts w:cs="Arial"/>
                <w:color w:val="2B2E33"/>
                <w:spacing w:val="-3"/>
                <w:sz w:val="20"/>
                <w:szCs w:val="20"/>
                <w:highlight w:val="yellow"/>
              </w:rPr>
              <w:t>Индивидуальный предприниматель может выбрать один из вариантов: либо получить право на льготный период по тем же правилам, что и граждане, либо, если его деятельность относится к </w:t>
            </w:r>
            <w:hyperlink r:id="rId12" w:history="1">
              <w:r w:rsidRPr="001D7E14">
                <w:rPr>
                  <w:rStyle w:val="a4"/>
                  <w:rFonts w:cs="Arial"/>
                  <w:spacing w:val="-3"/>
                  <w:sz w:val="20"/>
                  <w:szCs w:val="20"/>
                  <w:highlight w:val="yellow"/>
                </w:rPr>
                <w:t>перечню отраслей</w:t>
              </w:r>
            </w:hyperlink>
            <w:r w:rsidRPr="001D7E14">
              <w:rPr>
                <w:rFonts w:cs="Arial"/>
                <w:color w:val="2B2E33"/>
                <w:spacing w:val="-3"/>
                <w:sz w:val="20"/>
                <w:szCs w:val="20"/>
                <w:highlight w:val="yellow"/>
              </w:rPr>
              <w:t>, наиболее пострадавших в результате пандемии, он может обратиться за реструктуризацией кредита или займа по тем же правилам, что и субъект малого и среднего предпринимательства. При этом он не сможет воспользоваться обоими вариантами реструктуризации одновременно.</w:t>
            </w:r>
          </w:p>
          <w:p w:rsidR="001D7E14" w:rsidRPr="001D7E14" w:rsidRDefault="001D7E14" w:rsidP="001D7E14">
            <w:pPr>
              <w:numPr>
                <w:ilvl w:val="0"/>
                <w:numId w:val="11"/>
              </w:numPr>
              <w:shd w:val="clear" w:color="auto" w:fill="FFFFFF"/>
              <w:spacing w:before="100" w:beforeAutospacing="1" w:after="100" w:afterAutospacing="1"/>
              <w:ind w:left="480"/>
              <w:rPr>
                <w:rFonts w:cs="Arial"/>
                <w:color w:val="2B2E33"/>
                <w:spacing w:val="-3"/>
                <w:sz w:val="20"/>
                <w:szCs w:val="20"/>
                <w:highlight w:val="yellow"/>
              </w:rPr>
            </w:pPr>
            <w:r w:rsidRPr="001D7E14">
              <w:rPr>
                <w:rFonts w:cs="Arial"/>
                <w:color w:val="2B2E33"/>
                <w:spacing w:val="-3"/>
                <w:sz w:val="20"/>
                <w:szCs w:val="20"/>
                <w:highlight w:val="yellow"/>
              </w:rPr>
              <w:t>Индивидуальный предприниматель может просить на льготный период либо полное приостановление платежей, либо уменьшение их размера до посильного уровня.</w:t>
            </w:r>
          </w:p>
          <w:p w:rsidR="001D7E14" w:rsidRPr="001D7E14" w:rsidRDefault="001D7E14" w:rsidP="001D7E14">
            <w:pPr>
              <w:numPr>
                <w:ilvl w:val="0"/>
                <w:numId w:val="11"/>
              </w:numPr>
              <w:shd w:val="clear" w:color="auto" w:fill="FFFFFF"/>
              <w:spacing w:before="100" w:beforeAutospacing="1"/>
              <w:ind w:left="480"/>
              <w:rPr>
                <w:rFonts w:cs="Arial"/>
                <w:color w:val="2B2E33"/>
                <w:spacing w:val="-3"/>
                <w:sz w:val="20"/>
                <w:szCs w:val="20"/>
                <w:highlight w:val="yellow"/>
              </w:rPr>
            </w:pPr>
            <w:r w:rsidRPr="001D7E14">
              <w:rPr>
                <w:rFonts w:cs="Arial"/>
                <w:color w:val="2B2E33"/>
                <w:spacing w:val="-3"/>
                <w:sz w:val="20"/>
                <w:szCs w:val="20"/>
                <w:highlight w:val="yellow"/>
              </w:rPr>
              <w:t>Кредитор обязан принять от индивидуального предпринимателя заявление об установлении льготного периода по телефону (который известен кредитору) или онлайн. При этом кредитору рекомендуется после приема заявления оценить, действительно ли доход индивидуального предпринимателя снизился до установленного законом уровня, чтобы впоследствии не возникло ситуации, когда банк, предоставив неправомерные каникулы, вынужден будет применить к такому предпринимателю штрафные санкции, а также ухудшить его кредитную историю.</w:t>
            </w:r>
          </w:p>
          <w:p w:rsidR="00321F96" w:rsidRPr="001D7E14" w:rsidRDefault="00321F96" w:rsidP="00F4420D">
            <w:pPr>
              <w:rPr>
                <w:rFonts w:cs="Times New Roman"/>
                <w:color w:val="2B2E33"/>
                <w:spacing w:val="-3"/>
                <w:sz w:val="20"/>
                <w:szCs w:val="20"/>
                <w:shd w:val="clear" w:color="auto" w:fill="FFFFFF"/>
              </w:rPr>
            </w:pPr>
          </w:p>
          <w:p w:rsidR="001D7E14" w:rsidRDefault="001D7E14" w:rsidP="00F4420D">
            <w:pPr>
              <w:rPr>
                <w:rFonts w:cs="Arial"/>
                <w:color w:val="2B2E33"/>
                <w:spacing w:val="-3"/>
                <w:sz w:val="20"/>
                <w:szCs w:val="20"/>
                <w:highlight w:val="yellow"/>
                <w:shd w:val="clear" w:color="auto" w:fill="FFFFFF"/>
              </w:rPr>
            </w:pPr>
          </w:p>
          <w:p w:rsidR="00321F96" w:rsidRPr="001D7E14" w:rsidRDefault="00321F96" w:rsidP="00F4420D">
            <w:pPr>
              <w:rPr>
                <w:rFonts w:cs="Arial"/>
                <w:color w:val="2B2E33"/>
                <w:spacing w:val="-3"/>
                <w:sz w:val="20"/>
                <w:szCs w:val="20"/>
                <w:shd w:val="clear" w:color="auto" w:fill="FFFFFF"/>
              </w:rPr>
            </w:pPr>
            <w:r w:rsidRPr="001D7E14">
              <w:rPr>
                <w:rFonts w:cs="Arial"/>
                <w:color w:val="2B2E33"/>
                <w:spacing w:val="-3"/>
                <w:sz w:val="20"/>
                <w:szCs w:val="20"/>
                <w:highlight w:val="yellow"/>
                <w:shd w:val="clear" w:color="auto" w:fill="FFFFFF"/>
              </w:rPr>
              <w:lastRenderedPageBreak/>
              <w:t>Кредитор обязан рассмотреть заявление субъекта малого и среднего предпринимательства в срок, не превышающий 5 календарных дней, и сообщить заемщику об изменении условий кредитного договора (договора займа), направив ему соответствующее уведомление.</w:t>
            </w:r>
          </w:p>
          <w:p w:rsidR="00321F96" w:rsidRPr="001D7E14" w:rsidRDefault="00321F96" w:rsidP="00F4420D">
            <w:pPr>
              <w:rPr>
                <w:rFonts w:cs="Arial"/>
                <w:color w:val="2B2E33"/>
                <w:spacing w:val="-3"/>
                <w:sz w:val="20"/>
                <w:szCs w:val="20"/>
                <w:shd w:val="clear" w:color="auto" w:fill="FFFFFF"/>
              </w:rPr>
            </w:pPr>
          </w:p>
          <w:p w:rsidR="00321F96" w:rsidRPr="00321F96" w:rsidRDefault="00321F96" w:rsidP="00321F96">
            <w:pPr>
              <w:shd w:val="clear" w:color="auto" w:fill="FFFFFF"/>
              <w:spacing w:after="100" w:afterAutospacing="1"/>
              <w:rPr>
                <w:rFonts w:eastAsia="Times New Roman" w:cs="Arial"/>
                <w:color w:val="2B2E33"/>
                <w:spacing w:val="-3"/>
                <w:sz w:val="20"/>
                <w:szCs w:val="20"/>
                <w:lang w:eastAsia="ru-RU"/>
              </w:rPr>
            </w:pPr>
            <w:r w:rsidRPr="00321F96">
              <w:rPr>
                <w:rFonts w:eastAsia="Times New Roman" w:cs="Arial"/>
                <w:color w:val="2B2E33"/>
                <w:spacing w:val="-3"/>
                <w:sz w:val="20"/>
                <w:szCs w:val="20"/>
                <w:highlight w:val="yellow"/>
                <w:lang w:eastAsia="ru-RU"/>
              </w:rPr>
              <w:t>В течение льготного периода не допускается начисления неустойки (штрафа, пени) за просрочку платежей по кредиту или займу, предъявления требования о досрочном погашении и (или) обращения взыскания на предмет залога или ипотечный залог (жилье).При этом нужно иметь в виду, что после установления льготного периода обязательства кредитора по предоставлению денежных средств заемщику приостанавливаются на весь срок действия льготного периода. Однако заемщику будет начислена процентная ставка по кредитному договору за период каникул, и эта сумма должна быть выплачена после окончания каникул в соответствии с обновленным графиком платежей.</w:t>
            </w:r>
          </w:p>
          <w:p w:rsidR="001D7E14" w:rsidRDefault="001D7E14" w:rsidP="00F4420D">
            <w:pPr>
              <w:rPr>
                <w:rFonts w:cs="Arial"/>
                <w:color w:val="2B2E33"/>
                <w:spacing w:val="-3"/>
                <w:sz w:val="20"/>
                <w:szCs w:val="20"/>
                <w:highlight w:val="yellow"/>
                <w:shd w:val="clear" w:color="auto" w:fill="FFFFFF"/>
              </w:rPr>
            </w:pPr>
          </w:p>
          <w:p w:rsidR="00321F96" w:rsidRPr="001D7E14" w:rsidRDefault="001D7E14" w:rsidP="00F4420D">
            <w:pPr>
              <w:rPr>
                <w:rFonts w:cs="Arial"/>
                <w:color w:val="2B2E33"/>
                <w:spacing w:val="-3"/>
                <w:sz w:val="20"/>
                <w:szCs w:val="20"/>
                <w:shd w:val="clear" w:color="auto" w:fill="FFFFFF"/>
              </w:rPr>
            </w:pPr>
            <w:r w:rsidRPr="001D7E14">
              <w:rPr>
                <w:rFonts w:cs="Arial"/>
                <w:color w:val="2B2E33"/>
                <w:spacing w:val="-3"/>
                <w:sz w:val="20"/>
                <w:szCs w:val="20"/>
                <w:highlight w:val="yellow"/>
                <w:shd w:val="clear" w:color="auto" w:fill="FFFFFF"/>
              </w:rPr>
              <w:t>В период с 15 апреля по 30 сентября 2020 года максимальная комиссия по эквайрингу при онлайн-покупках составит 1%. Данная комиссия будет действовать для предприятий, занимающихся розничной продажей продуктов питания и еды, лекарств и иных товаров медицинского назначения, товаров повседневного спроса.</w:t>
            </w:r>
          </w:p>
          <w:p w:rsidR="00321F96" w:rsidRPr="001D7E14" w:rsidRDefault="00321F96" w:rsidP="00F4420D">
            <w:pPr>
              <w:rPr>
                <w:rFonts w:cs="Arial"/>
                <w:color w:val="2B2E33"/>
                <w:spacing w:val="-3"/>
                <w:sz w:val="20"/>
                <w:szCs w:val="20"/>
                <w:shd w:val="clear" w:color="auto" w:fill="FFFFFF"/>
              </w:rPr>
            </w:pPr>
          </w:p>
          <w:p w:rsidR="00321F96" w:rsidRPr="001D7E14" w:rsidRDefault="00321F96" w:rsidP="00F4420D">
            <w:pPr>
              <w:rPr>
                <w:rFonts w:cs="Times New Roman"/>
                <w:sz w:val="20"/>
                <w:szCs w:val="20"/>
              </w:rPr>
            </w:pPr>
          </w:p>
        </w:tc>
        <w:tc>
          <w:tcPr>
            <w:tcW w:w="2383" w:type="dxa"/>
            <w:shd w:val="clear" w:color="auto" w:fill="E5DFEC" w:themeFill="accent4" w:themeFillTint="33"/>
          </w:tcPr>
          <w:p w:rsidR="0084243B" w:rsidRPr="002C5022" w:rsidRDefault="0084243B" w:rsidP="0084243B">
            <w:pPr>
              <w:shd w:val="clear" w:color="auto" w:fill="E5DFEC" w:themeFill="accent4" w:themeFillTint="33"/>
              <w:rPr>
                <w:rFonts w:cs="Times New Roman"/>
                <w:sz w:val="16"/>
                <w:szCs w:val="16"/>
              </w:rPr>
            </w:pPr>
            <w:r w:rsidRPr="002C5022">
              <w:rPr>
                <w:rFonts w:cs="Times New Roman"/>
                <w:sz w:val="16"/>
                <w:szCs w:val="16"/>
              </w:rPr>
              <w:lastRenderedPageBreak/>
              <w:t>Министерство экономического развития РФ</w:t>
            </w:r>
          </w:p>
          <w:p w:rsidR="00734B8F" w:rsidRDefault="002729B3" w:rsidP="0084243B">
            <w:pPr>
              <w:shd w:val="clear" w:color="auto" w:fill="E5DFEC" w:themeFill="accent4" w:themeFillTint="33"/>
              <w:rPr>
                <w:rFonts w:cs="Times New Roman"/>
                <w:sz w:val="16"/>
                <w:szCs w:val="16"/>
              </w:rPr>
            </w:pPr>
            <w:hyperlink r:id="rId13" w:history="1">
              <w:r w:rsidR="00F4420D" w:rsidRPr="00F44AA7">
                <w:rPr>
                  <w:rStyle w:val="a4"/>
                  <w:rFonts w:cs="Times New Roman"/>
                  <w:sz w:val="16"/>
                  <w:szCs w:val="16"/>
                </w:rPr>
                <w:t>https://www.economy.gov.ru/material/news/ekonomika_bez_virusa/mery_podderzhki_biznesa_covid-19/</w:t>
              </w:r>
            </w:hyperlink>
          </w:p>
          <w:p w:rsidR="00F4420D" w:rsidRDefault="00F4420D" w:rsidP="0084243B">
            <w:pPr>
              <w:shd w:val="clear" w:color="auto" w:fill="E5DFEC" w:themeFill="accent4" w:themeFillTint="33"/>
              <w:rPr>
                <w:rFonts w:cs="Times New Roman"/>
                <w:sz w:val="16"/>
                <w:szCs w:val="16"/>
              </w:rPr>
            </w:pPr>
          </w:p>
          <w:p w:rsidR="00F4420D" w:rsidRDefault="00F4420D" w:rsidP="0084243B">
            <w:pPr>
              <w:shd w:val="clear" w:color="auto" w:fill="E5DFEC" w:themeFill="accent4" w:themeFillTint="33"/>
              <w:rPr>
                <w:rFonts w:cs="Times New Roman"/>
                <w:sz w:val="16"/>
                <w:szCs w:val="16"/>
              </w:rPr>
            </w:pPr>
          </w:p>
          <w:p w:rsidR="00F4420D" w:rsidRPr="00321F96" w:rsidRDefault="00F4420D" w:rsidP="0084243B">
            <w:pPr>
              <w:shd w:val="clear" w:color="auto" w:fill="E5DFEC" w:themeFill="accent4" w:themeFillTint="33"/>
              <w:rPr>
                <w:rFonts w:cs="Times New Roman"/>
                <w:sz w:val="20"/>
                <w:szCs w:val="20"/>
                <w:highlight w:val="yellow"/>
              </w:rPr>
            </w:pPr>
            <w:r w:rsidRPr="00321F96">
              <w:rPr>
                <w:rFonts w:cs="Times New Roman"/>
                <w:sz w:val="20"/>
                <w:szCs w:val="20"/>
                <w:highlight w:val="yellow"/>
              </w:rPr>
              <w:t>Сайт ЦБ РФ</w:t>
            </w:r>
          </w:p>
          <w:p w:rsidR="00F4420D" w:rsidRPr="00321F96" w:rsidRDefault="00F4420D" w:rsidP="0084243B">
            <w:pPr>
              <w:shd w:val="clear" w:color="auto" w:fill="E5DFEC" w:themeFill="accent4" w:themeFillTint="33"/>
              <w:rPr>
                <w:rFonts w:cs="Times New Roman"/>
                <w:sz w:val="20"/>
                <w:szCs w:val="20"/>
                <w:highlight w:val="yellow"/>
              </w:rPr>
            </w:pPr>
          </w:p>
          <w:p w:rsidR="00F4420D" w:rsidRPr="002C5022" w:rsidRDefault="00F4420D" w:rsidP="0084243B">
            <w:pPr>
              <w:shd w:val="clear" w:color="auto" w:fill="E5DFEC" w:themeFill="accent4" w:themeFillTint="33"/>
              <w:rPr>
                <w:rFonts w:cs="Times New Roman"/>
                <w:sz w:val="16"/>
                <w:szCs w:val="16"/>
              </w:rPr>
            </w:pPr>
            <w:r w:rsidRPr="00321F96">
              <w:rPr>
                <w:sz w:val="20"/>
                <w:szCs w:val="20"/>
                <w:highlight w:val="yellow"/>
              </w:rPr>
              <w:t>П О С Т А Н О В Л Е Н И Е от 3 апреля 2020 г. № 435</w:t>
            </w:r>
          </w:p>
        </w:tc>
      </w:tr>
      <w:tr w:rsidR="00734B8F" w:rsidRPr="00EF047E" w:rsidTr="005C4B03">
        <w:tc>
          <w:tcPr>
            <w:tcW w:w="704" w:type="dxa"/>
            <w:shd w:val="clear" w:color="auto" w:fill="E5DFEC" w:themeFill="accent4" w:themeFillTint="33"/>
          </w:tcPr>
          <w:p w:rsidR="00734B8F" w:rsidRPr="00EF047E" w:rsidRDefault="00734B8F" w:rsidP="005B66BB">
            <w:pPr>
              <w:jc w:val="center"/>
              <w:rPr>
                <w:rFonts w:cs="Times New Roman"/>
                <w:sz w:val="20"/>
                <w:szCs w:val="20"/>
              </w:rPr>
            </w:pPr>
            <w:r w:rsidRPr="00EF047E">
              <w:rPr>
                <w:rFonts w:cs="Times New Roman"/>
                <w:sz w:val="20"/>
                <w:szCs w:val="20"/>
              </w:rPr>
              <w:lastRenderedPageBreak/>
              <w:t>1.2</w:t>
            </w:r>
          </w:p>
          <w:p w:rsidR="00734B8F" w:rsidRPr="00EF047E" w:rsidRDefault="00734B8F" w:rsidP="005B66BB">
            <w:pPr>
              <w:jc w:val="center"/>
              <w:rPr>
                <w:rFonts w:cs="Times New Roman"/>
                <w:sz w:val="20"/>
                <w:szCs w:val="20"/>
              </w:rPr>
            </w:pPr>
          </w:p>
        </w:tc>
        <w:tc>
          <w:tcPr>
            <w:tcW w:w="709" w:type="dxa"/>
            <w:vMerge/>
            <w:shd w:val="clear" w:color="auto" w:fill="E5DFEC" w:themeFill="accent4" w:themeFillTint="33"/>
            <w:textDirection w:val="btLr"/>
          </w:tcPr>
          <w:p w:rsidR="00734B8F" w:rsidRPr="00EF047E" w:rsidRDefault="00734B8F" w:rsidP="00734B8F">
            <w:pPr>
              <w:ind w:left="113" w:right="113"/>
              <w:jc w:val="center"/>
              <w:rPr>
                <w:rFonts w:cs="Times New Roman"/>
                <w:sz w:val="20"/>
                <w:szCs w:val="20"/>
              </w:rPr>
            </w:pPr>
          </w:p>
        </w:tc>
        <w:tc>
          <w:tcPr>
            <w:tcW w:w="1985" w:type="dxa"/>
            <w:vMerge/>
            <w:shd w:val="clear" w:color="auto" w:fill="E5DFEC" w:themeFill="accent4" w:themeFillTint="33"/>
          </w:tcPr>
          <w:p w:rsidR="00734B8F" w:rsidRPr="00892431" w:rsidRDefault="00734B8F" w:rsidP="005B66BB">
            <w:pPr>
              <w:jc w:val="center"/>
              <w:rPr>
                <w:rFonts w:cs="Times New Roman"/>
                <w:b/>
                <w:color w:val="000000" w:themeColor="text1"/>
                <w:sz w:val="20"/>
                <w:szCs w:val="20"/>
              </w:rPr>
            </w:pPr>
          </w:p>
        </w:tc>
        <w:tc>
          <w:tcPr>
            <w:tcW w:w="9056" w:type="dxa"/>
            <w:shd w:val="clear" w:color="auto" w:fill="E5DFEC" w:themeFill="accent4" w:themeFillTint="33"/>
          </w:tcPr>
          <w:p w:rsidR="00734B8F" w:rsidRPr="00EF047E" w:rsidRDefault="00734B8F" w:rsidP="00D331B7">
            <w:pPr>
              <w:jc w:val="both"/>
              <w:rPr>
                <w:rFonts w:cs="Times New Roman"/>
                <w:sz w:val="20"/>
                <w:szCs w:val="20"/>
              </w:rPr>
            </w:pPr>
            <w:r w:rsidRPr="00EF047E">
              <w:rPr>
                <w:rFonts w:cs="Times New Roman"/>
                <w:sz w:val="20"/>
                <w:szCs w:val="20"/>
              </w:rPr>
              <w:t xml:space="preserve">Фонд поддержи малого предпринимательства РБ принимает заявления на отсрочку по уплате основного долга по микрозаймам на срок до 6 месяцев. Для этого необходимо отправить сообщение со словом «Отсрочка» на адрес электронной почты </w:t>
            </w:r>
            <w:hyperlink r:id="rId14" w:history="1">
              <w:r w:rsidRPr="00EF047E">
                <w:rPr>
                  <w:rStyle w:val="a4"/>
                  <w:rFonts w:cs="Times New Roman"/>
                  <w:sz w:val="20"/>
                  <w:szCs w:val="20"/>
                  <w:lang w:val="en-US"/>
                </w:rPr>
                <w:t>fond</w:t>
              </w:r>
              <w:r w:rsidRPr="00EF047E">
                <w:rPr>
                  <w:rStyle w:val="a4"/>
                  <w:rFonts w:cs="Times New Roman"/>
                  <w:sz w:val="20"/>
                  <w:szCs w:val="20"/>
                </w:rPr>
                <w:t>03@</w:t>
              </w:r>
              <w:r w:rsidRPr="00EF047E">
                <w:rPr>
                  <w:rStyle w:val="a4"/>
                  <w:rFonts w:cs="Times New Roman"/>
                  <w:sz w:val="20"/>
                  <w:szCs w:val="20"/>
                  <w:lang w:val="en-US"/>
                </w:rPr>
                <w:t>mail</w:t>
              </w:r>
              <w:r w:rsidRPr="00EF047E">
                <w:rPr>
                  <w:rStyle w:val="a4"/>
                  <w:rFonts w:cs="Times New Roman"/>
                  <w:sz w:val="20"/>
                  <w:szCs w:val="20"/>
                </w:rPr>
                <w:t>.</w:t>
              </w:r>
              <w:r w:rsidRPr="00EF047E">
                <w:rPr>
                  <w:rStyle w:val="a4"/>
                  <w:rFonts w:cs="Times New Roman"/>
                  <w:sz w:val="20"/>
                  <w:szCs w:val="20"/>
                  <w:lang w:val="en-US"/>
                </w:rPr>
                <w:t>ru</w:t>
              </w:r>
            </w:hyperlink>
            <w:r w:rsidRPr="00EF047E">
              <w:rPr>
                <w:rFonts w:cs="Times New Roman"/>
                <w:sz w:val="20"/>
                <w:szCs w:val="20"/>
              </w:rPr>
              <w:t xml:space="preserve"> в ответ придет бланк заявления. </w:t>
            </w:r>
          </w:p>
        </w:tc>
        <w:tc>
          <w:tcPr>
            <w:tcW w:w="2383" w:type="dxa"/>
            <w:shd w:val="clear" w:color="auto" w:fill="E5DFEC" w:themeFill="accent4" w:themeFillTint="33"/>
          </w:tcPr>
          <w:p w:rsidR="00734B8F" w:rsidRPr="002C5022" w:rsidRDefault="00734B8F" w:rsidP="0084243B">
            <w:pPr>
              <w:rPr>
                <w:rFonts w:cs="Times New Roman"/>
                <w:sz w:val="16"/>
                <w:szCs w:val="16"/>
              </w:rPr>
            </w:pPr>
            <w:r w:rsidRPr="002C5022">
              <w:rPr>
                <w:rFonts w:cs="Times New Roman"/>
                <w:sz w:val="16"/>
                <w:szCs w:val="16"/>
              </w:rPr>
              <w:t>Фонд поддержки малого предпринимательства</w:t>
            </w:r>
          </w:p>
        </w:tc>
      </w:tr>
      <w:tr w:rsidR="00734B8F" w:rsidRPr="00EF047E" w:rsidTr="005C4B03">
        <w:trPr>
          <w:cantSplit/>
          <w:trHeight w:val="1134"/>
        </w:trPr>
        <w:tc>
          <w:tcPr>
            <w:tcW w:w="704" w:type="dxa"/>
            <w:shd w:val="clear" w:color="auto" w:fill="E5DFEC" w:themeFill="accent4" w:themeFillTint="33"/>
          </w:tcPr>
          <w:p w:rsidR="00734B8F" w:rsidRPr="00EF047E" w:rsidRDefault="00734B8F" w:rsidP="005B66BB">
            <w:pPr>
              <w:rPr>
                <w:rFonts w:cs="Times New Roman"/>
                <w:sz w:val="20"/>
                <w:szCs w:val="20"/>
              </w:rPr>
            </w:pPr>
            <w:r w:rsidRPr="00EF047E">
              <w:rPr>
                <w:rFonts w:cs="Times New Roman"/>
                <w:sz w:val="20"/>
                <w:szCs w:val="20"/>
              </w:rPr>
              <w:t>1.3</w:t>
            </w:r>
          </w:p>
          <w:p w:rsidR="00734B8F" w:rsidRPr="00EF047E" w:rsidRDefault="00734B8F" w:rsidP="005B66BB">
            <w:pPr>
              <w:rPr>
                <w:rFonts w:cs="Times New Roman"/>
                <w:sz w:val="20"/>
                <w:szCs w:val="20"/>
              </w:rPr>
            </w:pPr>
          </w:p>
        </w:tc>
        <w:tc>
          <w:tcPr>
            <w:tcW w:w="709" w:type="dxa"/>
            <w:vMerge/>
            <w:shd w:val="clear" w:color="auto" w:fill="E5DFEC" w:themeFill="accent4" w:themeFillTint="33"/>
            <w:textDirection w:val="btLr"/>
          </w:tcPr>
          <w:p w:rsidR="00734B8F" w:rsidRPr="00EF047E" w:rsidRDefault="00734B8F" w:rsidP="00734B8F">
            <w:pPr>
              <w:ind w:left="113" w:right="113"/>
              <w:rPr>
                <w:rFonts w:cs="Times New Roman"/>
                <w:sz w:val="20"/>
                <w:szCs w:val="20"/>
              </w:rPr>
            </w:pPr>
          </w:p>
        </w:tc>
        <w:tc>
          <w:tcPr>
            <w:tcW w:w="1985" w:type="dxa"/>
            <w:shd w:val="clear" w:color="auto" w:fill="E5DFEC" w:themeFill="accent4" w:themeFillTint="33"/>
          </w:tcPr>
          <w:p w:rsidR="00734B8F" w:rsidRPr="00B86BC6" w:rsidRDefault="00734B8F" w:rsidP="00892431">
            <w:pPr>
              <w:jc w:val="center"/>
              <w:rPr>
                <w:rFonts w:cs="Times New Roman"/>
                <w:b/>
                <w:color w:val="FF0000"/>
                <w:sz w:val="20"/>
                <w:szCs w:val="20"/>
              </w:rPr>
            </w:pPr>
            <w:r w:rsidRPr="00B86BC6">
              <w:rPr>
                <w:rFonts w:cs="Times New Roman"/>
                <w:b/>
                <w:color w:val="FF0000"/>
                <w:sz w:val="20"/>
                <w:szCs w:val="20"/>
              </w:rPr>
              <w:t>Получение кредита под 0%</w:t>
            </w:r>
          </w:p>
          <w:p w:rsidR="00734B8F" w:rsidRPr="00892431" w:rsidRDefault="00734B8F" w:rsidP="00734B8F">
            <w:pPr>
              <w:shd w:val="clear" w:color="auto" w:fill="E5DFEC" w:themeFill="accent4" w:themeFillTint="33"/>
              <w:rPr>
                <w:rFonts w:cs="Times New Roman"/>
                <w:b/>
                <w:color w:val="000000" w:themeColor="text1"/>
                <w:sz w:val="20"/>
                <w:szCs w:val="20"/>
              </w:rPr>
            </w:pPr>
          </w:p>
        </w:tc>
        <w:tc>
          <w:tcPr>
            <w:tcW w:w="9056" w:type="dxa"/>
            <w:shd w:val="clear" w:color="auto" w:fill="E5DFEC" w:themeFill="accent4" w:themeFillTint="33"/>
          </w:tcPr>
          <w:p w:rsidR="00734B8F" w:rsidRPr="00EF047E" w:rsidRDefault="00734B8F" w:rsidP="006B025B">
            <w:pPr>
              <w:jc w:val="both"/>
              <w:rPr>
                <w:rFonts w:cs="Times New Roman"/>
                <w:sz w:val="20"/>
                <w:szCs w:val="20"/>
              </w:rPr>
            </w:pPr>
            <w:r w:rsidRPr="00EF047E">
              <w:rPr>
                <w:rFonts w:cs="Times New Roman"/>
                <w:sz w:val="20"/>
                <w:szCs w:val="20"/>
              </w:rPr>
              <w:t xml:space="preserve">Кредитные организации Сбербанк и ВТБ (возможно МСП и Промсвязьбанк) будут принимать заявления на выдачу кредитов по 0% на осуществление срочных выплат (заработная плата). Механизм будет доведен в течение недели. </w:t>
            </w:r>
          </w:p>
          <w:p w:rsidR="00734B8F" w:rsidRPr="00EF047E" w:rsidRDefault="00734B8F" w:rsidP="006B025B">
            <w:pPr>
              <w:jc w:val="both"/>
              <w:rPr>
                <w:rFonts w:cs="Times New Roman"/>
                <w:sz w:val="20"/>
                <w:szCs w:val="20"/>
              </w:rPr>
            </w:pPr>
          </w:p>
          <w:p w:rsidR="00734B8F" w:rsidRPr="00EF047E" w:rsidRDefault="00734B8F" w:rsidP="006B025B">
            <w:pPr>
              <w:jc w:val="both"/>
              <w:rPr>
                <w:rFonts w:cs="Times New Roman"/>
                <w:sz w:val="20"/>
                <w:szCs w:val="20"/>
              </w:rPr>
            </w:pPr>
            <w:r w:rsidRPr="00EF047E">
              <w:rPr>
                <w:rFonts w:cs="Times New Roman"/>
                <w:sz w:val="20"/>
                <w:szCs w:val="20"/>
              </w:rPr>
              <w:t>Условия для получения кредита:</w:t>
            </w:r>
          </w:p>
          <w:p w:rsidR="00734B8F" w:rsidRPr="00EF047E" w:rsidRDefault="00734B8F" w:rsidP="006B025B">
            <w:pPr>
              <w:jc w:val="both"/>
              <w:rPr>
                <w:rFonts w:cs="Times New Roman"/>
                <w:sz w:val="20"/>
                <w:szCs w:val="20"/>
              </w:rPr>
            </w:pPr>
            <w:r w:rsidRPr="00EF047E">
              <w:rPr>
                <w:rFonts w:cs="Times New Roman"/>
                <w:sz w:val="20"/>
                <w:szCs w:val="20"/>
              </w:rPr>
              <w:t>- Заёмные средства будут предоставляться компаниям, которые действуют не менее 1 года, и владельцы которых хотя бы раз платили налоги;</w:t>
            </w:r>
          </w:p>
          <w:p w:rsidR="00734B8F" w:rsidRPr="00EF047E" w:rsidRDefault="00734B8F" w:rsidP="006B025B">
            <w:pPr>
              <w:jc w:val="both"/>
              <w:rPr>
                <w:rFonts w:cs="Times New Roman"/>
                <w:sz w:val="20"/>
                <w:szCs w:val="20"/>
              </w:rPr>
            </w:pPr>
            <w:r w:rsidRPr="00EF047E">
              <w:rPr>
                <w:rFonts w:cs="Times New Roman"/>
                <w:sz w:val="20"/>
                <w:szCs w:val="20"/>
              </w:rPr>
              <w:t>– сохранение численности персонала на весь период кредитования или сокращение персонала не более чем на 10% в месяц;</w:t>
            </w:r>
          </w:p>
          <w:p w:rsidR="00734B8F" w:rsidRPr="00EF047E" w:rsidRDefault="00734B8F" w:rsidP="006B025B">
            <w:pPr>
              <w:jc w:val="both"/>
              <w:rPr>
                <w:rFonts w:cs="Times New Roman"/>
                <w:sz w:val="20"/>
                <w:szCs w:val="20"/>
              </w:rPr>
            </w:pPr>
            <w:r w:rsidRPr="00EF047E">
              <w:rPr>
                <w:rFonts w:cs="Times New Roman"/>
                <w:sz w:val="20"/>
                <w:szCs w:val="20"/>
              </w:rPr>
              <w:t>Гарантия по кредиту обеспечивается поручительством ВЭБ (до 75%).</w:t>
            </w:r>
          </w:p>
          <w:p w:rsidR="00734B8F" w:rsidRPr="00EF047E" w:rsidRDefault="00734B8F" w:rsidP="006B025B">
            <w:pPr>
              <w:jc w:val="both"/>
              <w:rPr>
                <w:rFonts w:cs="Times New Roman"/>
                <w:sz w:val="20"/>
                <w:szCs w:val="20"/>
              </w:rPr>
            </w:pPr>
            <w:r w:rsidRPr="00EF047E">
              <w:rPr>
                <w:rFonts w:cs="Times New Roman"/>
                <w:sz w:val="20"/>
                <w:szCs w:val="20"/>
              </w:rPr>
              <w:t>Параметры кредита:</w:t>
            </w:r>
          </w:p>
          <w:p w:rsidR="00734B8F" w:rsidRPr="00EF047E" w:rsidRDefault="00734B8F" w:rsidP="006B025B">
            <w:pPr>
              <w:jc w:val="both"/>
              <w:rPr>
                <w:rFonts w:cs="Times New Roman"/>
                <w:sz w:val="20"/>
                <w:szCs w:val="20"/>
              </w:rPr>
            </w:pPr>
            <w:r w:rsidRPr="00EF047E">
              <w:rPr>
                <w:rFonts w:cs="Times New Roman"/>
                <w:sz w:val="20"/>
                <w:szCs w:val="20"/>
              </w:rPr>
              <w:t xml:space="preserve">Кредит будет предоставляться на срок не более 6 месяцев. </w:t>
            </w:r>
          </w:p>
          <w:p w:rsidR="00734B8F" w:rsidRPr="00EF047E" w:rsidRDefault="00734B8F" w:rsidP="006B025B">
            <w:pPr>
              <w:jc w:val="both"/>
              <w:rPr>
                <w:rFonts w:cs="Times New Roman"/>
                <w:sz w:val="20"/>
                <w:szCs w:val="20"/>
              </w:rPr>
            </w:pPr>
            <w:r w:rsidRPr="00EF047E">
              <w:rPr>
                <w:rFonts w:cs="Times New Roman"/>
                <w:sz w:val="20"/>
                <w:szCs w:val="20"/>
              </w:rPr>
              <w:t xml:space="preserve">Максимальная величина заёмных средств будет высчитываться по формуле: количество сотрудников (на основании трудовых договоров) х МРОТ х на 6 мес. </w:t>
            </w:r>
          </w:p>
          <w:p w:rsidR="00734B8F" w:rsidRPr="00EF047E" w:rsidRDefault="00734B8F" w:rsidP="006B025B">
            <w:pPr>
              <w:jc w:val="both"/>
              <w:rPr>
                <w:rFonts w:cs="Times New Roman"/>
                <w:sz w:val="20"/>
                <w:szCs w:val="20"/>
              </w:rPr>
            </w:pPr>
            <w:r w:rsidRPr="00EF047E">
              <w:rPr>
                <w:rFonts w:cs="Times New Roman"/>
                <w:sz w:val="20"/>
                <w:szCs w:val="20"/>
              </w:rPr>
              <w:t>Ставка для заёмщика – 0%.</w:t>
            </w:r>
          </w:p>
          <w:p w:rsidR="00734B8F" w:rsidRPr="00EF047E" w:rsidRDefault="00734B8F" w:rsidP="006B025B">
            <w:pPr>
              <w:jc w:val="both"/>
              <w:rPr>
                <w:rFonts w:cs="Times New Roman"/>
                <w:sz w:val="20"/>
                <w:szCs w:val="20"/>
              </w:rPr>
            </w:pPr>
            <w:r w:rsidRPr="00EF047E">
              <w:rPr>
                <w:rFonts w:cs="Times New Roman"/>
                <w:sz w:val="20"/>
                <w:szCs w:val="20"/>
              </w:rPr>
              <w:t>На первом этапе в программе будут участвовать топ-10 крупнейших банков. В случае спроса на кредитный продукт, список кредитных организаций будет расширен.</w:t>
            </w:r>
          </w:p>
          <w:p w:rsidR="00734B8F" w:rsidRPr="00EF047E" w:rsidRDefault="00734B8F" w:rsidP="006B025B">
            <w:pPr>
              <w:jc w:val="both"/>
              <w:rPr>
                <w:rFonts w:cs="Times New Roman"/>
                <w:sz w:val="20"/>
                <w:szCs w:val="20"/>
              </w:rPr>
            </w:pPr>
          </w:p>
        </w:tc>
        <w:tc>
          <w:tcPr>
            <w:tcW w:w="2383" w:type="dxa"/>
            <w:shd w:val="clear" w:color="auto" w:fill="E5DFEC" w:themeFill="accent4" w:themeFillTint="33"/>
          </w:tcPr>
          <w:p w:rsidR="00734B8F" w:rsidRPr="002C5022" w:rsidRDefault="00734B8F" w:rsidP="00520A21">
            <w:pPr>
              <w:jc w:val="both"/>
              <w:rPr>
                <w:rFonts w:cs="Times New Roman"/>
                <w:sz w:val="16"/>
                <w:szCs w:val="16"/>
              </w:rPr>
            </w:pPr>
            <w:r w:rsidRPr="002C5022">
              <w:rPr>
                <w:rFonts w:cs="Times New Roman"/>
                <w:sz w:val="16"/>
                <w:szCs w:val="16"/>
              </w:rPr>
              <w:t>Телефонные переговоры с банками</w:t>
            </w:r>
          </w:p>
        </w:tc>
      </w:tr>
      <w:tr w:rsidR="00734B8F" w:rsidRPr="00EF047E" w:rsidTr="005C4B03">
        <w:trPr>
          <w:cantSplit/>
          <w:trHeight w:val="1134"/>
        </w:trPr>
        <w:tc>
          <w:tcPr>
            <w:tcW w:w="704" w:type="dxa"/>
            <w:shd w:val="clear" w:color="auto" w:fill="E5DFEC" w:themeFill="accent4" w:themeFillTint="33"/>
          </w:tcPr>
          <w:p w:rsidR="00734B8F" w:rsidRPr="00EF047E" w:rsidRDefault="00B93999" w:rsidP="005B66BB">
            <w:pPr>
              <w:rPr>
                <w:rFonts w:cs="Times New Roman"/>
                <w:sz w:val="20"/>
                <w:szCs w:val="20"/>
              </w:rPr>
            </w:pPr>
            <w:r>
              <w:rPr>
                <w:rFonts w:cs="Times New Roman"/>
                <w:sz w:val="20"/>
                <w:szCs w:val="20"/>
              </w:rPr>
              <w:lastRenderedPageBreak/>
              <w:t>1.4.</w:t>
            </w:r>
          </w:p>
        </w:tc>
        <w:tc>
          <w:tcPr>
            <w:tcW w:w="709" w:type="dxa"/>
            <w:vMerge/>
            <w:shd w:val="clear" w:color="auto" w:fill="E5DFEC" w:themeFill="accent4" w:themeFillTint="33"/>
            <w:textDirection w:val="btLr"/>
          </w:tcPr>
          <w:p w:rsidR="00734B8F" w:rsidRPr="00EF047E" w:rsidRDefault="00734B8F" w:rsidP="00734B8F">
            <w:pPr>
              <w:ind w:left="113" w:right="113"/>
              <w:rPr>
                <w:rFonts w:cs="Times New Roman"/>
                <w:sz w:val="20"/>
                <w:szCs w:val="20"/>
              </w:rPr>
            </w:pPr>
          </w:p>
        </w:tc>
        <w:tc>
          <w:tcPr>
            <w:tcW w:w="1985" w:type="dxa"/>
            <w:shd w:val="clear" w:color="auto" w:fill="E5DFEC" w:themeFill="accent4" w:themeFillTint="33"/>
          </w:tcPr>
          <w:p w:rsidR="00734B8F" w:rsidRPr="00B93999" w:rsidRDefault="00734B8F" w:rsidP="005B66BB">
            <w:pPr>
              <w:rPr>
                <w:rFonts w:cs="Times New Roman"/>
                <w:b/>
                <w:sz w:val="20"/>
                <w:szCs w:val="20"/>
              </w:rPr>
            </w:pPr>
            <w:r w:rsidRPr="00B93999">
              <w:rPr>
                <w:rFonts w:cs="Times New Roman"/>
                <w:b/>
                <w:color w:val="FF0000"/>
                <w:sz w:val="20"/>
                <w:szCs w:val="20"/>
              </w:rPr>
              <w:t xml:space="preserve">Реструктуризация </w:t>
            </w:r>
          </w:p>
        </w:tc>
        <w:tc>
          <w:tcPr>
            <w:tcW w:w="9056" w:type="dxa"/>
            <w:shd w:val="clear" w:color="auto" w:fill="E5DFEC" w:themeFill="accent4" w:themeFillTint="33"/>
          </w:tcPr>
          <w:p w:rsidR="00734B8F" w:rsidRPr="00EF047E" w:rsidRDefault="00734B8F" w:rsidP="003C6980">
            <w:pPr>
              <w:jc w:val="both"/>
              <w:rPr>
                <w:rFonts w:cs="Times New Roman"/>
                <w:sz w:val="20"/>
                <w:szCs w:val="20"/>
              </w:rPr>
            </w:pPr>
            <w:r w:rsidRPr="0008687E">
              <w:rPr>
                <w:rFonts w:cs="Times New Roman"/>
                <w:color w:val="2B2B2B"/>
                <w:sz w:val="20"/>
                <w:szCs w:val="20"/>
                <w:shd w:val="clear" w:color="auto" w:fill="FFFFFF"/>
              </w:rPr>
              <w:t>Имеющиеся задолженности по кредитным капиталам можно реструктуризировать. Процедура проводится по инициативе заемщика. Требуется обратиться в банк с заявлением.</w:t>
            </w:r>
          </w:p>
        </w:tc>
        <w:tc>
          <w:tcPr>
            <w:tcW w:w="2383" w:type="dxa"/>
            <w:shd w:val="clear" w:color="auto" w:fill="E5DFEC" w:themeFill="accent4" w:themeFillTint="33"/>
          </w:tcPr>
          <w:p w:rsidR="00734B8F" w:rsidRPr="002C5022" w:rsidRDefault="00734B8F" w:rsidP="00520A21">
            <w:pPr>
              <w:jc w:val="both"/>
              <w:rPr>
                <w:rFonts w:cs="Times New Roman"/>
                <w:sz w:val="16"/>
                <w:szCs w:val="16"/>
              </w:rPr>
            </w:pPr>
            <w:r w:rsidRPr="002C5022">
              <w:rPr>
                <w:rFonts w:cs="Times New Roman"/>
                <w:sz w:val="16"/>
                <w:szCs w:val="16"/>
              </w:rPr>
              <w:t>Минэкономразвития России</w:t>
            </w:r>
          </w:p>
        </w:tc>
      </w:tr>
      <w:tr w:rsidR="00B93999" w:rsidRPr="00EF047E" w:rsidTr="005C4B03">
        <w:trPr>
          <w:cantSplit/>
          <w:trHeight w:val="1134"/>
        </w:trPr>
        <w:tc>
          <w:tcPr>
            <w:tcW w:w="704" w:type="dxa"/>
            <w:shd w:val="clear" w:color="auto" w:fill="E5DFEC" w:themeFill="accent4" w:themeFillTint="33"/>
          </w:tcPr>
          <w:p w:rsidR="00B93999" w:rsidRPr="00EF047E" w:rsidRDefault="00B93999" w:rsidP="0084243B">
            <w:pPr>
              <w:rPr>
                <w:rFonts w:cs="Times New Roman"/>
                <w:color w:val="2B2B2B"/>
                <w:sz w:val="20"/>
                <w:szCs w:val="20"/>
                <w:shd w:val="clear" w:color="auto" w:fill="FFFFFF"/>
              </w:rPr>
            </w:pPr>
            <w:r>
              <w:rPr>
                <w:rFonts w:cs="Times New Roman"/>
                <w:color w:val="2B2B2B"/>
                <w:sz w:val="20"/>
                <w:szCs w:val="20"/>
                <w:shd w:val="clear" w:color="auto" w:fill="FFFFFF"/>
              </w:rPr>
              <w:t>1.5.</w:t>
            </w:r>
          </w:p>
        </w:tc>
        <w:tc>
          <w:tcPr>
            <w:tcW w:w="709" w:type="dxa"/>
            <w:vMerge w:val="restart"/>
            <w:shd w:val="clear" w:color="auto" w:fill="E5DFEC" w:themeFill="accent4" w:themeFillTint="33"/>
            <w:textDirection w:val="btLr"/>
          </w:tcPr>
          <w:p w:rsidR="00B93999" w:rsidRPr="00892431" w:rsidRDefault="00B93999" w:rsidP="00B93999">
            <w:pPr>
              <w:ind w:left="113" w:right="113"/>
              <w:jc w:val="center"/>
              <w:rPr>
                <w:rFonts w:cs="Times New Roman"/>
                <w:b/>
                <w:color w:val="FF0000"/>
                <w:sz w:val="24"/>
                <w:szCs w:val="24"/>
              </w:rPr>
            </w:pPr>
            <w:r w:rsidRPr="00892431">
              <w:rPr>
                <w:rFonts w:cs="Times New Roman"/>
                <w:b/>
                <w:color w:val="FF0000"/>
                <w:sz w:val="24"/>
                <w:szCs w:val="24"/>
              </w:rPr>
              <w:t xml:space="preserve">Финансы </w:t>
            </w:r>
          </w:p>
          <w:p w:rsidR="00B93999" w:rsidRPr="00EF047E" w:rsidRDefault="00B93999" w:rsidP="00B93999">
            <w:pPr>
              <w:ind w:left="113" w:right="113"/>
              <w:jc w:val="center"/>
              <w:rPr>
                <w:rFonts w:cs="Times New Roman"/>
                <w:color w:val="2B2B2B"/>
                <w:sz w:val="20"/>
                <w:szCs w:val="20"/>
                <w:shd w:val="clear" w:color="auto" w:fill="FFFFFF"/>
              </w:rPr>
            </w:pPr>
            <w:r w:rsidRPr="00892431">
              <w:rPr>
                <w:rFonts w:cs="Times New Roman"/>
                <w:b/>
                <w:color w:val="FF0000"/>
                <w:sz w:val="24"/>
                <w:szCs w:val="24"/>
              </w:rPr>
              <w:t>(кредиты коммерческих банков, ФПП)</w:t>
            </w:r>
          </w:p>
        </w:tc>
        <w:tc>
          <w:tcPr>
            <w:tcW w:w="1985" w:type="dxa"/>
            <w:shd w:val="clear" w:color="auto" w:fill="E5DFEC" w:themeFill="accent4" w:themeFillTint="33"/>
          </w:tcPr>
          <w:p w:rsidR="00B93999" w:rsidRPr="00B93999" w:rsidRDefault="00B93999" w:rsidP="0084243B">
            <w:pPr>
              <w:rPr>
                <w:rFonts w:cs="Times New Roman"/>
                <w:b/>
                <w:color w:val="FF0000"/>
                <w:sz w:val="20"/>
                <w:szCs w:val="20"/>
              </w:rPr>
            </w:pPr>
            <w:r w:rsidRPr="00B93999">
              <w:rPr>
                <w:rFonts w:cs="Times New Roman"/>
                <w:b/>
                <w:color w:val="FF0000"/>
                <w:sz w:val="20"/>
                <w:szCs w:val="20"/>
                <w:shd w:val="clear" w:color="auto" w:fill="FFFFFF"/>
              </w:rPr>
              <w:t>Спецпрограмма стимулирования</w:t>
            </w:r>
          </w:p>
          <w:p w:rsidR="00B93999" w:rsidRPr="00EF047E" w:rsidRDefault="00B93999" w:rsidP="0084243B">
            <w:pPr>
              <w:pStyle w:val="a6"/>
              <w:spacing w:before="0" w:beforeAutospacing="0" w:after="150" w:afterAutospacing="0"/>
              <w:rPr>
                <w:rFonts w:asciiTheme="minorHAnsi" w:hAnsiTheme="minorHAnsi"/>
                <w:sz w:val="20"/>
                <w:szCs w:val="20"/>
              </w:rPr>
            </w:pPr>
          </w:p>
        </w:tc>
        <w:tc>
          <w:tcPr>
            <w:tcW w:w="9056" w:type="dxa"/>
            <w:shd w:val="clear" w:color="auto" w:fill="E5DFEC" w:themeFill="accent4" w:themeFillTint="33"/>
          </w:tcPr>
          <w:p w:rsidR="00B93999" w:rsidRPr="00EF047E" w:rsidRDefault="00B93999" w:rsidP="0084243B">
            <w:pPr>
              <w:spacing w:line="257" w:lineRule="auto"/>
              <w:jc w:val="both"/>
              <w:rPr>
                <w:rFonts w:cs="Times New Roman"/>
                <w:sz w:val="20"/>
                <w:szCs w:val="20"/>
              </w:rPr>
            </w:pPr>
            <w:r w:rsidRPr="00EF047E">
              <w:rPr>
                <w:rFonts w:cs="Times New Roman"/>
                <w:bCs/>
                <w:sz w:val="20"/>
                <w:szCs w:val="20"/>
              </w:rPr>
              <w:t>В отношении предпринимателей-заемщиков будет действовать специальная программа рефинансирования кредитных капиталов. Кредит по программе рефинансирования выдается с установлением процентной ставки ЦБ РФ в размере 4 % и с установлением конечной ставки по кредитам на уровне 8,5 %. Также будут сняты ограничения по видам льготного кредитования и отраслям</w:t>
            </w:r>
          </w:p>
        </w:tc>
        <w:tc>
          <w:tcPr>
            <w:tcW w:w="2383" w:type="dxa"/>
            <w:shd w:val="clear" w:color="auto" w:fill="E5DFEC" w:themeFill="accent4" w:themeFillTint="33"/>
          </w:tcPr>
          <w:p w:rsidR="00B93999" w:rsidRPr="002C5022" w:rsidRDefault="00B93999" w:rsidP="00520A21">
            <w:pPr>
              <w:jc w:val="both"/>
              <w:rPr>
                <w:rFonts w:cs="Times New Roman"/>
                <w:sz w:val="16"/>
                <w:szCs w:val="16"/>
              </w:rPr>
            </w:pPr>
            <w:r w:rsidRPr="002C5022">
              <w:rPr>
                <w:rFonts w:cs="Times New Roman"/>
                <w:sz w:val="16"/>
                <w:szCs w:val="16"/>
              </w:rPr>
              <w:t>Минэкономразвития России</w:t>
            </w:r>
          </w:p>
        </w:tc>
      </w:tr>
      <w:tr w:rsidR="00B93999" w:rsidRPr="00EF047E" w:rsidTr="005C4B03">
        <w:trPr>
          <w:cantSplit/>
          <w:trHeight w:val="1134"/>
        </w:trPr>
        <w:tc>
          <w:tcPr>
            <w:tcW w:w="704" w:type="dxa"/>
            <w:shd w:val="clear" w:color="auto" w:fill="E5DFEC" w:themeFill="accent4" w:themeFillTint="33"/>
          </w:tcPr>
          <w:p w:rsidR="00B93999" w:rsidRPr="00EF047E" w:rsidRDefault="00B93999" w:rsidP="006524A0">
            <w:pPr>
              <w:jc w:val="both"/>
              <w:rPr>
                <w:rFonts w:eastAsia="Times New Roman" w:cs="Times New Roman"/>
                <w:bCs/>
                <w:sz w:val="20"/>
                <w:szCs w:val="20"/>
                <w:lang w:eastAsia="ru-RU"/>
              </w:rPr>
            </w:pPr>
            <w:r>
              <w:rPr>
                <w:rFonts w:eastAsia="Times New Roman" w:cs="Times New Roman"/>
                <w:bCs/>
                <w:sz w:val="20"/>
                <w:szCs w:val="20"/>
                <w:lang w:eastAsia="ru-RU"/>
              </w:rPr>
              <w:t>1.6</w:t>
            </w:r>
          </w:p>
        </w:tc>
        <w:tc>
          <w:tcPr>
            <w:tcW w:w="709" w:type="dxa"/>
            <w:vMerge/>
            <w:shd w:val="clear" w:color="auto" w:fill="E5DFEC" w:themeFill="accent4" w:themeFillTint="33"/>
            <w:textDirection w:val="btLr"/>
          </w:tcPr>
          <w:p w:rsidR="00B93999" w:rsidRPr="00EF047E" w:rsidRDefault="00B93999" w:rsidP="00734B8F">
            <w:pPr>
              <w:ind w:left="113" w:right="113"/>
              <w:jc w:val="both"/>
              <w:rPr>
                <w:rFonts w:eastAsia="Times New Roman" w:cs="Times New Roman"/>
                <w:bCs/>
                <w:sz w:val="20"/>
                <w:szCs w:val="20"/>
                <w:lang w:eastAsia="ru-RU"/>
              </w:rPr>
            </w:pPr>
          </w:p>
        </w:tc>
        <w:tc>
          <w:tcPr>
            <w:tcW w:w="1985" w:type="dxa"/>
            <w:shd w:val="clear" w:color="auto" w:fill="E5DFEC" w:themeFill="accent4" w:themeFillTint="33"/>
          </w:tcPr>
          <w:p w:rsidR="00B93999" w:rsidRPr="00B93999" w:rsidRDefault="00B93999" w:rsidP="006524A0">
            <w:pPr>
              <w:jc w:val="both"/>
              <w:rPr>
                <w:rFonts w:eastAsia="Times New Roman" w:cs="Times New Roman"/>
                <w:b/>
                <w:bCs/>
                <w:color w:val="FF0000"/>
                <w:sz w:val="20"/>
                <w:szCs w:val="20"/>
                <w:lang w:eastAsia="ru-RU"/>
              </w:rPr>
            </w:pPr>
            <w:r w:rsidRPr="00B93999">
              <w:rPr>
                <w:rFonts w:eastAsia="Times New Roman" w:cs="Times New Roman"/>
                <w:b/>
                <w:bCs/>
                <w:color w:val="FF0000"/>
                <w:sz w:val="20"/>
                <w:szCs w:val="20"/>
                <w:lang w:eastAsia="ru-RU"/>
              </w:rPr>
              <w:t>Льготное кредитование для субъектов МСП</w:t>
            </w:r>
          </w:p>
          <w:p w:rsidR="00B93999" w:rsidRPr="00EF047E" w:rsidRDefault="00B93999" w:rsidP="0084243B">
            <w:pPr>
              <w:rPr>
                <w:rFonts w:cs="Times New Roman"/>
                <w:color w:val="2B2B2B"/>
                <w:sz w:val="20"/>
                <w:szCs w:val="20"/>
                <w:shd w:val="clear" w:color="auto" w:fill="FFFFFF"/>
              </w:rPr>
            </w:pPr>
          </w:p>
        </w:tc>
        <w:tc>
          <w:tcPr>
            <w:tcW w:w="9056" w:type="dxa"/>
            <w:shd w:val="clear" w:color="auto" w:fill="E5DFEC" w:themeFill="accent4" w:themeFillTint="33"/>
          </w:tcPr>
          <w:p w:rsidR="00B93999" w:rsidRPr="00EF047E" w:rsidRDefault="00B93999" w:rsidP="006524A0">
            <w:pPr>
              <w:jc w:val="both"/>
              <w:rPr>
                <w:rFonts w:eastAsia="Times New Roman" w:cs="Times New Roman"/>
                <w:sz w:val="20"/>
                <w:szCs w:val="20"/>
                <w:lang w:eastAsia="ru-RU"/>
              </w:rPr>
            </w:pPr>
            <w:r w:rsidRPr="00EF047E">
              <w:rPr>
                <w:rFonts w:eastAsia="Times New Roman" w:cs="Times New Roman"/>
                <w:sz w:val="20"/>
                <w:szCs w:val="20"/>
                <w:lang w:eastAsia="ru-RU"/>
              </w:rPr>
              <w:t>В рамках программы льготного кредитования в рамках Постановления № 1764 будут предусмотрены новые условия предоставления кредитов: упрощены требования к заемщику (при оценке не учитываются задолженности по налогам, сборам, заработной плате, просрочки по действующим кредитам), сняты ограничения по рефинансированию ранее полученных кредитов, расширен перечень отраслей – кредиты могут получить торговые микрокомпании, осуществляющие подакцизные виды деятельности.</w:t>
            </w:r>
          </w:p>
          <w:p w:rsidR="00B93999" w:rsidRPr="00EF047E" w:rsidRDefault="00B93999" w:rsidP="006524A0">
            <w:pPr>
              <w:jc w:val="both"/>
              <w:rPr>
                <w:rFonts w:eastAsia="Times New Roman" w:cs="Times New Roman"/>
                <w:sz w:val="20"/>
                <w:szCs w:val="20"/>
                <w:lang w:eastAsia="ru-RU"/>
              </w:rPr>
            </w:pPr>
            <w:r w:rsidRPr="00EF047E">
              <w:rPr>
                <w:rFonts w:eastAsia="Times New Roman" w:cs="Times New Roman"/>
                <w:sz w:val="20"/>
                <w:szCs w:val="20"/>
                <w:lang w:eastAsia="ru-RU"/>
              </w:rPr>
              <w:t xml:space="preserve">   Также в рамках программы стимулирования ЦБ РФ и Корпорации МСП установлена пониженная ставка по кредитам для малого и среднего бизнеса на уровне 8,5% и сняты ограничения по видам льготного кредитования и отраслям.</w:t>
            </w:r>
          </w:p>
          <w:p w:rsidR="00B93999" w:rsidRPr="00EF047E" w:rsidRDefault="00B93999" w:rsidP="006524A0">
            <w:pPr>
              <w:jc w:val="both"/>
              <w:rPr>
                <w:rFonts w:eastAsia="Times New Roman" w:cs="Times New Roman"/>
                <w:sz w:val="20"/>
                <w:szCs w:val="20"/>
                <w:lang w:eastAsia="ru-RU"/>
              </w:rPr>
            </w:pPr>
          </w:p>
          <w:p w:rsidR="00B93999" w:rsidRPr="00EF047E" w:rsidRDefault="00B93999" w:rsidP="00AB463E">
            <w:pPr>
              <w:jc w:val="both"/>
              <w:rPr>
                <w:rFonts w:eastAsia="Times New Roman" w:cs="Times New Roman"/>
                <w:sz w:val="20"/>
                <w:szCs w:val="20"/>
                <w:lang w:eastAsia="ru-RU"/>
              </w:rPr>
            </w:pPr>
            <w:r w:rsidRPr="00EF047E">
              <w:rPr>
                <w:rFonts w:eastAsia="Times New Roman" w:cs="Times New Roman"/>
                <w:sz w:val="20"/>
                <w:szCs w:val="20"/>
                <w:lang w:eastAsia="ru-RU"/>
              </w:rPr>
              <w:t>В программе участвуют 99 банков, которые выдают предпринимателям кредиты по сниженной ставке до 8,5%.</w:t>
            </w:r>
          </w:p>
          <w:p w:rsidR="00B93999" w:rsidRPr="00EF047E" w:rsidRDefault="00B93999" w:rsidP="00AB463E">
            <w:pPr>
              <w:jc w:val="both"/>
              <w:rPr>
                <w:rFonts w:eastAsia="Times New Roman" w:cs="Times New Roman"/>
                <w:sz w:val="20"/>
                <w:szCs w:val="20"/>
                <w:lang w:eastAsia="ru-RU"/>
              </w:rPr>
            </w:pPr>
            <w:r w:rsidRPr="00EF047E">
              <w:rPr>
                <w:rFonts w:eastAsia="Times New Roman" w:cs="Times New Roman"/>
                <w:sz w:val="20"/>
                <w:szCs w:val="20"/>
                <w:lang w:eastAsia="ru-RU"/>
              </w:rPr>
              <w:t>Упрощены требования к заёмщику, из обязательных условий исключены пункты:</w:t>
            </w:r>
          </w:p>
          <w:p w:rsidR="00B93999" w:rsidRPr="00EF047E" w:rsidRDefault="00B93999" w:rsidP="00AB463E">
            <w:pPr>
              <w:jc w:val="both"/>
              <w:rPr>
                <w:rFonts w:eastAsia="Times New Roman" w:cs="Times New Roman"/>
                <w:sz w:val="20"/>
                <w:szCs w:val="20"/>
                <w:lang w:eastAsia="ru-RU"/>
              </w:rPr>
            </w:pPr>
            <w:r w:rsidRPr="00EF047E">
              <w:rPr>
                <w:rFonts w:eastAsia="Times New Roman" w:cs="Times New Roman"/>
                <w:sz w:val="20"/>
                <w:szCs w:val="20"/>
                <w:lang w:eastAsia="ru-RU"/>
              </w:rPr>
              <w:t>отсутствие задолженности по налогам, сборам;</w:t>
            </w:r>
          </w:p>
          <w:p w:rsidR="00B93999" w:rsidRPr="00EF047E" w:rsidRDefault="00B93999" w:rsidP="00AB463E">
            <w:pPr>
              <w:jc w:val="both"/>
              <w:rPr>
                <w:rFonts w:eastAsia="Times New Roman" w:cs="Times New Roman"/>
                <w:sz w:val="20"/>
                <w:szCs w:val="20"/>
                <w:lang w:eastAsia="ru-RU"/>
              </w:rPr>
            </w:pPr>
            <w:r w:rsidRPr="00EF047E">
              <w:rPr>
                <w:rFonts w:eastAsia="Times New Roman" w:cs="Times New Roman"/>
                <w:sz w:val="20"/>
                <w:szCs w:val="20"/>
                <w:lang w:eastAsia="ru-RU"/>
              </w:rPr>
              <w:t>отсутствие задолженности по заработной плате;</w:t>
            </w:r>
          </w:p>
          <w:p w:rsidR="00B93999" w:rsidRPr="00EF047E" w:rsidRDefault="00B93999" w:rsidP="00AB463E">
            <w:pPr>
              <w:jc w:val="both"/>
              <w:rPr>
                <w:rFonts w:eastAsia="Times New Roman" w:cs="Times New Roman"/>
                <w:sz w:val="20"/>
                <w:szCs w:val="20"/>
                <w:lang w:eastAsia="ru-RU"/>
              </w:rPr>
            </w:pPr>
            <w:r w:rsidRPr="00EF047E">
              <w:rPr>
                <w:rFonts w:eastAsia="Times New Roman" w:cs="Times New Roman"/>
                <w:sz w:val="20"/>
                <w:szCs w:val="20"/>
                <w:lang w:eastAsia="ru-RU"/>
              </w:rPr>
              <w:t>отсутствие просроченных на срок свыше 30 дней платежей по кредитным договорам.</w:t>
            </w:r>
          </w:p>
          <w:p w:rsidR="00B93999" w:rsidRPr="00EF047E" w:rsidRDefault="00B93999" w:rsidP="00AB463E">
            <w:pPr>
              <w:jc w:val="both"/>
              <w:rPr>
                <w:rFonts w:eastAsia="Times New Roman" w:cs="Times New Roman"/>
                <w:sz w:val="20"/>
                <w:szCs w:val="20"/>
                <w:lang w:eastAsia="ru-RU"/>
              </w:rPr>
            </w:pPr>
            <w:r w:rsidRPr="00EF047E">
              <w:rPr>
                <w:rFonts w:eastAsia="Times New Roman" w:cs="Times New Roman"/>
                <w:sz w:val="20"/>
                <w:szCs w:val="20"/>
                <w:lang w:eastAsia="ru-RU"/>
              </w:rPr>
              <w:t>Отменены требования по максимальному суммарному объёму кредитных соглашений на рефинансирование в рамках программы (которое установлено в размере не более 20% от общей суммы кредитов).</w:t>
            </w:r>
          </w:p>
          <w:p w:rsidR="00B93999" w:rsidRPr="00EF047E" w:rsidRDefault="00B93999" w:rsidP="00AB463E">
            <w:pPr>
              <w:jc w:val="both"/>
              <w:rPr>
                <w:rFonts w:eastAsia="Times New Roman" w:cs="Times New Roman"/>
                <w:sz w:val="20"/>
                <w:szCs w:val="20"/>
                <w:lang w:eastAsia="ru-RU"/>
              </w:rPr>
            </w:pPr>
            <w:r w:rsidRPr="00EF047E">
              <w:rPr>
                <w:rFonts w:eastAsia="Times New Roman" w:cs="Times New Roman"/>
                <w:sz w:val="20"/>
                <w:szCs w:val="20"/>
                <w:lang w:eastAsia="ru-RU"/>
              </w:rPr>
              <w:t>Появилась возможность рефинансировать кредитные соглашения на оборотные цели (ранее это было доступно только для инвестиционных кредитов).</w:t>
            </w:r>
          </w:p>
          <w:p w:rsidR="00B93999" w:rsidRPr="00EF047E" w:rsidRDefault="00B93999" w:rsidP="00AB463E">
            <w:pPr>
              <w:jc w:val="both"/>
              <w:rPr>
                <w:rFonts w:eastAsia="Times New Roman" w:cs="Times New Roman"/>
                <w:sz w:val="20"/>
                <w:szCs w:val="20"/>
                <w:lang w:eastAsia="ru-RU"/>
              </w:rPr>
            </w:pPr>
            <w:r w:rsidRPr="00EF047E">
              <w:rPr>
                <w:rFonts w:eastAsia="Times New Roman" w:cs="Times New Roman"/>
                <w:sz w:val="20"/>
                <w:szCs w:val="20"/>
                <w:lang w:eastAsia="ru-RU"/>
              </w:rPr>
              <w:t>Получать кредиты по льготной ставке теперь смогут микропредприятия в сфере торговли, занимающиеся реализацией подакцизных товаров (для микропредприятий, заключивших кредитные соглашения на оборотные цели в 2020 году на срок не более 2 лет).</w:t>
            </w:r>
          </w:p>
          <w:p w:rsidR="00B93999" w:rsidRPr="00EF047E" w:rsidRDefault="00B93999" w:rsidP="0084243B">
            <w:pPr>
              <w:spacing w:line="257" w:lineRule="auto"/>
              <w:jc w:val="both"/>
              <w:rPr>
                <w:rFonts w:cs="Times New Roman"/>
                <w:bCs/>
                <w:sz w:val="20"/>
                <w:szCs w:val="20"/>
              </w:rPr>
            </w:pPr>
          </w:p>
        </w:tc>
        <w:tc>
          <w:tcPr>
            <w:tcW w:w="2383" w:type="dxa"/>
            <w:shd w:val="clear" w:color="auto" w:fill="E5DFEC" w:themeFill="accent4" w:themeFillTint="33"/>
          </w:tcPr>
          <w:p w:rsidR="00B93999" w:rsidRPr="002C5022" w:rsidRDefault="00B93999" w:rsidP="00520A21">
            <w:pPr>
              <w:jc w:val="both"/>
              <w:rPr>
                <w:rFonts w:cs="Times New Roman"/>
                <w:sz w:val="16"/>
                <w:szCs w:val="16"/>
              </w:rPr>
            </w:pPr>
            <w:r w:rsidRPr="002C5022">
              <w:rPr>
                <w:rFonts w:cs="Times New Roman"/>
                <w:sz w:val="16"/>
                <w:szCs w:val="16"/>
              </w:rPr>
              <w:t>Минэкономразвития России</w:t>
            </w:r>
          </w:p>
        </w:tc>
      </w:tr>
      <w:tr w:rsidR="00B93999" w:rsidRPr="00EF047E" w:rsidTr="005C4B03">
        <w:trPr>
          <w:cantSplit/>
          <w:trHeight w:val="1134"/>
        </w:trPr>
        <w:tc>
          <w:tcPr>
            <w:tcW w:w="704" w:type="dxa"/>
            <w:shd w:val="clear" w:color="auto" w:fill="E5DFEC" w:themeFill="accent4" w:themeFillTint="33"/>
          </w:tcPr>
          <w:p w:rsidR="00B93999" w:rsidRPr="00EF047E" w:rsidRDefault="00B93999" w:rsidP="005B66BB">
            <w:pPr>
              <w:rPr>
                <w:rFonts w:cs="Times New Roman"/>
                <w:sz w:val="20"/>
                <w:szCs w:val="20"/>
              </w:rPr>
            </w:pPr>
            <w:r>
              <w:rPr>
                <w:rFonts w:cs="Times New Roman"/>
                <w:sz w:val="20"/>
                <w:szCs w:val="20"/>
              </w:rPr>
              <w:t>1.7.</w:t>
            </w:r>
          </w:p>
        </w:tc>
        <w:tc>
          <w:tcPr>
            <w:tcW w:w="709" w:type="dxa"/>
            <w:vMerge/>
            <w:shd w:val="clear" w:color="auto" w:fill="E5DFEC" w:themeFill="accent4" w:themeFillTint="33"/>
            <w:textDirection w:val="btLr"/>
          </w:tcPr>
          <w:p w:rsidR="00B93999" w:rsidRPr="00EF047E" w:rsidRDefault="00B93999" w:rsidP="00734B8F">
            <w:pPr>
              <w:ind w:left="113" w:right="113"/>
              <w:rPr>
                <w:rFonts w:cs="Times New Roman"/>
                <w:sz w:val="20"/>
                <w:szCs w:val="20"/>
              </w:rPr>
            </w:pPr>
          </w:p>
        </w:tc>
        <w:tc>
          <w:tcPr>
            <w:tcW w:w="1985" w:type="dxa"/>
            <w:shd w:val="clear" w:color="auto" w:fill="E5DFEC" w:themeFill="accent4" w:themeFillTint="33"/>
          </w:tcPr>
          <w:p w:rsidR="00B93999" w:rsidRPr="006F2228" w:rsidRDefault="00B93999" w:rsidP="005B66BB">
            <w:pPr>
              <w:rPr>
                <w:rFonts w:cs="Times New Roman"/>
                <w:b/>
                <w:sz w:val="20"/>
                <w:szCs w:val="20"/>
              </w:rPr>
            </w:pPr>
            <w:r w:rsidRPr="006F2228">
              <w:rPr>
                <w:rFonts w:cs="Times New Roman"/>
                <w:b/>
                <w:color w:val="FF0000"/>
                <w:sz w:val="20"/>
                <w:szCs w:val="20"/>
              </w:rPr>
              <w:t>Предоставление кредитов для МСП с подакцизным ОКВЭД</w:t>
            </w:r>
          </w:p>
        </w:tc>
        <w:tc>
          <w:tcPr>
            <w:tcW w:w="9056" w:type="dxa"/>
            <w:shd w:val="clear" w:color="auto" w:fill="E5DFEC" w:themeFill="accent4" w:themeFillTint="33"/>
          </w:tcPr>
          <w:p w:rsidR="00B93999" w:rsidRPr="00EF047E" w:rsidRDefault="00B93999" w:rsidP="00051C48">
            <w:pPr>
              <w:jc w:val="both"/>
              <w:rPr>
                <w:rFonts w:cs="Times New Roman"/>
                <w:sz w:val="20"/>
                <w:szCs w:val="20"/>
              </w:rPr>
            </w:pPr>
            <w:r w:rsidRPr="00EF047E">
              <w:rPr>
                <w:rFonts w:cs="Times New Roman"/>
                <w:sz w:val="20"/>
                <w:szCs w:val="20"/>
              </w:rPr>
              <w:t>Объявлено о расширении сфер деятельности МСП, в том числе +сфера торговли. Ожидаем более подробную информацию (скрипты) от Минэка России</w:t>
            </w:r>
          </w:p>
        </w:tc>
        <w:tc>
          <w:tcPr>
            <w:tcW w:w="2383" w:type="dxa"/>
            <w:shd w:val="clear" w:color="auto" w:fill="E5DFEC" w:themeFill="accent4" w:themeFillTint="33"/>
          </w:tcPr>
          <w:p w:rsidR="00B93999" w:rsidRPr="002C5022" w:rsidRDefault="00B93999" w:rsidP="00520A21">
            <w:pPr>
              <w:jc w:val="both"/>
              <w:rPr>
                <w:rFonts w:cs="Times New Roman"/>
                <w:sz w:val="16"/>
                <w:szCs w:val="16"/>
              </w:rPr>
            </w:pPr>
            <w:r w:rsidRPr="002C5022">
              <w:rPr>
                <w:rFonts w:cs="Times New Roman"/>
                <w:sz w:val="16"/>
                <w:szCs w:val="16"/>
              </w:rPr>
              <w:t>Вебинар Минэка России</w:t>
            </w:r>
          </w:p>
        </w:tc>
      </w:tr>
      <w:tr w:rsidR="00F52FD3" w:rsidRPr="00EF047E" w:rsidTr="005C4B03">
        <w:trPr>
          <w:cantSplit/>
          <w:trHeight w:val="1134"/>
        </w:trPr>
        <w:tc>
          <w:tcPr>
            <w:tcW w:w="704" w:type="dxa"/>
            <w:shd w:val="clear" w:color="auto" w:fill="E5DFEC" w:themeFill="accent4" w:themeFillTint="33"/>
          </w:tcPr>
          <w:p w:rsidR="00F52FD3" w:rsidRDefault="00F52FD3" w:rsidP="005B66BB">
            <w:pPr>
              <w:rPr>
                <w:rFonts w:cs="Times New Roman"/>
                <w:sz w:val="20"/>
                <w:szCs w:val="20"/>
              </w:rPr>
            </w:pPr>
            <w:r>
              <w:rPr>
                <w:rFonts w:cs="Times New Roman"/>
                <w:sz w:val="20"/>
                <w:szCs w:val="20"/>
              </w:rPr>
              <w:lastRenderedPageBreak/>
              <w:t>1.8.</w:t>
            </w:r>
          </w:p>
        </w:tc>
        <w:tc>
          <w:tcPr>
            <w:tcW w:w="709" w:type="dxa"/>
            <w:shd w:val="clear" w:color="auto" w:fill="E5DFEC" w:themeFill="accent4" w:themeFillTint="33"/>
            <w:textDirection w:val="btLr"/>
          </w:tcPr>
          <w:p w:rsidR="00F52FD3" w:rsidRPr="00EF047E" w:rsidRDefault="00F52FD3" w:rsidP="00734B8F">
            <w:pPr>
              <w:ind w:left="113" w:right="113"/>
              <w:rPr>
                <w:rFonts w:cs="Times New Roman"/>
                <w:sz w:val="20"/>
                <w:szCs w:val="20"/>
              </w:rPr>
            </w:pPr>
          </w:p>
        </w:tc>
        <w:tc>
          <w:tcPr>
            <w:tcW w:w="1985" w:type="dxa"/>
            <w:shd w:val="clear" w:color="auto" w:fill="E5DFEC" w:themeFill="accent4" w:themeFillTint="33"/>
          </w:tcPr>
          <w:p w:rsidR="00F52FD3" w:rsidRPr="006F2228" w:rsidRDefault="00F52FD3" w:rsidP="005B66BB">
            <w:pPr>
              <w:rPr>
                <w:rFonts w:cs="Times New Roman"/>
                <w:b/>
                <w:color w:val="FF0000"/>
                <w:sz w:val="20"/>
                <w:szCs w:val="20"/>
              </w:rPr>
            </w:pPr>
            <w:r>
              <w:rPr>
                <w:rFonts w:cs="Times New Roman"/>
                <w:b/>
                <w:color w:val="FF0000"/>
                <w:sz w:val="20"/>
                <w:szCs w:val="20"/>
              </w:rPr>
              <w:t>Поддержка заемщиков АТБ банка</w:t>
            </w:r>
          </w:p>
        </w:tc>
        <w:tc>
          <w:tcPr>
            <w:tcW w:w="9056" w:type="dxa"/>
            <w:shd w:val="clear" w:color="auto" w:fill="E5DFEC" w:themeFill="accent4" w:themeFillTint="33"/>
          </w:tcPr>
          <w:p w:rsidR="00F52FD3" w:rsidRPr="00EF047E" w:rsidRDefault="00F52FD3" w:rsidP="00F52FD3">
            <w:pPr>
              <w:jc w:val="both"/>
              <w:rPr>
                <w:rFonts w:cs="Times New Roman"/>
                <w:sz w:val="20"/>
                <w:szCs w:val="20"/>
              </w:rPr>
            </w:pPr>
            <w:r>
              <w:rPr>
                <w:rFonts w:cs="Times New Roman"/>
                <w:sz w:val="20"/>
                <w:szCs w:val="20"/>
              </w:rPr>
              <w:t>Полная отсрочка платежей (основной долг и проценты) или отсрочка погашения основного долга на срок до 30.</w:t>
            </w:r>
            <w:r w:rsidR="0008687E">
              <w:rPr>
                <w:rFonts w:cs="Times New Roman"/>
                <w:sz w:val="20"/>
                <w:szCs w:val="20"/>
              </w:rPr>
              <w:t>0</w:t>
            </w:r>
            <w:r>
              <w:rPr>
                <w:rFonts w:cs="Times New Roman"/>
                <w:sz w:val="20"/>
                <w:szCs w:val="20"/>
              </w:rPr>
              <w:t>9.20, увеличение текущего срока действия кредитного договора на срок волеизъявления клиента, но не более предоставляемой отсрочки, отмена оплаты комиссии за реструктуризацию, неприменение штрафных санкций</w:t>
            </w:r>
          </w:p>
        </w:tc>
        <w:tc>
          <w:tcPr>
            <w:tcW w:w="2383" w:type="dxa"/>
            <w:shd w:val="clear" w:color="auto" w:fill="E5DFEC" w:themeFill="accent4" w:themeFillTint="33"/>
          </w:tcPr>
          <w:p w:rsidR="00F52FD3" w:rsidRPr="002C5022" w:rsidRDefault="00F52FD3" w:rsidP="00520A21">
            <w:pPr>
              <w:jc w:val="both"/>
              <w:rPr>
                <w:rFonts w:cs="Times New Roman"/>
                <w:sz w:val="16"/>
                <w:szCs w:val="16"/>
              </w:rPr>
            </w:pPr>
            <w:r>
              <w:rPr>
                <w:rFonts w:cs="Times New Roman"/>
                <w:sz w:val="16"/>
                <w:szCs w:val="16"/>
              </w:rPr>
              <w:t>Письмо банка</w:t>
            </w:r>
          </w:p>
        </w:tc>
      </w:tr>
      <w:tr w:rsidR="00F52FD3" w:rsidRPr="00EF047E" w:rsidTr="005C4B03">
        <w:trPr>
          <w:cantSplit/>
          <w:trHeight w:val="1134"/>
        </w:trPr>
        <w:tc>
          <w:tcPr>
            <w:tcW w:w="704" w:type="dxa"/>
            <w:shd w:val="clear" w:color="auto" w:fill="E5DFEC" w:themeFill="accent4" w:themeFillTint="33"/>
          </w:tcPr>
          <w:p w:rsidR="00F52FD3" w:rsidRDefault="00F52FD3" w:rsidP="005B66BB">
            <w:pPr>
              <w:rPr>
                <w:rFonts w:cs="Times New Roman"/>
                <w:sz w:val="20"/>
                <w:szCs w:val="20"/>
              </w:rPr>
            </w:pPr>
            <w:r>
              <w:rPr>
                <w:rFonts w:cs="Times New Roman"/>
                <w:sz w:val="20"/>
                <w:szCs w:val="20"/>
              </w:rPr>
              <w:t>1.9.</w:t>
            </w:r>
          </w:p>
        </w:tc>
        <w:tc>
          <w:tcPr>
            <w:tcW w:w="709" w:type="dxa"/>
            <w:shd w:val="clear" w:color="auto" w:fill="E5DFEC" w:themeFill="accent4" w:themeFillTint="33"/>
            <w:textDirection w:val="btLr"/>
          </w:tcPr>
          <w:p w:rsidR="00F52FD3" w:rsidRPr="00EF047E" w:rsidRDefault="00F52FD3" w:rsidP="00734B8F">
            <w:pPr>
              <w:ind w:left="113" w:right="113"/>
              <w:rPr>
                <w:rFonts w:cs="Times New Roman"/>
                <w:sz w:val="20"/>
                <w:szCs w:val="20"/>
              </w:rPr>
            </w:pPr>
          </w:p>
        </w:tc>
        <w:tc>
          <w:tcPr>
            <w:tcW w:w="1985" w:type="dxa"/>
            <w:shd w:val="clear" w:color="auto" w:fill="E5DFEC" w:themeFill="accent4" w:themeFillTint="33"/>
          </w:tcPr>
          <w:p w:rsidR="00F52FD3" w:rsidRDefault="00F52FD3" w:rsidP="005B66BB">
            <w:pPr>
              <w:rPr>
                <w:rFonts w:cs="Times New Roman"/>
                <w:b/>
                <w:color w:val="FF0000"/>
                <w:sz w:val="20"/>
                <w:szCs w:val="20"/>
              </w:rPr>
            </w:pPr>
            <w:r>
              <w:rPr>
                <w:rFonts w:cs="Times New Roman"/>
                <w:b/>
                <w:color w:val="FF0000"/>
                <w:sz w:val="20"/>
                <w:szCs w:val="20"/>
              </w:rPr>
              <w:t>Программы поддержки банка Открытие</w:t>
            </w:r>
          </w:p>
        </w:tc>
        <w:tc>
          <w:tcPr>
            <w:tcW w:w="9056" w:type="dxa"/>
            <w:shd w:val="clear" w:color="auto" w:fill="E5DFEC" w:themeFill="accent4" w:themeFillTint="33"/>
          </w:tcPr>
          <w:p w:rsidR="00F52FD3" w:rsidRDefault="00F52FD3" w:rsidP="00F52FD3">
            <w:pPr>
              <w:jc w:val="both"/>
              <w:rPr>
                <w:rFonts w:cs="Times New Roman"/>
                <w:sz w:val="20"/>
                <w:szCs w:val="20"/>
              </w:rPr>
            </w:pPr>
            <w:r>
              <w:rPr>
                <w:rFonts w:cs="Times New Roman"/>
                <w:sz w:val="20"/>
                <w:szCs w:val="20"/>
              </w:rPr>
              <w:t xml:space="preserve">Кредитные каникулы с 01.04.20 по 01.07.20, отсрочка платежей по основному долгу и процентам с 01.04.20 по </w:t>
            </w:r>
            <w:r w:rsidR="0008687E">
              <w:rPr>
                <w:rFonts w:cs="Times New Roman"/>
                <w:sz w:val="20"/>
                <w:szCs w:val="20"/>
              </w:rPr>
              <w:t>01.07.20, отмена комиссий по РКО</w:t>
            </w:r>
            <w:r>
              <w:rPr>
                <w:rFonts w:cs="Times New Roman"/>
                <w:sz w:val="20"/>
                <w:szCs w:val="20"/>
              </w:rPr>
              <w:t xml:space="preserve"> по основным пакетам услуг, кредитование на зарплату под 0%.</w:t>
            </w:r>
          </w:p>
        </w:tc>
        <w:tc>
          <w:tcPr>
            <w:tcW w:w="2383" w:type="dxa"/>
            <w:shd w:val="clear" w:color="auto" w:fill="E5DFEC" w:themeFill="accent4" w:themeFillTint="33"/>
          </w:tcPr>
          <w:p w:rsidR="00F52FD3" w:rsidRPr="002C5022" w:rsidRDefault="00F52FD3" w:rsidP="00520A21">
            <w:pPr>
              <w:jc w:val="both"/>
              <w:rPr>
                <w:rFonts w:cs="Times New Roman"/>
                <w:sz w:val="16"/>
                <w:szCs w:val="16"/>
              </w:rPr>
            </w:pPr>
            <w:r>
              <w:rPr>
                <w:rFonts w:cs="Times New Roman"/>
                <w:sz w:val="16"/>
                <w:szCs w:val="16"/>
              </w:rPr>
              <w:t>Письмо банка</w:t>
            </w:r>
          </w:p>
        </w:tc>
      </w:tr>
      <w:tr w:rsidR="00AD0F58" w:rsidRPr="00EF047E" w:rsidTr="005C4B03">
        <w:trPr>
          <w:cantSplit/>
          <w:trHeight w:val="1134"/>
        </w:trPr>
        <w:tc>
          <w:tcPr>
            <w:tcW w:w="704" w:type="dxa"/>
            <w:shd w:val="clear" w:color="auto" w:fill="E5DFEC" w:themeFill="accent4" w:themeFillTint="33"/>
          </w:tcPr>
          <w:p w:rsidR="00AD0F58" w:rsidRDefault="00AD0F58" w:rsidP="005B66BB">
            <w:pPr>
              <w:rPr>
                <w:rFonts w:cs="Times New Roman"/>
                <w:sz w:val="20"/>
                <w:szCs w:val="20"/>
              </w:rPr>
            </w:pPr>
            <w:r>
              <w:rPr>
                <w:rFonts w:cs="Times New Roman"/>
                <w:sz w:val="20"/>
                <w:szCs w:val="20"/>
              </w:rPr>
              <w:t>1.10</w:t>
            </w:r>
          </w:p>
        </w:tc>
        <w:tc>
          <w:tcPr>
            <w:tcW w:w="709" w:type="dxa"/>
            <w:shd w:val="clear" w:color="auto" w:fill="E5DFEC" w:themeFill="accent4" w:themeFillTint="33"/>
            <w:textDirection w:val="btLr"/>
          </w:tcPr>
          <w:p w:rsidR="00AD0F58" w:rsidRPr="00EF047E" w:rsidRDefault="00AD0F58" w:rsidP="00734B8F">
            <w:pPr>
              <w:ind w:left="113" w:right="113"/>
              <w:rPr>
                <w:rFonts w:cs="Times New Roman"/>
                <w:sz w:val="20"/>
                <w:szCs w:val="20"/>
              </w:rPr>
            </w:pPr>
          </w:p>
        </w:tc>
        <w:tc>
          <w:tcPr>
            <w:tcW w:w="1985" w:type="dxa"/>
            <w:shd w:val="clear" w:color="auto" w:fill="E5DFEC" w:themeFill="accent4" w:themeFillTint="33"/>
          </w:tcPr>
          <w:p w:rsidR="00AD0F58" w:rsidRPr="00AD0F58" w:rsidRDefault="00AD0F58" w:rsidP="005B66BB">
            <w:pPr>
              <w:rPr>
                <w:rFonts w:cs="Times New Roman"/>
                <w:b/>
                <w:color w:val="FF0000"/>
                <w:sz w:val="20"/>
                <w:szCs w:val="20"/>
                <w:highlight w:val="yellow"/>
              </w:rPr>
            </w:pPr>
            <w:r w:rsidRPr="0008687E">
              <w:rPr>
                <w:rFonts w:cs="Arial"/>
                <w:b/>
                <w:color w:val="FF0000"/>
                <w:sz w:val="20"/>
                <w:szCs w:val="20"/>
              </w:rPr>
              <w:t>Финансовая поддержка сферы общественного транспорта</w:t>
            </w:r>
          </w:p>
        </w:tc>
        <w:tc>
          <w:tcPr>
            <w:tcW w:w="9056" w:type="dxa"/>
            <w:shd w:val="clear" w:color="auto" w:fill="E5DFEC" w:themeFill="accent4" w:themeFillTint="33"/>
          </w:tcPr>
          <w:p w:rsidR="00AD0F58" w:rsidRPr="0008687E" w:rsidRDefault="00AD0F58" w:rsidP="00F52FD3">
            <w:pPr>
              <w:jc w:val="both"/>
              <w:rPr>
                <w:rFonts w:cs="Times New Roman"/>
                <w:sz w:val="20"/>
                <w:szCs w:val="20"/>
              </w:rPr>
            </w:pPr>
            <w:r w:rsidRPr="0008687E">
              <w:rPr>
                <w:rFonts w:cs="Arial"/>
                <w:color w:val="333333"/>
                <w:sz w:val="20"/>
                <w:szCs w:val="20"/>
              </w:rPr>
              <w:t xml:space="preserve"> Финансовая поддержка сферы общественного транспорта (автомобильного транспорта общего пользования) в связи со снижением пассажиропотока на период с 1 по 30 апреля 2020 года.</w:t>
            </w:r>
          </w:p>
        </w:tc>
        <w:tc>
          <w:tcPr>
            <w:tcW w:w="2383" w:type="dxa"/>
            <w:shd w:val="clear" w:color="auto" w:fill="E5DFEC" w:themeFill="accent4" w:themeFillTint="33"/>
          </w:tcPr>
          <w:p w:rsidR="00AD0F58" w:rsidRPr="0008687E" w:rsidRDefault="00AD0F58" w:rsidP="00520A21">
            <w:pPr>
              <w:jc w:val="both"/>
              <w:rPr>
                <w:rFonts w:cs="Times New Roman"/>
                <w:sz w:val="16"/>
                <w:szCs w:val="16"/>
              </w:rPr>
            </w:pPr>
            <w:r w:rsidRPr="0008687E">
              <w:rPr>
                <w:rFonts w:cs="Arial"/>
                <w:color w:val="333333"/>
                <w:sz w:val="20"/>
                <w:szCs w:val="20"/>
              </w:rPr>
              <w:t>Решения, принятые Республиканским штабом по обеспечению устойчив</w:t>
            </w:r>
            <w:r w:rsidR="00F21B91" w:rsidRPr="0008687E">
              <w:rPr>
                <w:rFonts w:cs="Arial"/>
                <w:color w:val="333333"/>
                <w:sz w:val="20"/>
                <w:szCs w:val="20"/>
              </w:rPr>
              <w:t>ого развития экономики 4 апреля</w:t>
            </w:r>
          </w:p>
        </w:tc>
      </w:tr>
      <w:tr w:rsidR="00F21B91" w:rsidRPr="00EF047E" w:rsidTr="005C4B03">
        <w:trPr>
          <w:cantSplit/>
          <w:trHeight w:val="1134"/>
        </w:trPr>
        <w:tc>
          <w:tcPr>
            <w:tcW w:w="704" w:type="dxa"/>
            <w:shd w:val="clear" w:color="auto" w:fill="E5DFEC" w:themeFill="accent4" w:themeFillTint="33"/>
          </w:tcPr>
          <w:p w:rsidR="00F21B91" w:rsidRDefault="00F21B91" w:rsidP="005B66BB">
            <w:pPr>
              <w:rPr>
                <w:rFonts w:cs="Times New Roman"/>
                <w:sz w:val="20"/>
                <w:szCs w:val="20"/>
              </w:rPr>
            </w:pPr>
            <w:r>
              <w:rPr>
                <w:rFonts w:cs="Times New Roman"/>
                <w:sz w:val="20"/>
                <w:szCs w:val="20"/>
              </w:rPr>
              <w:t>1.11.</w:t>
            </w:r>
          </w:p>
        </w:tc>
        <w:tc>
          <w:tcPr>
            <w:tcW w:w="709" w:type="dxa"/>
            <w:shd w:val="clear" w:color="auto" w:fill="E5DFEC" w:themeFill="accent4" w:themeFillTint="33"/>
            <w:textDirection w:val="btLr"/>
          </w:tcPr>
          <w:p w:rsidR="00F21B91" w:rsidRPr="00EF047E" w:rsidRDefault="00F21B91" w:rsidP="00734B8F">
            <w:pPr>
              <w:ind w:left="113" w:right="113"/>
              <w:rPr>
                <w:rFonts w:cs="Times New Roman"/>
                <w:sz w:val="20"/>
                <w:szCs w:val="20"/>
              </w:rPr>
            </w:pPr>
          </w:p>
        </w:tc>
        <w:tc>
          <w:tcPr>
            <w:tcW w:w="1985" w:type="dxa"/>
            <w:shd w:val="clear" w:color="auto" w:fill="E5DFEC" w:themeFill="accent4" w:themeFillTint="33"/>
          </w:tcPr>
          <w:p w:rsidR="00F21B91" w:rsidRPr="0008687E" w:rsidRDefault="00F21B91" w:rsidP="005B66BB">
            <w:pPr>
              <w:rPr>
                <w:rFonts w:cs="Arial"/>
                <w:b/>
                <w:color w:val="FF0000"/>
                <w:sz w:val="20"/>
                <w:szCs w:val="20"/>
              </w:rPr>
            </w:pPr>
            <w:r w:rsidRPr="0008687E">
              <w:rPr>
                <w:rFonts w:cs="Arial"/>
                <w:b/>
                <w:color w:val="FF0000"/>
                <w:sz w:val="20"/>
                <w:szCs w:val="20"/>
              </w:rPr>
              <w:t>Выплата субсидий</w:t>
            </w:r>
            <w:r w:rsidR="0008687E">
              <w:rPr>
                <w:rFonts w:cs="Arial"/>
                <w:b/>
                <w:color w:val="FF0000"/>
                <w:sz w:val="20"/>
                <w:szCs w:val="20"/>
              </w:rPr>
              <w:t xml:space="preserve"> дошкольному образованию</w:t>
            </w:r>
          </w:p>
        </w:tc>
        <w:tc>
          <w:tcPr>
            <w:tcW w:w="9056" w:type="dxa"/>
            <w:shd w:val="clear" w:color="auto" w:fill="E5DFEC" w:themeFill="accent4" w:themeFillTint="33"/>
          </w:tcPr>
          <w:p w:rsidR="00F21B91" w:rsidRPr="0008687E" w:rsidRDefault="00F21B91" w:rsidP="00F21B91">
            <w:pPr>
              <w:jc w:val="both"/>
              <w:rPr>
                <w:rFonts w:cs="Arial"/>
                <w:color w:val="333333"/>
                <w:sz w:val="20"/>
                <w:szCs w:val="20"/>
              </w:rPr>
            </w:pPr>
            <w:r w:rsidRPr="0008687E">
              <w:rPr>
                <w:rFonts w:cs="Arial"/>
                <w:color w:val="333333"/>
                <w:sz w:val="20"/>
                <w:szCs w:val="20"/>
              </w:rPr>
              <w:t>Выплата субсидий частным дошкольным образовательным организациям, индивидуальным предпринимателям, осуществляющим присмотр и уход за детьми дошкольного возраста, в том числе приостановившим деятельность в связи с угрозой распространения новой коронавирусной инфекции. Решением штаба от 7 апреля определено, что субсидии будут выплачиваться по спискам детей, действовавшим на 1 апреля.</w:t>
            </w:r>
            <w:r w:rsidRPr="0008687E">
              <w:rPr>
                <w:rFonts w:cs="Arial"/>
                <w:color w:val="333333"/>
                <w:sz w:val="20"/>
                <w:szCs w:val="20"/>
              </w:rPr>
              <w:br/>
            </w:r>
          </w:p>
        </w:tc>
        <w:tc>
          <w:tcPr>
            <w:tcW w:w="2383" w:type="dxa"/>
            <w:shd w:val="clear" w:color="auto" w:fill="E5DFEC" w:themeFill="accent4" w:themeFillTint="33"/>
          </w:tcPr>
          <w:p w:rsidR="00F21B91" w:rsidRPr="0008687E" w:rsidRDefault="00F21B91" w:rsidP="00520A21">
            <w:pPr>
              <w:jc w:val="both"/>
              <w:rPr>
                <w:rFonts w:cs="Arial"/>
                <w:color w:val="333333"/>
                <w:sz w:val="20"/>
                <w:szCs w:val="20"/>
              </w:rPr>
            </w:pPr>
            <w:r w:rsidRPr="0008687E">
              <w:rPr>
                <w:rFonts w:cs="Arial"/>
                <w:color w:val="333333"/>
                <w:sz w:val="20"/>
                <w:szCs w:val="20"/>
              </w:rPr>
              <w:t>Решения, принятые Республиканским штабом по обеспечению устойчивого развития экономики 4 апреля</w:t>
            </w:r>
          </w:p>
        </w:tc>
      </w:tr>
      <w:tr w:rsidR="00F21B91" w:rsidRPr="00EF047E" w:rsidTr="005C4B03">
        <w:trPr>
          <w:cantSplit/>
          <w:trHeight w:val="1134"/>
        </w:trPr>
        <w:tc>
          <w:tcPr>
            <w:tcW w:w="704" w:type="dxa"/>
            <w:shd w:val="clear" w:color="auto" w:fill="E5DFEC" w:themeFill="accent4" w:themeFillTint="33"/>
          </w:tcPr>
          <w:p w:rsidR="00F21B91" w:rsidRDefault="00F21B91" w:rsidP="005B66BB">
            <w:pPr>
              <w:rPr>
                <w:rFonts w:cs="Times New Roman"/>
                <w:sz w:val="20"/>
                <w:szCs w:val="20"/>
              </w:rPr>
            </w:pPr>
            <w:r>
              <w:rPr>
                <w:rFonts w:cs="Times New Roman"/>
                <w:sz w:val="20"/>
                <w:szCs w:val="20"/>
              </w:rPr>
              <w:t>1.12</w:t>
            </w:r>
          </w:p>
        </w:tc>
        <w:tc>
          <w:tcPr>
            <w:tcW w:w="709" w:type="dxa"/>
            <w:shd w:val="clear" w:color="auto" w:fill="E5DFEC" w:themeFill="accent4" w:themeFillTint="33"/>
            <w:textDirection w:val="btLr"/>
          </w:tcPr>
          <w:p w:rsidR="00F21B91" w:rsidRPr="00EF047E" w:rsidRDefault="00F21B91" w:rsidP="00734B8F">
            <w:pPr>
              <w:ind w:left="113" w:right="113"/>
              <w:rPr>
                <w:rFonts w:cs="Times New Roman"/>
                <w:sz w:val="20"/>
                <w:szCs w:val="20"/>
              </w:rPr>
            </w:pPr>
          </w:p>
        </w:tc>
        <w:tc>
          <w:tcPr>
            <w:tcW w:w="1985" w:type="dxa"/>
            <w:shd w:val="clear" w:color="auto" w:fill="E5DFEC" w:themeFill="accent4" w:themeFillTint="33"/>
          </w:tcPr>
          <w:p w:rsidR="00F21B91" w:rsidRPr="0008687E" w:rsidRDefault="00F21B91" w:rsidP="00F21B91">
            <w:pPr>
              <w:rPr>
                <w:rFonts w:cs="Arial"/>
                <w:b/>
                <w:color w:val="FF0000"/>
                <w:sz w:val="20"/>
                <w:szCs w:val="20"/>
              </w:rPr>
            </w:pPr>
            <w:r w:rsidRPr="0008687E">
              <w:rPr>
                <w:rFonts w:cs="Arial"/>
                <w:b/>
                <w:color w:val="FF0000"/>
                <w:sz w:val="20"/>
                <w:szCs w:val="20"/>
              </w:rPr>
              <w:t>Стимулирование создания дополнительных рабочих мест</w:t>
            </w:r>
          </w:p>
        </w:tc>
        <w:tc>
          <w:tcPr>
            <w:tcW w:w="9056" w:type="dxa"/>
            <w:shd w:val="clear" w:color="auto" w:fill="E5DFEC" w:themeFill="accent4" w:themeFillTint="33"/>
          </w:tcPr>
          <w:p w:rsidR="00F21B91" w:rsidRPr="0008687E" w:rsidRDefault="00F21B91" w:rsidP="00F52FD3">
            <w:pPr>
              <w:jc w:val="both"/>
              <w:rPr>
                <w:rFonts w:cs="Arial"/>
                <w:color w:val="333333"/>
                <w:sz w:val="20"/>
                <w:szCs w:val="20"/>
              </w:rPr>
            </w:pPr>
            <w:r w:rsidRPr="0008687E">
              <w:rPr>
                <w:rFonts w:cs="Arial"/>
                <w:color w:val="333333"/>
                <w:sz w:val="20"/>
                <w:szCs w:val="20"/>
              </w:rPr>
              <w:t>Стимулирование создания безработными гражданами, открывшими собственное дело, дополнительных рабочих мест для трудоустройства безработных граждан (для предприятий, не находящихся в режиме карантина). За создание дополнительного рабочего места для трудоустройства безработных будет выплачиваться 60 тыс рублей.</w:t>
            </w:r>
          </w:p>
        </w:tc>
        <w:tc>
          <w:tcPr>
            <w:tcW w:w="2383" w:type="dxa"/>
            <w:shd w:val="clear" w:color="auto" w:fill="E5DFEC" w:themeFill="accent4" w:themeFillTint="33"/>
          </w:tcPr>
          <w:p w:rsidR="00F21B91" w:rsidRPr="0008687E" w:rsidRDefault="00F21B91" w:rsidP="00520A21">
            <w:pPr>
              <w:jc w:val="both"/>
              <w:rPr>
                <w:rFonts w:cs="Arial"/>
                <w:color w:val="333333"/>
                <w:sz w:val="20"/>
                <w:szCs w:val="20"/>
              </w:rPr>
            </w:pPr>
            <w:r w:rsidRPr="0008687E">
              <w:rPr>
                <w:rFonts w:cs="Arial"/>
                <w:color w:val="333333"/>
                <w:sz w:val="20"/>
                <w:szCs w:val="20"/>
              </w:rPr>
              <w:t>Решения, принятые Республиканским штабом по обеспечению устойчивого развития экономики 4 апреля</w:t>
            </w:r>
          </w:p>
        </w:tc>
      </w:tr>
      <w:tr w:rsidR="00FE2A73" w:rsidRPr="00EF047E" w:rsidTr="005C4B03">
        <w:trPr>
          <w:cantSplit/>
          <w:trHeight w:val="1134"/>
        </w:trPr>
        <w:tc>
          <w:tcPr>
            <w:tcW w:w="704" w:type="dxa"/>
            <w:shd w:val="clear" w:color="auto" w:fill="E5DFEC" w:themeFill="accent4" w:themeFillTint="33"/>
          </w:tcPr>
          <w:p w:rsidR="00FE2A73" w:rsidRDefault="00FE2A73" w:rsidP="005B66BB">
            <w:pPr>
              <w:rPr>
                <w:rFonts w:cs="Times New Roman"/>
                <w:sz w:val="20"/>
                <w:szCs w:val="20"/>
              </w:rPr>
            </w:pPr>
            <w:r>
              <w:rPr>
                <w:rFonts w:cs="Times New Roman"/>
                <w:sz w:val="20"/>
                <w:szCs w:val="20"/>
              </w:rPr>
              <w:t>1.13</w:t>
            </w:r>
          </w:p>
        </w:tc>
        <w:tc>
          <w:tcPr>
            <w:tcW w:w="709" w:type="dxa"/>
            <w:shd w:val="clear" w:color="auto" w:fill="E5DFEC" w:themeFill="accent4" w:themeFillTint="33"/>
            <w:textDirection w:val="btLr"/>
          </w:tcPr>
          <w:p w:rsidR="00FE2A73" w:rsidRPr="00EF047E" w:rsidRDefault="00FE2A73" w:rsidP="00734B8F">
            <w:pPr>
              <w:ind w:left="113" w:right="113"/>
              <w:rPr>
                <w:rFonts w:cs="Times New Roman"/>
                <w:sz w:val="20"/>
                <w:szCs w:val="20"/>
              </w:rPr>
            </w:pPr>
          </w:p>
        </w:tc>
        <w:tc>
          <w:tcPr>
            <w:tcW w:w="1985" w:type="dxa"/>
            <w:shd w:val="clear" w:color="auto" w:fill="E5DFEC" w:themeFill="accent4" w:themeFillTint="33"/>
          </w:tcPr>
          <w:p w:rsidR="00FE2A73" w:rsidRPr="0008687E" w:rsidRDefault="004B695A" w:rsidP="00F21B91">
            <w:pPr>
              <w:rPr>
                <w:rFonts w:cs="Arial"/>
                <w:b/>
                <w:color w:val="FF0000"/>
                <w:sz w:val="20"/>
                <w:szCs w:val="20"/>
              </w:rPr>
            </w:pPr>
            <w:r w:rsidRPr="0008687E">
              <w:rPr>
                <w:rFonts w:cs="Arial"/>
                <w:b/>
                <w:color w:val="FF0000"/>
                <w:sz w:val="20"/>
                <w:szCs w:val="20"/>
              </w:rPr>
              <w:t>Отсрочки, микрозаймы, поручительства</w:t>
            </w:r>
          </w:p>
        </w:tc>
        <w:tc>
          <w:tcPr>
            <w:tcW w:w="9056" w:type="dxa"/>
            <w:shd w:val="clear" w:color="auto" w:fill="E5DFEC" w:themeFill="accent4" w:themeFillTint="33"/>
          </w:tcPr>
          <w:p w:rsidR="00FE2A73" w:rsidRPr="0008687E" w:rsidRDefault="00FE2A73" w:rsidP="00FE2A73">
            <w:pPr>
              <w:pStyle w:val="a6"/>
              <w:shd w:val="clear" w:color="auto" w:fill="FFFFFF"/>
              <w:rPr>
                <w:rFonts w:asciiTheme="minorHAnsi" w:hAnsiTheme="minorHAnsi" w:cs="Arial"/>
                <w:color w:val="333333"/>
                <w:sz w:val="20"/>
                <w:szCs w:val="20"/>
              </w:rPr>
            </w:pPr>
            <w:r w:rsidRPr="0008687E">
              <w:rPr>
                <w:rFonts w:asciiTheme="minorHAnsi" w:hAnsiTheme="minorHAnsi" w:cs="Arial"/>
                <w:color w:val="333333"/>
                <w:sz w:val="20"/>
                <w:szCs w:val="20"/>
              </w:rPr>
              <w:t>Предоставление отсрочки платежей по основному долгу микрозайма, выданного региональным Фондом поддержки МСП;</w:t>
            </w:r>
          </w:p>
          <w:p w:rsidR="00FE2A73" w:rsidRPr="0008687E" w:rsidRDefault="00FE2A73" w:rsidP="00FE2A73">
            <w:pPr>
              <w:pStyle w:val="a6"/>
              <w:shd w:val="clear" w:color="auto" w:fill="FFFFFF"/>
              <w:rPr>
                <w:rFonts w:asciiTheme="minorHAnsi" w:hAnsiTheme="minorHAnsi" w:cs="Arial"/>
                <w:color w:val="333333"/>
                <w:sz w:val="20"/>
                <w:szCs w:val="20"/>
              </w:rPr>
            </w:pPr>
            <w:r w:rsidRPr="0008687E">
              <w:rPr>
                <w:rFonts w:asciiTheme="minorHAnsi" w:hAnsiTheme="minorHAnsi" w:cs="Arial"/>
                <w:color w:val="333333"/>
                <w:sz w:val="20"/>
                <w:szCs w:val="20"/>
              </w:rPr>
              <w:t>Выдача микрозаймов без справки из налоговой под ставку не более ключевой ставки рефинансирования;</w:t>
            </w:r>
            <w:r w:rsidRPr="0008687E">
              <w:rPr>
                <w:rFonts w:asciiTheme="minorHAnsi" w:hAnsiTheme="minorHAnsi" w:cs="Arial"/>
                <w:color w:val="333333"/>
                <w:sz w:val="20"/>
                <w:szCs w:val="20"/>
              </w:rPr>
              <w:br/>
              <w:t xml:space="preserve">Снижение комиссии по поручительствам Гарантийного фонда с 0,75% до 0,5%; </w:t>
            </w:r>
          </w:p>
          <w:p w:rsidR="00FE2A73" w:rsidRPr="0008687E" w:rsidRDefault="00FE2A73" w:rsidP="0008687E">
            <w:pPr>
              <w:pStyle w:val="a6"/>
              <w:shd w:val="clear" w:color="auto" w:fill="FFFFFF"/>
              <w:rPr>
                <w:rFonts w:cs="Arial"/>
                <w:color w:val="333333"/>
                <w:sz w:val="20"/>
                <w:szCs w:val="20"/>
              </w:rPr>
            </w:pPr>
            <w:r w:rsidRPr="0008687E">
              <w:rPr>
                <w:rFonts w:asciiTheme="minorHAnsi" w:hAnsiTheme="minorHAnsi" w:cs="Arial"/>
                <w:color w:val="333333"/>
                <w:sz w:val="20"/>
                <w:szCs w:val="20"/>
              </w:rPr>
              <w:t>Взаимодействие с банками и Фондом поддержки малого предпринимательства Республики Бурятия по поручительствам в части реструктуризации долга (предоставление каникул или отсрочки), в зависимости от решения банка;</w:t>
            </w:r>
          </w:p>
        </w:tc>
        <w:tc>
          <w:tcPr>
            <w:tcW w:w="2383" w:type="dxa"/>
            <w:shd w:val="clear" w:color="auto" w:fill="E5DFEC" w:themeFill="accent4" w:themeFillTint="33"/>
          </w:tcPr>
          <w:p w:rsidR="00FE2A73" w:rsidRPr="0008687E" w:rsidRDefault="00FE2A73" w:rsidP="00520A21">
            <w:pPr>
              <w:jc w:val="both"/>
              <w:rPr>
                <w:rFonts w:cs="Arial"/>
                <w:color w:val="333333"/>
                <w:sz w:val="20"/>
                <w:szCs w:val="20"/>
              </w:rPr>
            </w:pPr>
            <w:r w:rsidRPr="0008687E">
              <w:rPr>
                <w:rFonts w:cs="Arial"/>
                <w:color w:val="333333"/>
                <w:sz w:val="20"/>
                <w:szCs w:val="20"/>
              </w:rPr>
              <w:t>Принятые ранее решения опубликованы в разделе «РЕСПУБЛИКАНСКИЕ МЕРЫ ПОДДЕРЖКИ БИЗНЕСА»:</w:t>
            </w:r>
          </w:p>
        </w:tc>
      </w:tr>
      <w:tr w:rsidR="00734B8F" w:rsidRPr="00EF047E" w:rsidTr="005C4B03">
        <w:trPr>
          <w:cantSplit/>
          <w:trHeight w:val="1134"/>
        </w:trPr>
        <w:tc>
          <w:tcPr>
            <w:tcW w:w="704" w:type="dxa"/>
            <w:shd w:val="clear" w:color="auto" w:fill="EAF1DD" w:themeFill="accent3" w:themeFillTint="33"/>
          </w:tcPr>
          <w:p w:rsidR="00734B8F" w:rsidRPr="00892431" w:rsidRDefault="0084243B" w:rsidP="00520A21">
            <w:pPr>
              <w:rPr>
                <w:rFonts w:cs="Times New Roman"/>
                <w:color w:val="FF0000"/>
                <w:sz w:val="20"/>
                <w:szCs w:val="20"/>
              </w:rPr>
            </w:pPr>
            <w:r w:rsidRPr="00892431">
              <w:rPr>
                <w:rFonts w:cs="Times New Roman"/>
                <w:color w:val="000000" w:themeColor="text1"/>
                <w:sz w:val="20"/>
                <w:szCs w:val="20"/>
              </w:rPr>
              <w:lastRenderedPageBreak/>
              <w:t>2.1.</w:t>
            </w:r>
          </w:p>
        </w:tc>
        <w:tc>
          <w:tcPr>
            <w:tcW w:w="709" w:type="dxa"/>
            <w:vMerge w:val="restart"/>
            <w:shd w:val="clear" w:color="auto" w:fill="EAF1DD" w:themeFill="accent3" w:themeFillTint="33"/>
            <w:textDirection w:val="btLr"/>
          </w:tcPr>
          <w:p w:rsidR="00734B8F" w:rsidRPr="00892431" w:rsidRDefault="0084243B" w:rsidP="0084243B">
            <w:pPr>
              <w:ind w:left="113" w:right="113"/>
              <w:jc w:val="center"/>
              <w:rPr>
                <w:rFonts w:cs="Times New Roman"/>
                <w:b/>
                <w:color w:val="FF0000"/>
                <w:sz w:val="24"/>
                <w:szCs w:val="24"/>
              </w:rPr>
            </w:pPr>
            <w:r w:rsidRPr="00892431">
              <w:rPr>
                <w:rFonts w:cs="Times New Roman"/>
                <w:b/>
                <w:color w:val="FF0000"/>
                <w:sz w:val="24"/>
                <w:szCs w:val="24"/>
              </w:rPr>
              <w:t>Налоги, страховые взносы</w:t>
            </w:r>
          </w:p>
        </w:tc>
        <w:tc>
          <w:tcPr>
            <w:tcW w:w="1985" w:type="dxa"/>
            <w:shd w:val="clear" w:color="auto" w:fill="EAF1DD" w:themeFill="accent3" w:themeFillTint="33"/>
          </w:tcPr>
          <w:p w:rsidR="0084243B" w:rsidRPr="00B86BC6" w:rsidRDefault="0084243B" w:rsidP="00BF2411">
            <w:pPr>
              <w:pStyle w:val="5"/>
              <w:shd w:val="clear" w:color="auto" w:fill="EAF1DD" w:themeFill="accent3" w:themeFillTint="33"/>
              <w:spacing w:before="0" w:beforeAutospacing="0" w:after="0" w:afterAutospacing="0"/>
              <w:outlineLvl w:val="4"/>
              <w:rPr>
                <w:rFonts w:asciiTheme="minorHAnsi" w:hAnsiTheme="minorHAnsi"/>
                <w:bCs w:val="0"/>
                <w:color w:val="FF0000"/>
              </w:rPr>
            </w:pPr>
            <w:r w:rsidRPr="00B86BC6">
              <w:rPr>
                <w:rFonts w:asciiTheme="minorHAnsi" w:hAnsiTheme="minorHAnsi"/>
                <w:bCs w:val="0"/>
                <w:color w:val="FF0000"/>
              </w:rPr>
              <w:t>Перенесены сроки уплаты налогов</w:t>
            </w:r>
          </w:p>
          <w:p w:rsidR="00EF047E" w:rsidRPr="007E63F5" w:rsidRDefault="00EF047E" w:rsidP="00EF047E">
            <w:pPr>
              <w:pStyle w:val="2"/>
              <w:pBdr>
                <w:bottom w:val="single" w:sz="48" w:space="4" w:color="0066B3"/>
              </w:pBdr>
              <w:shd w:val="clear" w:color="auto" w:fill="FFFFFF"/>
              <w:spacing w:before="0" w:after="450" w:line="288" w:lineRule="atLeast"/>
              <w:outlineLvl w:val="1"/>
              <w:rPr>
                <w:rFonts w:asciiTheme="minorHAnsi" w:hAnsiTheme="minorHAnsi"/>
                <w:bCs/>
                <w:caps/>
                <w:color w:val="000000" w:themeColor="text1"/>
                <w:sz w:val="20"/>
                <w:szCs w:val="20"/>
              </w:rPr>
            </w:pPr>
          </w:p>
          <w:p w:rsidR="00EF047E" w:rsidRPr="00892431" w:rsidRDefault="00EF047E" w:rsidP="00EF047E">
            <w:pPr>
              <w:pStyle w:val="2"/>
              <w:pBdr>
                <w:bottom w:val="single" w:sz="48" w:space="4" w:color="0066B3"/>
              </w:pBdr>
              <w:shd w:val="clear" w:color="auto" w:fill="FFFFFF"/>
              <w:spacing w:before="0" w:after="450" w:line="288" w:lineRule="atLeast"/>
              <w:outlineLvl w:val="1"/>
              <w:rPr>
                <w:rFonts w:asciiTheme="minorHAnsi" w:hAnsiTheme="minorHAnsi"/>
                <w:i/>
                <w:caps/>
                <w:color w:val="000000" w:themeColor="text1"/>
                <w:sz w:val="18"/>
                <w:szCs w:val="18"/>
              </w:rPr>
            </w:pPr>
            <w:r w:rsidRPr="00892431">
              <w:rPr>
                <w:rFonts w:asciiTheme="minorHAnsi" w:hAnsiTheme="minorHAnsi"/>
                <w:bCs/>
                <w:i/>
                <w:caps/>
                <w:color w:val="000000" w:themeColor="text1"/>
                <w:sz w:val="18"/>
                <w:szCs w:val="18"/>
              </w:rPr>
              <w:t>ДОПОЛНИТЕЛЬНЫЕ МЕРЫ ПОДДЕРЖКИ ДЛЯ ОРГАНИЗАЦИЙ И ИП В НАИБОЛЕЕ ПОСТРАДАВШИХ ОТРАСЛЯХ</w:t>
            </w:r>
          </w:p>
          <w:p w:rsidR="00734B8F" w:rsidRPr="007E63F5" w:rsidRDefault="00734B8F" w:rsidP="00520A21">
            <w:pPr>
              <w:rPr>
                <w:rFonts w:cs="Times New Roman"/>
                <w:color w:val="000000" w:themeColor="text1"/>
                <w:sz w:val="20"/>
                <w:szCs w:val="20"/>
              </w:rPr>
            </w:pPr>
          </w:p>
        </w:tc>
        <w:tc>
          <w:tcPr>
            <w:tcW w:w="9056" w:type="dxa"/>
            <w:shd w:val="clear" w:color="auto" w:fill="EAF1DD" w:themeFill="accent3" w:themeFillTint="33"/>
          </w:tcPr>
          <w:tbl>
            <w:tblPr>
              <w:tblStyle w:val="a3"/>
              <w:tblW w:w="8806" w:type="dxa"/>
              <w:tblLayout w:type="fixed"/>
              <w:tblLook w:val="04A0" w:firstRow="1" w:lastRow="0" w:firstColumn="1" w:lastColumn="0" w:noHBand="0" w:noVBand="1"/>
            </w:tblPr>
            <w:tblGrid>
              <w:gridCol w:w="6963"/>
              <w:gridCol w:w="1843"/>
            </w:tblGrid>
            <w:tr w:rsidR="007E63F5" w:rsidRPr="007E63F5" w:rsidTr="007E63F5">
              <w:tc>
                <w:tcPr>
                  <w:tcW w:w="6963" w:type="dxa"/>
                  <w:hideMark/>
                </w:tcPr>
                <w:p w:rsidR="0084243B" w:rsidRPr="00892431" w:rsidRDefault="0084243B" w:rsidP="0084243B">
                  <w:pPr>
                    <w:rPr>
                      <w:rFonts w:eastAsia="Times New Roman" w:cs="Arial"/>
                      <w:b/>
                      <w:color w:val="000000" w:themeColor="text1"/>
                      <w:sz w:val="20"/>
                      <w:szCs w:val="20"/>
                      <w:lang w:eastAsia="ru-RU"/>
                    </w:rPr>
                  </w:pPr>
                  <w:r w:rsidRPr="00892431">
                    <w:rPr>
                      <w:rFonts w:eastAsia="Times New Roman" w:cs="Arial"/>
                      <w:b/>
                      <w:bCs/>
                      <w:color w:val="000000" w:themeColor="text1"/>
                      <w:sz w:val="20"/>
                      <w:szCs w:val="20"/>
                      <w:lang w:eastAsia="ru-RU"/>
                    </w:rPr>
                    <w:t>Вид налога</w:t>
                  </w:r>
                </w:p>
              </w:tc>
              <w:tc>
                <w:tcPr>
                  <w:tcW w:w="1843" w:type="dxa"/>
                  <w:hideMark/>
                </w:tcPr>
                <w:p w:rsidR="0084243B" w:rsidRPr="00892431" w:rsidRDefault="0084243B" w:rsidP="0084243B">
                  <w:pPr>
                    <w:rPr>
                      <w:rFonts w:eastAsia="Times New Roman" w:cs="Arial"/>
                      <w:b/>
                      <w:color w:val="000000" w:themeColor="text1"/>
                      <w:sz w:val="20"/>
                      <w:szCs w:val="20"/>
                      <w:lang w:eastAsia="ru-RU"/>
                    </w:rPr>
                  </w:pPr>
                  <w:r w:rsidRPr="00892431">
                    <w:rPr>
                      <w:rFonts w:eastAsia="Times New Roman" w:cs="Arial"/>
                      <w:b/>
                      <w:bCs/>
                      <w:color w:val="000000" w:themeColor="text1"/>
                      <w:sz w:val="20"/>
                      <w:szCs w:val="20"/>
                      <w:lang w:eastAsia="ru-RU"/>
                    </w:rPr>
                    <w:t>На сколько продлен срок уплаты</w:t>
                  </w:r>
                </w:p>
              </w:tc>
            </w:tr>
            <w:tr w:rsidR="007E63F5" w:rsidRPr="007E63F5" w:rsidTr="007E63F5">
              <w:trPr>
                <w:trHeight w:val="563"/>
              </w:trPr>
              <w:tc>
                <w:tcPr>
                  <w:tcW w:w="6963" w:type="dxa"/>
                  <w:hideMark/>
                </w:tcPr>
                <w:p w:rsidR="0084243B" w:rsidRPr="007E63F5" w:rsidRDefault="0084243B" w:rsidP="00EF047E">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Налог на прибыль, УСН, ЕСХН за 2019 год</w:t>
                  </w:r>
                </w:p>
              </w:tc>
              <w:tc>
                <w:tcPr>
                  <w:tcW w:w="1843" w:type="dxa"/>
                  <w:hideMark/>
                </w:tcPr>
                <w:p w:rsidR="0084243B" w:rsidRPr="007E63F5" w:rsidRDefault="0084243B" w:rsidP="0084243B">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на 6 месяцев</w:t>
                  </w:r>
                </w:p>
              </w:tc>
            </w:tr>
            <w:tr w:rsidR="007E63F5" w:rsidRPr="007E63F5" w:rsidTr="007E63F5">
              <w:trPr>
                <w:trHeight w:val="988"/>
              </w:trPr>
              <w:tc>
                <w:tcPr>
                  <w:tcW w:w="6963" w:type="dxa"/>
                  <w:hideMark/>
                </w:tcPr>
                <w:p w:rsidR="00EF047E" w:rsidRPr="007E63F5" w:rsidRDefault="0084243B" w:rsidP="0084243B">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Налоги (авансовые платежи по налогам) за март и 1 квартал 2020 года</w:t>
                  </w:r>
                </w:p>
                <w:p w:rsidR="0084243B" w:rsidRPr="007E63F5" w:rsidRDefault="0084243B" w:rsidP="00EF047E">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Исключения: НДС, НПД, НДФЛ, уплачиваемые через налогового агента. Для них срок не переносится</w:t>
                  </w:r>
                </w:p>
              </w:tc>
              <w:tc>
                <w:tcPr>
                  <w:tcW w:w="1843" w:type="dxa"/>
                  <w:hideMark/>
                </w:tcPr>
                <w:p w:rsidR="0084243B" w:rsidRPr="007E63F5" w:rsidRDefault="0084243B" w:rsidP="0084243B">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на 6 месяцев</w:t>
                  </w:r>
                </w:p>
              </w:tc>
            </w:tr>
            <w:tr w:rsidR="007E63F5" w:rsidRPr="007E63F5" w:rsidTr="007E63F5">
              <w:trPr>
                <w:trHeight w:val="759"/>
              </w:trPr>
              <w:tc>
                <w:tcPr>
                  <w:tcW w:w="6963" w:type="dxa"/>
                  <w:hideMark/>
                </w:tcPr>
                <w:p w:rsidR="0084243B" w:rsidRPr="007E63F5" w:rsidRDefault="0084243B" w:rsidP="00EF047E">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Налог по патентной системе налогообложения, срок уплаты которого приходится на 2 квартал 2020 года</w:t>
                  </w:r>
                </w:p>
              </w:tc>
              <w:tc>
                <w:tcPr>
                  <w:tcW w:w="1843" w:type="dxa"/>
                  <w:hideMark/>
                </w:tcPr>
                <w:p w:rsidR="0084243B" w:rsidRPr="007E63F5" w:rsidRDefault="0084243B" w:rsidP="0084243B">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на 4 месяца</w:t>
                  </w:r>
                </w:p>
              </w:tc>
            </w:tr>
            <w:tr w:rsidR="007E63F5" w:rsidRPr="007E63F5" w:rsidTr="007E63F5">
              <w:tc>
                <w:tcPr>
                  <w:tcW w:w="6963" w:type="dxa"/>
                  <w:hideMark/>
                </w:tcPr>
                <w:p w:rsidR="0084243B" w:rsidRPr="007E63F5" w:rsidRDefault="0084243B" w:rsidP="0084243B">
                  <w:pPr>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Налог (авансовый платеж по налогу) за апрель-июнь, полугодие (2 квартал) 2020 года.</w:t>
                  </w:r>
                  <w:r w:rsidRPr="007E63F5">
                    <w:rPr>
                      <w:rFonts w:eastAsia="Times New Roman" w:cs="Arial"/>
                      <w:color w:val="000000" w:themeColor="text1"/>
                      <w:sz w:val="20"/>
                      <w:szCs w:val="20"/>
                      <w:lang w:eastAsia="ru-RU"/>
                    </w:rPr>
                    <w:br/>
                    <w:t>Исключения: НДС и НДФЛ, уплачиваемые через налогового агента. Для них срок не переносится</w:t>
                  </w:r>
                </w:p>
              </w:tc>
              <w:tc>
                <w:tcPr>
                  <w:tcW w:w="1843" w:type="dxa"/>
                  <w:hideMark/>
                </w:tcPr>
                <w:p w:rsidR="0084243B" w:rsidRPr="007E63F5" w:rsidRDefault="0084243B" w:rsidP="0084243B">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на 4 месяца</w:t>
                  </w:r>
                </w:p>
              </w:tc>
            </w:tr>
            <w:tr w:rsidR="007E63F5" w:rsidRPr="007E63F5" w:rsidTr="00B86BC6">
              <w:trPr>
                <w:trHeight w:val="356"/>
              </w:trPr>
              <w:tc>
                <w:tcPr>
                  <w:tcW w:w="6963" w:type="dxa"/>
                  <w:hideMark/>
                </w:tcPr>
                <w:p w:rsidR="0084243B" w:rsidRPr="007E63F5" w:rsidRDefault="0084243B" w:rsidP="0084243B">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НДФЛ для ИП за 2019 год со сроком уплаты до 15 июля 2020 года</w:t>
                  </w:r>
                </w:p>
              </w:tc>
              <w:tc>
                <w:tcPr>
                  <w:tcW w:w="1843" w:type="dxa"/>
                  <w:hideMark/>
                </w:tcPr>
                <w:p w:rsidR="0084243B" w:rsidRPr="007E63F5" w:rsidRDefault="0084243B" w:rsidP="0084243B">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на 3 месяца</w:t>
                  </w:r>
                </w:p>
              </w:tc>
            </w:tr>
            <w:tr w:rsidR="007E63F5" w:rsidRPr="007E63F5" w:rsidTr="007E63F5">
              <w:tc>
                <w:tcPr>
                  <w:tcW w:w="6963" w:type="dxa"/>
                  <w:hideMark/>
                </w:tcPr>
                <w:p w:rsidR="0084243B" w:rsidRPr="007E63F5" w:rsidRDefault="0084243B" w:rsidP="0084243B">
                  <w:pPr>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Авансовый платеж</w:t>
                  </w:r>
                  <w:r w:rsidRPr="007E63F5">
                    <w:rPr>
                      <w:rFonts w:eastAsia="Times New Roman" w:cs="Arial"/>
                      <w:color w:val="000000" w:themeColor="text1"/>
                      <w:sz w:val="20"/>
                      <w:szCs w:val="20"/>
                      <w:lang w:eastAsia="ru-RU"/>
                    </w:rPr>
                    <w:br/>
                    <w:t>по транспортному налогу, налогу на имущество организаций и земельному налогу за первый квартал 2020 года</w:t>
                  </w:r>
                </w:p>
              </w:tc>
              <w:tc>
                <w:tcPr>
                  <w:tcW w:w="1843" w:type="dxa"/>
                  <w:hideMark/>
                </w:tcPr>
                <w:p w:rsidR="0084243B" w:rsidRPr="007E63F5" w:rsidRDefault="0084243B" w:rsidP="0084243B">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до 30 октября 2020</w:t>
                  </w:r>
                </w:p>
              </w:tc>
            </w:tr>
            <w:tr w:rsidR="007E63F5" w:rsidRPr="007E63F5" w:rsidTr="007E63F5">
              <w:tc>
                <w:tcPr>
                  <w:tcW w:w="6963" w:type="dxa"/>
                  <w:hideMark/>
                </w:tcPr>
                <w:p w:rsidR="0084243B" w:rsidRPr="007E63F5" w:rsidRDefault="0084243B" w:rsidP="0084243B">
                  <w:pPr>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Авансовый платеж</w:t>
                  </w:r>
                  <w:r w:rsidRPr="007E63F5">
                    <w:rPr>
                      <w:rFonts w:eastAsia="Times New Roman" w:cs="Arial"/>
                      <w:color w:val="000000" w:themeColor="text1"/>
                      <w:sz w:val="20"/>
                      <w:szCs w:val="20"/>
                      <w:lang w:eastAsia="ru-RU"/>
                    </w:rPr>
                    <w:br/>
                    <w:t>по транспортному налогу, налогу на имущество организаций и земельному налогу за второй квартал 2020 года</w:t>
                  </w:r>
                </w:p>
              </w:tc>
              <w:tc>
                <w:tcPr>
                  <w:tcW w:w="1843" w:type="dxa"/>
                  <w:hideMark/>
                </w:tcPr>
                <w:p w:rsidR="0084243B" w:rsidRPr="007E63F5" w:rsidRDefault="0084243B" w:rsidP="0084243B">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до 30 декабря 2020</w:t>
                  </w:r>
                </w:p>
              </w:tc>
            </w:tr>
          </w:tbl>
          <w:p w:rsidR="00734B8F" w:rsidRPr="007E63F5" w:rsidRDefault="00734B8F" w:rsidP="004344E7">
            <w:pPr>
              <w:rPr>
                <w:rFonts w:cs="Times New Roman"/>
                <w:color w:val="000000" w:themeColor="text1"/>
                <w:sz w:val="20"/>
                <w:szCs w:val="20"/>
              </w:rPr>
            </w:pPr>
          </w:p>
        </w:tc>
        <w:tc>
          <w:tcPr>
            <w:tcW w:w="2383" w:type="dxa"/>
            <w:shd w:val="clear" w:color="auto" w:fill="EAF1DD" w:themeFill="accent3" w:themeFillTint="33"/>
          </w:tcPr>
          <w:p w:rsidR="00892431" w:rsidRPr="002C5022" w:rsidRDefault="00892431" w:rsidP="00892431">
            <w:pPr>
              <w:rPr>
                <w:rFonts w:cs="Times New Roman"/>
                <w:color w:val="000000" w:themeColor="text1"/>
                <w:sz w:val="16"/>
                <w:szCs w:val="16"/>
              </w:rPr>
            </w:pPr>
          </w:p>
          <w:p w:rsidR="00892431" w:rsidRPr="002C5022" w:rsidRDefault="00892431" w:rsidP="00892431">
            <w:pPr>
              <w:rPr>
                <w:rFonts w:cs="Times New Roman"/>
                <w:color w:val="000000" w:themeColor="text1"/>
                <w:sz w:val="16"/>
                <w:szCs w:val="16"/>
              </w:rPr>
            </w:pPr>
          </w:p>
          <w:p w:rsidR="00892431" w:rsidRPr="002C5022" w:rsidRDefault="00892431" w:rsidP="00892431">
            <w:pPr>
              <w:rPr>
                <w:rFonts w:cs="Times New Roman"/>
                <w:color w:val="000000" w:themeColor="text1"/>
                <w:sz w:val="16"/>
                <w:szCs w:val="16"/>
              </w:rPr>
            </w:pPr>
            <w:r w:rsidRPr="002C5022">
              <w:rPr>
                <w:rFonts w:cs="Times New Roman"/>
                <w:color w:val="000000" w:themeColor="text1"/>
                <w:sz w:val="16"/>
                <w:szCs w:val="16"/>
              </w:rPr>
              <w:t xml:space="preserve"> Сайт ФНС России</w:t>
            </w:r>
          </w:p>
          <w:p w:rsidR="00734B8F" w:rsidRPr="002C5022" w:rsidRDefault="00734B8F" w:rsidP="00520A21">
            <w:pPr>
              <w:rPr>
                <w:rFonts w:cs="Times New Roman"/>
                <w:color w:val="000000" w:themeColor="text1"/>
                <w:sz w:val="16"/>
                <w:szCs w:val="16"/>
              </w:rPr>
            </w:pPr>
          </w:p>
        </w:tc>
      </w:tr>
      <w:tr w:rsidR="00EF047E" w:rsidRPr="00EF047E" w:rsidTr="005C4B03">
        <w:trPr>
          <w:cantSplit/>
          <w:trHeight w:val="1134"/>
        </w:trPr>
        <w:tc>
          <w:tcPr>
            <w:tcW w:w="704" w:type="dxa"/>
            <w:shd w:val="clear" w:color="auto" w:fill="EAF1DD" w:themeFill="accent3" w:themeFillTint="33"/>
          </w:tcPr>
          <w:p w:rsidR="00EF047E" w:rsidRPr="00EF047E" w:rsidRDefault="00892431" w:rsidP="00520A21">
            <w:pPr>
              <w:rPr>
                <w:rFonts w:cs="Times New Roman"/>
                <w:sz w:val="20"/>
                <w:szCs w:val="20"/>
              </w:rPr>
            </w:pPr>
            <w:r>
              <w:rPr>
                <w:rFonts w:cs="Times New Roman"/>
                <w:sz w:val="20"/>
                <w:szCs w:val="20"/>
              </w:rPr>
              <w:lastRenderedPageBreak/>
              <w:t>2.2.</w:t>
            </w:r>
          </w:p>
        </w:tc>
        <w:tc>
          <w:tcPr>
            <w:tcW w:w="709" w:type="dxa"/>
            <w:vMerge/>
            <w:shd w:val="clear" w:color="auto" w:fill="EAF1DD" w:themeFill="accent3" w:themeFillTint="33"/>
            <w:textDirection w:val="btLr"/>
          </w:tcPr>
          <w:p w:rsidR="00EF047E" w:rsidRPr="00EF047E" w:rsidRDefault="00EF047E" w:rsidP="0084243B">
            <w:pPr>
              <w:ind w:left="113" w:right="113"/>
              <w:jc w:val="center"/>
              <w:rPr>
                <w:rFonts w:cs="Times New Roman"/>
                <w:sz w:val="20"/>
                <w:szCs w:val="20"/>
              </w:rPr>
            </w:pPr>
          </w:p>
        </w:tc>
        <w:tc>
          <w:tcPr>
            <w:tcW w:w="1985" w:type="dxa"/>
            <w:shd w:val="clear" w:color="auto" w:fill="EAF1DD" w:themeFill="accent3" w:themeFillTint="33"/>
          </w:tcPr>
          <w:p w:rsidR="00EF047E" w:rsidRPr="00892431" w:rsidRDefault="00EF047E" w:rsidP="00EF047E">
            <w:pPr>
              <w:pStyle w:val="2"/>
              <w:pBdr>
                <w:bottom w:val="single" w:sz="48" w:space="4" w:color="0066B3"/>
              </w:pBdr>
              <w:shd w:val="clear" w:color="auto" w:fill="FFFFFF"/>
              <w:spacing w:before="0" w:after="450" w:line="288" w:lineRule="atLeast"/>
              <w:outlineLvl w:val="1"/>
              <w:rPr>
                <w:rFonts w:asciiTheme="minorHAnsi" w:hAnsiTheme="minorHAnsi"/>
                <w:i/>
                <w:caps/>
                <w:color w:val="000000" w:themeColor="text1"/>
                <w:sz w:val="20"/>
                <w:szCs w:val="20"/>
              </w:rPr>
            </w:pPr>
            <w:r w:rsidRPr="00892431">
              <w:rPr>
                <w:rFonts w:asciiTheme="minorHAnsi" w:hAnsiTheme="minorHAnsi"/>
                <w:b/>
                <w:bCs/>
                <w:i/>
                <w:caps/>
                <w:color w:val="000000" w:themeColor="text1"/>
                <w:sz w:val="20"/>
                <w:szCs w:val="20"/>
              </w:rPr>
              <w:t xml:space="preserve">ДОПОЛНИТЕЛЬНЫЕ ОСНОВАНИЯ </w:t>
            </w:r>
            <w:r w:rsidRPr="00B86BC6">
              <w:rPr>
                <w:rFonts w:asciiTheme="minorHAnsi" w:hAnsiTheme="minorHAnsi"/>
                <w:b/>
                <w:bCs/>
                <w:i/>
                <w:caps/>
                <w:color w:val="FF0000"/>
                <w:sz w:val="20"/>
                <w:szCs w:val="20"/>
              </w:rPr>
              <w:t>ОТСРОЧКИ (РАССРОЧКИ)</w:t>
            </w:r>
          </w:p>
          <w:p w:rsidR="00EF047E" w:rsidRPr="007E63F5" w:rsidRDefault="00EF047E" w:rsidP="0084243B">
            <w:pPr>
              <w:pStyle w:val="5"/>
              <w:shd w:val="clear" w:color="auto" w:fill="FFFFFF"/>
              <w:spacing w:before="0" w:beforeAutospacing="0" w:after="0" w:afterAutospacing="0"/>
              <w:outlineLvl w:val="4"/>
              <w:rPr>
                <w:rFonts w:asciiTheme="minorHAnsi" w:hAnsiTheme="minorHAnsi"/>
                <w:b w:val="0"/>
                <w:bCs w:val="0"/>
                <w:color w:val="000000" w:themeColor="text1"/>
              </w:rPr>
            </w:pPr>
          </w:p>
        </w:tc>
        <w:tc>
          <w:tcPr>
            <w:tcW w:w="9056" w:type="dxa"/>
            <w:shd w:val="clear" w:color="auto" w:fill="EAF1DD" w:themeFill="accent3" w:themeFillTint="33"/>
          </w:tcPr>
          <w:p w:rsidR="00EF047E" w:rsidRPr="007E63F5" w:rsidRDefault="00EF047E" w:rsidP="00EF047E">
            <w:pPr>
              <w:pStyle w:val="a8"/>
              <w:rPr>
                <w:color w:val="000000" w:themeColor="text1"/>
              </w:rPr>
            </w:pPr>
            <w:r w:rsidRPr="007E63F5">
              <w:rPr>
                <w:color w:val="000000" w:themeColor="text1"/>
              </w:rPr>
              <w:t>Отсрочка или рассрочка по уплате налога — это изменение срока уплаты налога по заявлению налогоплательщика. Если есть основания для отсрочки или рассрочки, нужно подать </w:t>
            </w:r>
            <w:hyperlink r:id="rId15" w:history="1">
              <w:r w:rsidRPr="007E63F5">
                <w:rPr>
                  <w:rStyle w:val="a4"/>
                  <w:rFonts w:cs="Arial"/>
                  <w:color w:val="000000" w:themeColor="text1"/>
                  <w:sz w:val="20"/>
                  <w:szCs w:val="20"/>
                  <w:u w:val="none"/>
                </w:rPr>
                <w:t>заявление</w:t>
              </w:r>
            </w:hyperlink>
            <w:r w:rsidRPr="007E63F5">
              <w:rPr>
                <w:color w:val="000000" w:themeColor="text1"/>
              </w:rPr>
              <w:t> и </w:t>
            </w:r>
            <w:hyperlink r:id="rId16" w:history="1">
              <w:r w:rsidRPr="007E63F5">
                <w:rPr>
                  <w:rStyle w:val="a4"/>
                  <w:rFonts w:cs="Arial"/>
                  <w:color w:val="000000" w:themeColor="text1"/>
                  <w:sz w:val="20"/>
                  <w:szCs w:val="20"/>
                  <w:u w:val="none"/>
                </w:rPr>
                <w:t>обязательство соблюдения условий отсрочки</w:t>
              </w:r>
            </w:hyperlink>
            <w:r w:rsidRPr="007E63F5">
              <w:rPr>
                <w:color w:val="000000" w:themeColor="text1"/>
              </w:rPr>
              <w:t> в налоговый орган по месту нахождения или учета.</w:t>
            </w:r>
          </w:p>
          <w:p w:rsidR="00EF047E" w:rsidRPr="007E63F5" w:rsidRDefault="00EF047E" w:rsidP="00EF047E">
            <w:pPr>
              <w:pStyle w:val="a8"/>
              <w:rPr>
                <w:color w:val="000000" w:themeColor="text1"/>
                <w:u w:val="single"/>
              </w:rPr>
            </w:pPr>
            <w:r w:rsidRPr="007E63F5">
              <w:rPr>
                <w:color w:val="000000" w:themeColor="text1"/>
                <w:u w:val="single"/>
              </w:rPr>
              <w:t>По каким платежам</w:t>
            </w:r>
          </w:p>
          <w:p w:rsidR="00EF047E" w:rsidRPr="007E63F5" w:rsidRDefault="00EF047E" w:rsidP="00EF047E">
            <w:pPr>
              <w:pStyle w:val="a8"/>
              <w:rPr>
                <w:color w:val="000000" w:themeColor="text1"/>
              </w:rPr>
            </w:pPr>
            <w:r w:rsidRPr="007E63F5">
              <w:rPr>
                <w:color w:val="000000" w:themeColor="text1"/>
              </w:rPr>
              <w:t>Отсрочку или рассрочку можно получить по платежам со сроками уплаты в 2020 году, кроме НДПИ и акцизов.</w:t>
            </w:r>
          </w:p>
          <w:p w:rsidR="00EF047E" w:rsidRPr="007E63F5" w:rsidRDefault="00EF047E" w:rsidP="00EF047E">
            <w:pPr>
              <w:pStyle w:val="a8"/>
              <w:rPr>
                <w:rFonts w:cs="Times New Roman"/>
                <w:color w:val="000000" w:themeColor="text1"/>
                <w:u w:val="single"/>
              </w:rPr>
            </w:pPr>
            <w:r w:rsidRPr="007E63F5">
              <w:rPr>
                <w:bCs/>
                <w:color w:val="000000" w:themeColor="text1"/>
                <w:u w:val="single"/>
              </w:rPr>
              <w:t>Для каких отраслей</w:t>
            </w:r>
          </w:p>
          <w:p w:rsidR="00EF047E" w:rsidRPr="007E63F5" w:rsidRDefault="00EF047E" w:rsidP="00EF047E">
            <w:pPr>
              <w:pStyle w:val="a8"/>
              <w:rPr>
                <w:color w:val="000000" w:themeColor="text1"/>
              </w:rPr>
            </w:pPr>
            <w:r w:rsidRPr="00B86BC6">
              <w:rPr>
                <w:color w:val="000000" w:themeColor="text1"/>
                <w:u w:val="single"/>
              </w:rPr>
              <w:t>Чтобы получить отсрочку или рассрочку, нужно вести деятельность </w:t>
            </w:r>
            <w:hyperlink r:id="rId17" w:history="1">
              <w:r w:rsidRPr="00B86BC6">
                <w:rPr>
                  <w:rStyle w:val="a4"/>
                  <w:rFonts w:cs="Arial"/>
                  <w:color w:val="000000" w:themeColor="text1"/>
                  <w:sz w:val="20"/>
                  <w:szCs w:val="20"/>
                </w:rPr>
                <w:t>в наиболее пострадавших отраслях</w:t>
              </w:r>
            </w:hyperlink>
            <w:r w:rsidRPr="00B86BC6">
              <w:rPr>
                <w:color w:val="000000" w:themeColor="text1"/>
                <w:u w:val="single"/>
              </w:rPr>
              <w:t>.</w:t>
            </w:r>
            <w:r w:rsidRPr="007E63F5">
              <w:rPr>
                <w:color w:val="000000" w:themeColor="text1"/>
              </w:rPr>
              <w:t xml:space="preserve"> При этом должно выполняться хотя бы одно из двух условий:</w:t>
            </w:r>
          </w:p>
          <w:p w:rsidR="00EF047E" w:rsidRPr="007E63F5" w:rsidRDefault="00EF047E" w:rsidP="00EF047E">
            <w:pPr>
              <w:pStyle w:val="a8"/>
              <w:rPr>
                <w:color w:val="000000" w:themeColor="text1"/>
              </w:rPr>
            </w:pPr>
            <w:r w:rsidRPr="007E63F5">
              <w:rPr>
                <w:color w:val="000000" w:themeColor="text1"/>
              </w:rPr>
              <w:t>Снижение доходов, доходов от реализации или доходов от операций по нулевой ставке НДС более чем на 10%.</w:t>
            </w:r>
          </w:p>
          <w:p w:rsidR="00EF047E" w:rsidRPr="007E63F5" w:rsidRDefault="00EF047E" w:rsidP="00EF047E">
            <w:pPr>
              <w:pStyle w:val="a8"/>
              <w:rPr>
                <w:color w:val="000000" w:themeColor="text1"/>
              </w:rPr>
            </w:pPr>
            <w:r w:rsidRPr="007E63F5">
              <w:rPr>
                <w:color w:val="000000" w:themeColor="text1"/>
              </w:rPr>
              <w:t>Есть убыток за отчетные периоды 2020 года, хотя за 2019 год убытка не было.</w:t>
            </w:r>
          </w:p>
          <w:p w:rsidR="00EF047E" w:rsidRDefault="00EF047E" w:rsidP="00EF047E">
            <w:pPr>
              <w:pStyle w:val="a8"/>
              <w:rPr>
                <w:bCs/>
                <w:color w:val="000000" w:themeColor="text1"/>
                <w:u w:val="single"/>
              </w:rPr>
            </w:pPr>
            <w:r w:rsidRPr="007E63F5">
              <w:rPr>
                <w:bCs/>
                <w:color w:val="000000" w:themeColor="text1"/>
                <w:u w:val="single"/>
              </w:rPr>
              <w:t>Какое обеспечение необходимо для отсрочки или рассрочки</w:t>
            </w:r>
          </w:p>
          <w:p w:rsidR="00892431" w:rsidRDefault="00892431" w:rsidP="00EF047E">
            <w:pPr>
              <w:pStyle w:val="a8"/>
              <w:rPr>
                <w:bCs/>
                <w:color w:val="000000" w:themeColor="text1"/>
                <w:u w:val="single"/>
              </w:rPr>
            </w:pPr>
          </w:p>
          <w:tbl>
            <w:tblPr>
              <w:tblStyle w:val="a3"/>
              <w:tblW w:w="8675" w:type="dxa"/>
              <w:tblLayout w:type="fixed"/>
              <w:tblLook w:val="04A0" w:firstRow="1" w:lastRow="0" w:firstColumn="1" w:lastColumn="0" w:noHBand="0" w:noVBand="1"/>
            </w:tblPr>
            <w:tblGrid>
              <w:gridCol w:w="2013"/>
              <w:gridCol w:w="6662"/>
            </w:tblGrid>
            <w:tr w:rsidR="002C5022" w:rsidTr="002C5022">
              <w:tc>
                <w:tcPr>
                  <w:tcW w:w="2013" w:type="dxa"/>
                </w:tcPr>
                <w:p w:rsidR="002C5022" w:rsidRPr="007E63F5" w:rsidRDefault="002C5022" w:rsidP="00892431">
                  <w:pPr>
                    <w:pStyle w:val="a8"/>
                    <w:rPr>
                      <w:color w:val="000000" w:themeColor="text1"/>
                    </w:rPr>
                  </w:pPr>
                  <w:r w:rsidRPr="007E63F5">
                    <w:rPr>
                      <w:rStyle w:val="a7"/>
                      <w:rFonts w:cs="Arial"/>
                      <w:color w:val="000000" w:themeColor="text1"/>
                      <w:sz w:val="20"/>
                      <w:szCs w:val="20"/>
                    </w:rPr>
                    <w:t>Период</w:t>
                  </w:r>
                </w:p>
              </w:tc>
              <w:tc>
                <w:tcPr>
                  <w:tcW w:w="6662" w:type="dxa"/>
                </w:tcPr>
                <w:p w:rsidR="002C5022" w:rsidRPr="007E63F5" w:rsidRDefault="002C5022" w:rsidP="00892431">
                  <w:pPr>
                    <w:pStyle w:val="a8"/>
                    <w:rPr>
                      <w:color w:val="000000" w:themeColor="text1"/>
                    </w:rPr>
                  </w:pPr>
                  <w:r w:rsidRPr="007E63F5">
                    <w:rPr>
                      <w:rStyle w:val="a7"/>
                      <w:rFonts w:cs="Arial"/>
                      <w:color w:val="000000" w:themeColor="text1"/>
                      <w:sz w:val="20"/>
                      <w:szCs w:val="20"/>
                    </w:rPr>
                    <w:t>Вид обеспечения</w:t>
                  </w:r>
                </w:p>
              </w:tc>
            </w:tr>
            <w:tr w:rsidR="002C5022" w:rsidTr="002C5022">
              <w:tc>
                <w:tcPr>
                  <w:tcW w:w="2013" w:type="dxa"/>
                </w:tcPr>
                <w:p w:rsidR="002C5022" w:rsidRPr="007E63F5" w:rsidRDefault="002C5022" w:rsidP="00892431">
                  <w:pPr>
                    <w:pStyle w:val="a8"/>
                    <w:rPr>
                      <w:color w:val="000000" w:themeColor="text1"/>
                    </w:rPr>
                  </w:pPr>
                  <w:r w:rsidRPr="007E63F5">
                    <w:rPr>
                      <w:color w:val="000000" w:themeColor="text1"/>
                    </w:rPr>
                    <w:t>Менее чем на 6 месяцев</w:t>
                  </w:r>
                </w:p>
              </w:tc>
              <w:tc>
                <w:tcPr>
                  <w:tcW w:w="6662" w:type="dxa"/>
                </w:tcPr>
                <w:p w:rsidR="002C5022" w:rsidRPr="007E63F5" w:rsidRDefault="002C5022" w:rsidP="00892431">
                  <w:pPr>
                    <w:pStyle w:val="a8"/>
                    <w:rPr>
                      <w:color w:val="000000" w:themeColor="text1"/>
                    </w:rPr>
                  </w:pPr>
                  <w:r w:rsidRPr="007E63F5">
                    <w:rPr>
                      <w:color w:val="000000" w:themeColor="text1"/>
                    </w:rPr>
                    <w:t>Обеспечение не требуется</w:t>
                  </w:r>
                </w:p>
              </w:tc>
            </w:tr>
            <w:tr w:rsidR="002C5022" w:rsidTr="002C5022">
              <w:tc>
                <w:tcPr>
                  <w:tcW w:w="2013" w:type="dxa"/>
                </w:tcPr>
                <w:p w:rsidR="002C5022" w:rsidRPr="007E63F5" w:rsidRDefault="002C5022" w:rsidP="00892431">
                  <w:pPr>
                    <w:pStyle w:val="a8"/>
                    <w:rPr>
                      <w:color w:val="000000" w:themeColor="text1"/>
                    </w:rPr>
                  </w:pPr>
                  <w:r w:rsidRPr="007E63F5">
                    <w:rPr>
                      <w:color w:val="000000" w:themeColor="text1"/>
                    </w:rPr>
                    <w:t>Более чем на 6 месяцев</w:t>
                  </w:r>
                </w:p>
              </w:tc>
              <w:tc>
                <w:tcPr>
                  <w:tcW w:w="6662" w:type="dxa"/>
                </w:tcPr>
                <w:p w:rsidR="002C5022" w:rsidRPr="007E63F5" w:rsidRDefault="002C5022" w:rsidP="00892431">
                  <w:pPr>
                    <w:pStyle w:val="a8"/>
                    <w:rPr>
                      <w:color w:val="000000" w:themeColor="text1"/>
                    </w:rPr>
                  </w:pPr>
                  <w:r w:rsidRPr="007E63F5">
                    <w:rPr>
                      <w:color w:val="000000" w:themeColor="text1"/>
                    </w:rPr>
                    <w:t>Любой из вариантов:</w:t>
                  </w:r>
                </w:p>
                <w:p w:rsidR="002C5022" w:rsidRPr="007E63F5" w:rsidRDefault="002C5022" w:rsidP="00892431">
                  <w:pPr>
                    <w:pStyle w:val="a8"/>
                    <w:rPr>
                      <w:color w:val="000000" w:themeColor="text1"/>
                    </w:rPr>
                  </w:pPr>
                  <w:r w:rsidRPr="007E63F5">
                    <w:rPr>
                      <w:color w:val="000000" w:themeColor="text1"/>
                    </w:rPr>
                    <w:t>залог — недвижимость, кадастровая стоимость которой больше суммы налоговой задолженности;</w:t>
                  </w:r>
                </w:p>
                <w:p w:rsidR="002C5022" w:rsidRPr="007E63F5" w:rsidRDefault="002C5022" w:rsidP="00892431">
                  <w:pPr>
                    <w:pStyle w:val="a8"/>
                    <w:rPr>
                      <w:color w:val="000000" w:themeColor="text1"/>
                    </w:rPr>
                  </w:pPr>
                  <w:r w:rsidRPr="007E63F5">
                    <w:rPr>
                      <w:color w:val="000000" w:themeColor="text1"/>
                    </w:rPr>
                    <w:t>поручительство;</w:t>
                  </w:r>
                </w:p>
                <w:p w:rsidR="002C5022" w:rsidRPr="007E63F5" w:rsidRDefault="002C5022" w:rsidP="00892431">
                  <w:pPr>
                    <w:pStyle w:val="a8"/>
                    <w:rPr>
                      <w:color w:val="000000" w:themeColor="text1"/>
                    </w:rPr>
                  </w:pPr>
                  <w:r w:rsidRPr="007E63F5">
                    <w:rPr>
                      <w:color w:val="000000" w:themeColor="text1"/>
                    </w:rPr>
                    <w:t>банковская гарантия по требованиям статей 74, 74.1 и пункта 2.1 статьи 176.1 НК РФ.</w:t>
                  </w:r>
                </w:p>
              </w:tc>
            </w:tr>
          </w:tbl>
          <w:p w:rsidR="00EF047E" w:rsidRDefault="00EF047E" w:rsidP="00EF047E">
            <w:pPr>
              <w:pStyle w:val="a8"/>
              <w:rPr>
                <w:b/>
                <w:bCs/>
                <w:color w:val="000000" w:themeColor="text1"/>
                <w:sz w:val="20"/>
                <w:szCs w:val="20"/>
              </w:rPr>
            </w:pPr>
            <w:r w:rsidRPr="007E63F5">
              <w:rPr>
                <w:b/>
                <w:bCs/>
                <w:color w:val="000000" w:themeColor="text1"/>
                <w:sz w:val="20"/>
                <w:szCs w:val="20"/>
              </w:rPr>
              <w:t> Сроки, на которые предоставляется отсрочка</w:t>
            </w:r>
          </w:p>
          <w:tbl>
            <w:tblPr>
              <w:tblStyle w:val="a3"/>
              <w:tblW w:w="8824" w:type="dxa"/>
              <w:tblLayout w:type="fixed"/>
              <w:tblLook w:val="04A0" w:firstRow="1" w:lastRow="0" w:firstColumn="1" w:lastColumn="0" w:noHBand="0" w:noVBand="1"/>
            </w:tblPr>
            <w:tblGrid>
              <w:gridCol w:w="7399"/>
              <w:gridCol w:w="1425"/>
            </w:tblGrid>
            <w:tr w:rsidR="002C5022" w:rsidTr="002C5022">
              <w:tc>
                <w:tcPr>
                  <w:tcW w:w="7399" w:type="dxa"/>
                </w:tcPr>
                <w:p w:rsidR="002C5022" w:rsidRPr="007E63F5" w:rsidRDefault="002C5022" w:rsidP="00892431">
                  <w:pPr>
                    <w:pStyle w:val="a8"/>
                    <w:rPr>
                      <w:rFonts w:cs="Arial"/>
                      <w:color w:val="000000" w:themeColor="text1"/>
                      <w:sz w:val="20"/>
                      <w:szCs w:val="20"/>
                    </w:rPr>
                  </w:pPr>
                  <w:r w:rsidRPr="007E63F5">
                    <w:rPr>
                      <w:rStyle w:val="a7"/>
                      <w:rFonts w:cs="Arial"/>
                      <w:color w:val="000000" w:themeColor="text1"/>
                      <w:sz w:val="20"/>
                      <w:szCs w:val="20"/>
                    </w:rPr>
                    <w:t>Обстоятельства</w:t>
                  </w:r>
                </w:p>
              </w:tc>
              <w:tc>
                <w:tcPr>
                  <w:tcW w:w="1425" w:type="dxa"/>
                </w:tcPr>
                <w:p w:rsidR="002C5022" w:rsidRPr="007E63F5" w:rsidRDefault="002C5022" w:rsidP="00892431">
                  <w:pPr>
                    <w:pStyle w:val="a8"/>
                    <w:rPr>
                      <w:rFonts w:cs="Arial"/>
                      <w:color w:val="000000" w:themeColor="text1"/>
                      <w:sz w:val="20"/>
                      <w:szCs w:val="20"/>
                    </w:rPr>
                  </w:pPr>
                  <w:r w:rsidRPr="007E63F5">
                    <w:rPr>
                      <w:rStyle w:val="a7"/>
                      <w:rFonts w:cs="Arial"/>
                      <w:color w:val="000000" w:themeColor="text1"/>
                      <w:sz w:val="20"/>
                      <w:szCs w:val="20"/>
                    </w:rPr>
                    <w:t>Срок</w:t>
                  </w:r>
                </w:p>
              </w:tc>
            </w:tr>
            <w:tr w:rsidR="002C5022" w:rsidTr="002C5022">
              <w:tc>
                <w:tcPr>
                  <w:tcW w:w="7399" w:type="dxa"/>
                </w:tcPr>
                <w:p w:rsidR="002C5022" w:rsidRPr="007E63F5" w:rsidRDefault="002C5022" w:rsidP="00892431">
                  <w:pPr>
                    <w:pStyle w:val="a8"/>
                    <w:rPr>
                      <w:rFonts w:cs="Arial"/>
                      <w:color w:val="000000" w:themeColor="text1"/>
                      <w:sz w:val="20"/>
                      <w:szCs w:val="20"/>
                    </w:rPr>
                  </w:pPr>
                  <w:r w:rsidRPr="007E63F5">
                    <w:rPr>
                      <w:rFonts w:cs="Arial"/>
                      <w:color w:val="000000" w:themeColor="text1"/>
                      <w:sz w:val="20"/>
                      <w:szCs w:val="20"/>
                    </w:rPr>
                    <w:t>Выручка снизилась более чем на 50%, или есть убыток при одновременном снижении выручки более чем на 30%</w:t>
                  </w:r>
                </w:p>
              </w:tc>
              <w:tc>
                <w:tcPr>
                  <w:tcW w:w="1425" w:type="dxa"/>
                </w:tcPr>
                <w:p w:rsidR="002C5022" w:rsidRPr="007E63F5" w:rsidRDefault="002C5022" w:rsidP="00892431">
                  <w:pPr>
                    <w:pStyle w:val="a8"/>
                    <w:rPr>
                      <w:rFonts w:cs="Arial"/>
                      <w:color w:val="000000" w:themeColor="text1"/>
                      <w:sz w:val="20"/>
                      <w:szCs w:val="20"/>
                    </w:rPr>
                  </w:pPr>
                  <w:r w:rsidRPr="007E63F5">
                    <w:rPr>
                      <w:rFonts w:cs="Arial"/>
                      <w:color w:val="000000" w:themeColor="text1"/>
                      <w:sz w:val="20"/>
                      <w:szCs w:val="20"/>
                    </w:rPr>
                    <w:t>1 год</w:t>
                  </w:r>
                </w:p>
              </w:tc>
            </w:tr>
            <w:tr w:rsidR="002C5022" w:rsidTr="002C5022">
              <w:tc>
                <w:tcPr>
                  <w:tcW w:w="7399" w:type="dxa"/>
                </w:tcPr>
                <w:p w:rsidR="002C5022" w:rsidRPr="007E63F5" w:rsidRDefault="002C5022" w:rsidP="00892431">
                  <w:pPr>
                    <w:pStyle w:val="a8"/>
                    <w:rPr>
                      <w:rFonts w:cs="Arial"/>
                      <w:color w:val="000000" w:themeColor="text1"/>
                      <w:sz w:val="20"/>
                      <w:szCs w:val="20"/>
                    </w:rPr>
                  </w:pPr>
                  <w:r w:rsidRPr="007E63F5">
                    <w:rPr>
                      <w:rFonts w:cs="Arial"/>
                      <w:color w:val="000000" w:themeColor="text1"/>
                      <w:sz w:val="20"/>
                      <w:szCs w:val="20"/>
                    </w:rPr>
                    <w:t>Выручка снизилась более чем на 30%, или есть убыток при одновременном снижении выручки более чем на 20%</w:t>
                  </w:r>
                </w:p>
              </w:tc>
              <w:tc>
                <w:tcPr>
                  <w:tcW w:w="1425" w:type="dxa"/>
                </w:tcPr>
                <w:p w:rsidR="002C5022" w:rsidRPr="007E63F5" w:rsidRDefault="002C5022" w:rsidP="00892431">
                  <w:pPr>
                    <w:pStyle w:val="a8"/>
                    <w:rPr>
                      <w:rFonts w:cs="Arial"/>
                      <w:color w:val="000000" w:themeColor="text1"/>
                      <w:sz w:val="20"/>
                      <w:szCs w:val="20"/>
                    </w:rPr>
                  </w:pPr>
                  <w:r w:rsidRPr="007E63F5">
                    <w:rPr>
                      <w:rFonts w:cs="Arial"/>
                      <w:color w:val="000000" w:themeColor="text1"/>
                      <w:sz w:val="20"/>
                      <w:szCs w:val="20"/>
                    </w:rPr>
                    <w:t>9 месяцев</w:t>
                  </w:r>
                </w:p>
              </w:tc>
            </w:tr>
            <w:tr w:rsidR="002C5022" w:rsidTr="002C5022">
              <w:tc>
                <w:tcPr>
                  <w:tcW w:w="7399" w:type="dxa"/>
                </w:tcPr>
                <w:p w:rsidR="002C5022" w:rsidRPr="007E63F5" w:rsidRDefault="002C5022" w:rsidP="00892431">
                  <w:pPr>
                    <w:pStyle w:val="a8"/>
                    <w:rPr>
                      <w:rFonts w:cs="Arial"/>
                      <w:color w:val="000000" w:themeColor="text1"/>
                      <w:sz w:val="20"/>
                      <w:szCs w:val="20"/>
                    </w:rPr>
                  </w:pPr>
                  <w:r w:rsidRPr="007E63F5">
                    <w:rPr>
                      <w:rFonts w:cs="Arial"/>
                      <w:color w:val="000000" w:themeColor="text1"/>
                      <w:sz w:val="20"/>
                      <w:szCs w:val="20"/>
                    </w:rPr>
                    <w:t>Выручка снизилась более чем на 20%, или есть убыток при одновременном снижении выручки более чем на 10%</w:t>
                  </w:r>
                </w:p>
              </w:tc>
              <w:tc>
                <w:tcPr>
                  <w:tcW w:w="1425" w:type="dxa"/>
                </w:tcPr>
                <w:p w:rsidR="002C5022" w:rsidRPr="007E63F5" w:rsidRDefault="002C5022" w:rsidP="00892431">
                  <w:pPr>
                    <w:pStyle w:val="a8"/>
                    <w:rPr>
                      <w:rFonts w:cs="Arial"/>
                      <w:color w:val="000000" w:themeColor="text1"/>
                      <w:sz w:val="20"/>
                      <w:szCs w:val="20"/>
                    </w:rPr>
                  </w:pPr>
                  <w:r w:rsidRPr="007E63F5">
                    <w:rPr>
                      <w:rFonts w:cs="Arial"/>
                      <w:color w:val="000000" w:themeColor="text1"/>
                      <w:sz w:val="20"/>
                      <w:szCs w:val="20"/>
                    </w:rPr>
                    <w:t>6 месяцев</w:t>
                  </w:r>
                </w:p>
              </w:tc>
            </w:tr>
            <w:tr w:rsidR="002C5022" w:rsidTr="002C5022">
              <w:tc>
                <w:tcPr>
                  <w:tcW w:w="7399" w:type="dxa"/>
                </w:tcPr>
                <w:p w:rsidR="002C5022" w:rsidRPr="007E63F5" w:rsidRDefault="002C5022" w:rsidP="00892431">
                  <w:pPr>
                    <w:pStyle w:val="a8"/>
                    <w:rPr>
                      <w:rFonts w:cs="Arial"/>
                      <w:color w:val="000000" w:themeColor="text1"/>
                      <w:sz w:val="20"/>
                      <w:szCs w:val="20"/>
                    </w:rPr>
                  </w:pPr>
                  <w:r w:rsidRPr="007E63F5">
                    <w:rPr>
                      <w:rFonts w:cs="Arial"/>
                      <w:color w:val="000000" w:themeColor="text1"/>
                      <w:sz w:val="20"/>
                      <w:szCs w:val="20"/>
                    </w:rPr>
                    <w:t>Другие случаи</w:t>
                  </w:r>
                </w:p>
              </w:tc>
              <w:tc>
                <w:tcPr>
                  <w:tcW w:w="1425" w:type="dxa"/>
                </w:tcPr>
                <w:p w:rsidR="002C5022" w:rsidRPr="007E63F5" w:rsidRDefault="002C5022" w:rsidP="00892431">
                  <w:pPr>
                    <w:pStyle w:val="a8"/>
                    <w:rPr>
                      <w:rFonts w:cs="Arial"/>
                      <w:color w:val="000000" w:themeColor="text1"/>
                      <w:sz w:val="20"/>
                      <w:szCs w:val="20"/>
                    </w:rPr>
                  </w:pPr>
                  <w:r w:rsidRPr="007E63F5">
                    <w:rPr>
                      <w:rFonts w:cs="Arial"/>
                      <w:color w:val="000000" w:themeColor="text1"/>
                      <w:sz w:val="20"/>
                      <w:szCs w:val="20"/>
                    </w:rPr>
                    <w:t>3 месяца</w:t>
                  </w:r>
                </w:p>
              </w:tc>
            </w:tr>
          </w:tbl>
          <w:p w:rsidR="00892431" w:rsidRPr="007E63F5" w:rsidRDefault="00892431" w:rsidP="00EF047E">
            <w:pPr>
              <w:pStyle w:val="a8"/>
              <w:rPr>
                <w:rFonts w:cs="Times New Roman"/>
                <w:color w:val="000000" w:themeColor="text1"/>
                <w:sz w:val="20"/>
                <w:szCs w:val="20"/>
              </w:rPr>
            </w:pPr>
          </w:p>
          <w:p w:rsidR="00EF047E" w:rsidRPr="007E63F5" w:rsidRDefault="00EF047E" w:rsidP="00EF047E">
            <w:pPr>
              <w:pStyle w:val="a8"/>
              <w:rPr>
                <w:rFonts w:cs="Times New Roman"/>
                <w:color w:val="000000" w:themeColor="text1"/>
                <w:sz w:val="20"/>
                <w:szCs w:val="20"/>
              </w:rPr>
            </w:pPr>
            <w:r w:rsidRPr="007E63F5">
              <w:rPr>
                <w:rFonts w:cs="Arial"/>
                <w:color w:val="000000" w:themeColor="text1"/>
                <w:sz w:val="20"/>
                <w:szCs w:val="20"/>
              </w:rPr>
              <w:t> </w:t>
            </w:r>
            <w:r w:rsidRPr="007E63F5">
              <w:rPr>
                <w:b/>
                <w:bCs/>
                <w:color w:val="000000" w:themeColor="text1"/>
                <w:sz w:val="20"/>
                <w:szCs w:val="20"/>
              </w:rPr>
              <w:t>Сроки, на которые предоставляется рассрочка</w:t>
            </w:r>
          </w:p>
          <w:p w:rsidR="00EF047E" w:rsidRPr="007E63F5" w:rsidRDefault="00EF047E" w:rsidP="00EF047E">
            <w:pPr>
              <w:pStyle w:val="a8"/>
              <w:rPr>
                <w:rFonts w:cs="Arial"/>
                <w:color w:val="000000" w:themeColor="text1"/>
                <w:sz w:val="20"/>
                <w:szCs w:val="20"/>
              </w:rPr>
            </w:pPr>
            <w:r w:rsidRPr="007E63F5">
              <w:rPr>
                <w:rFonts w:cs="Arial"/>
                <w:color w:val="000000" w:themeColor="text1"/>
                <w:sz w:val="20"/>
                <w:szCs w:val="20"/>
              </w:rPr>
              <w:t>При снижении выручки организации более чем на 50%, или есть убыток при одновременном снижении выручки более чем на 30% — до 3 лет.</w:t>
            </w:r>
          </w:p>
          <w:p w:rsidR="00892431" w:rsidRDefault="00892431" w:rsidP="00EF047E">
            <w:pPr>
              <w:pStyle w:val="a8"/>
              <w:rPr>
                <w:b/>
                <w:bCs/>
                <w:color w:val="000000" w:themeColor="text1"/>
                <w:sz w:val="20"/>
                <w:szCs w:val="20"/>
              </w:rPr>
            </w:pPr>
          </w:p>
          <w:p w:rsidR="00EF047E" w:rsidRPr="00892431" w:rsidRDefault="00EF047E" w:rsidP="00EF047E">
            <w:pPr>
              <w:pStyle w:val="a8"/>
              <w:rPr>
                <w:rFonts w:cs="Times New Roman"/>
                <w:color w:val="000000" w:themeColor="text1"/>
                <w:sz w:val="20"/>
                <w:szCs w:val="20"/>
                <w:u w:val="single"/>
              </w:rPr>
            </w:pPr>
            <w:r w:rsidRPr="007E63F5">
              <w:rPr>
                <w:b/>
                <w:bCs/>
                <w:color w:val="000000" w:themeColor="text1"/>
                <w:sz w:val="20"/>
                <w:szCs w:val="20"/>
              </w:rPr>
              <w:lastRenderedPageBreak/>
              <w:t> </w:t>
            </w:r>
            <w:r w:rsidRPr="00892431">
              <w:rPr>
                <w:b/>
                <w:bCs/>
                <w:color w:val="FF0000"/>
                <w:sz w:val="20"/>
                <w:szCs w:val="20"/>
                <w:u w:val="single"/>
              </w:rPr>
              <w:t>Особые условия</w:t>
            </w:r>
          </w:p>
          <w:p w:rsidR="00EF047E" w:rsidRPr="00892431" w:rsidRDefault="00EF047E" w:rsidP="00EF047E">
            <w:pPr>
              <w:pStyle w:val="a8"/>
              <w:rPr>
                <w:rFonts w:cs="Arial"/>
                <w:color w:val="000000" w:themeColor="text1"/>
                <w:sz w:val="20"/>
                <w:szCs w:val="20"/>
                <w:u w:val="single"/>
              </w:rPr>
            </w:pPr>
            <w:r w:rsidRPr="00892431">
              <w:rPr>
                <w:rFonts w:cs="Arial"/>
                <w:color w:val="000000" w:themeColor="text1"/>
                <w:sz w:val="20"/>
                <w:szCs w:val="20"/>
                <w:u w:val="single"/>
              </w:rPr>
              <w:t>У некоторых налогоплательщиков — особые условия отсрочки и рассрочки. Это касается крупнейших налогоплательщиков, стратегических, системообразующих, градообразующих организаций, а также реализующих социально-значимые товары или услуги.</w:t>
            </w:r>
          </w:p>
          <w:p w:rsidR="00EF047E" w:rsidRDefault="00EF047E" w:rsidP="00EF047E">
            <w:pPr>
              <w:pStyle w:val="a8"/>
              <w:rPr>
                <w:b/>
                <w:bCs/>
                <w:color w:val="000000" w:themeColor="text1"/>
                <w:sz w:val="20"/>
                <w:szCs w:val="20"/>
              </w:rPr>
            </w:pPr>
            <w:r w:rsidRPr="007E63F5">
              <w:rPr>
                <w:b/>
                <w:bCs/>
                <w:color w:val="000000" w:themeColor="text1"/>
                <w:sz w:val="20"/>
                <w:szCs w:val="20"/>
              </w:rPr>
              <w:t> Отсрочка по особым условиям</w:t>
            </w:r>
          </w:p>
          <w:tbl>
            <w:tblPr>
              <w:tblStyle w:val="a3"/>
              <w:tblW w:w="17660" w:type="dxa"/>
              <w:tblLayout w:type="fixed"/>
              <w:tblLook w:val="04A0" w:firstRow="1" w:lastRow="0" w:firstColumn="1" w:lastColumn="0" w:noHBand="0" w:noVBand="1"/>
            </w:tblPr>
            <w:tblGrid>
              <w:gridCol w:w="4415"/>
              <w:gridCol w:w="4415"/>
              <w:gridCol w:w="4415"/>
              <w:gridCol w:w="4415"/>
            </w:tblGrid>
            <w:tr w:rsidR="00892431" w:rsidTr="00892431">
              <w:tc>
                <w:tcPr>
                  <w:tcW w:w="4415" w:type="dxa"/>
                </w:tcPr>
                <w:p w:rsidR="00892431" w:rsidRPr="007E63F5" w:rsidRDefault="00892431" w:rsidP="00892431">
                  <w:pPr>
                    <w:pStyle w:val="a8"/>
                    <w:rPr>
                      <w:rFonts w:cs="Arial"/>
                      <w:color w:val="000000" w:themeColor="text1"/>
                      <w:sz w:val="20"/>
                      <w:szCs w:val="20"/>
                    </w:rPr>
                  </w:pPr>
                  <w:r w:rsidRPr="007E63F5">
                    <w:rPr>
                      <w:rStyle w:val="a7"/>
                      <w:rFonts w:cs="Arial"/>
                      <w:color w:val="000000" w:themeColor="text1"/>
                      <w:sz w:val="20"/>
                      <w:szCs w:val="20"/>
                    </w:rPr>
                    <w:t>Обстоятельства</w:t>
                  </w:r>
                </w:p>
              </w:tc>
              <w:tc>
                <w:tcPr>
                  <w:tcW w:w="4415" w:type="dxa"/>
                </w:tcPr>
                <w:p w:rsidR="00892431" w:rsidRPr="007E63F5" w:rsidRDefault="00892431" w:rsidP="00892431">
                  <w:pPr>
                    <w:pStyle w:val="a8"/>
                    <w:rPr>
                      <w:rFonts w:cs="Arial"/>
                      <w:color w:val="000000" w:themeColor="text1"/>
                      <w:sz w:val="20"/>
                      <w:szCs w:val="20"/>
                    </w:rPr>
                  </w:pPr>
                  <w:r w:rsidRPr="007E63F5">
                    <w:rPr>
                      <w:rStyle w:val="a7"/>
                      <w:rFonts w:cs="Arial"/>
                      <w:color w:val="000000" w:themeColor="text1"/>
                      <w:sz w:val="20"/>
                      <w:szCs w:val="20"/>
                    </w:rPr>
                    <w:t>Срок отсрочки</w:t>
                  </w:r>
                </w:p>
              </w:tc>
              <w:tc>
                <w:tcPr>
                  <w:tcW w:w="4415" w:type="dxa"/>
                </w:tcPr>
                <w:p w:rsidR="00892431" w:rsidRDefault="00892431" w:rsidP="00892431">
                  <w:pPr>
                    <w:pStyle w:val="a8"/>
                    <w:rPr>
                      <w:rFonts w:cs="Times New Roman"/>
                      <w:color w:val="000000" w:themeColor="text1"/>
                      <w:sz w:val="20"/>
                      <w:szCs w:val="20"/>
                    </w:rPr>
                  </w:pPr>
                </w:p>
              </w:tc>
              <w:tc>
                <w:tcPr>
                  <w:tcW w:w="4415" w:type="dxa"/>
                </w:tcPr>
                <w:p w:rsidR="00892431" w:rsidRDefault="00892431" w:rsidP="00892431">
                  <w:pPr>
                    <w:pStyle w:val="a8"/>
                    <w:rPr>
                      <w:rFonts w:cs="Times New Roman"/>
                      <w:color w:val="000000" w:themeColor="text1"/>
                      <w:sz w:val="20"/>
                      <w:szCs w:val="20"/>
                    </w:rPr>
                  </w:pPr>
                </w:p>
              </w:tc>
            </w:tr>
            <w:tr w:rsidR="00892431" w:rsidTr="00892431">
              <w:tc>
                <w:tcPr>
                  <w:tcW w:w="4415" w:type="dxa"/>
                </w:tcPr>
                <w:p w:rsidR="00892431" w:rsidRPr="007E63F5" w:rsidRDefault="00892431" w:rsidP="00892431">
                  <w:pPr>
                    <w:pStyle w:val="a8"/>
                    <w:rPr>
                      <w:rFonts w:cs="Arial"/>
                      <w:color w:val="000000" w:themeColor="text1"/>
                      <w:sz w:val="20"/>
                      <w:szCs w:val="20"/>
                    </w:rPr>
                  </w:pPr>
                  <w:r w:rsidRPr="007E63F5">
                    <w:rPr>
                      <w:rFonts w:cs="Arial"/>
                      <w:color w:val="000000" w:themeColor="text1"/>
                      <w:sz w:val="20"/>
                      <w:szCs w:val="20"/>
                    </w:rPr>
                    <w:t>Выручка снизилась более чем на 30%</w:t>
                  </w:r>
                </w:p>
              </w:tc>
              <w:tc>
                <w:tcPr>
                  <w:tcW w:w="4415" w:type="dxa"/>
                </w:tcPr>
                <w:p w:rsidR="00892431" w:rsidRPr="007E63F5" w:rsidRDefault="00892431" w:rsidP="00892431">
                  <w:pPr>
                    <w:pStyle w:val="a8"/>
                    <w:rPr>
                      <w:rFonts w:cs="Arial"/>
                      <w:color w:val="000000" w:themeColor="text1"/>
                      <w:sz w:val="20"/>
                      <w:szCs w:val="20"/>
                    </w:rPr>
                  </w:pPr>
                  <w:r w:rsidRPr="007E63F5">
                    <w:rPr>
                      <w:rFonts w:cs="Arial"/>
                      <w:color w:val="000000" w:themeColor="text1"/>
                      <w:sz w:val="20"/>
                      <w:szCs w:val="20"/>
                    </w:rPr>
                    <w:t>1 год</w:t>
                  </w:r>
                </w:p>
              </w:tc>
              <w:tc>
                <w:tcPr>
                  <w:tcW w:w="4415" w:type="dxa"/>
                </w:tcPr>
                <w:p w:rsidR="00892431" w:rsidRDefault="00892431" w:rsidP="00892431">
                  <w:pPr>
                    <w:pStyle w:val="a8"/>
                    <w:rPr>
                      <w:rFonts w:cs="Times New Roman"/>
                      <w:color w:val="000000" w:themeColor="text1"/>
                      <w:sz w:val="20"/>
                      <w:szCs w:val="20"/>
                    </w:rPr>
                  </w:pPr>
                </w:p>
              </w:tc>
              <w:tc>
                <w:tcPr>
                  <w:tcW w:w="4415" w:type="dxa"/>
                </w:tcPr>
                <w:p w:rsidR="00892431" w:rsidRDefault="00892431" w:rsidP="00892431">
                  <w:pPr>
                    <w:pStyle w:val="a8"/>
                    <w:rPr>
                      <w:rFonts w:cs="Times New Roman"/>
                      <w:color w:val="000000" w:themeColor="text1"/>
                      <w:sz w:val="20"/>
                      <w:szCs w:val="20"/>
                    </w:rPr>
                  </w:pPr>
                </w:p>
              </w:tc>
            </w:tr>
            <w:tr w:rsidR="00892431" w:rsidTr="00892431">
              <w:tc>
                <w:tcPr>
                  <w:tcW w:w="4415" w:type="dxa"/>
                </w:tcPr>
                <w:p w:rsidR="00892431" w:rsidRPr="007E63F5" w:rsidRDefault="00892431" w:rsidP="00892431">
                  <w:pPr>
                    <w:pStyle w:val="a8"/>
                    <w:rPr>
                      <w:rFonts w:cs="Arial"/>
                      <w:color w:val="000000" w:themeColor="text1"/>
                      <w:sz w:val="20"/>
                      <w:szCs w:val="20"/>
                    </w:rPr>
                  </w:pPr>
                  <w:r w:rsidRPr="007E63F5">
                    <w:rPr>
                      <w:rFonts w:cs="Arial"/>
                      <w:color w:val="000000" w:themeColor="text1"/>
                      <w:sz w:val="20"/>
                      <w:szCs w:val="20"/>
                    </w:rPr>
                    <w:t>Выручка снизилась более чем на 20%</w:t>
                  </w:r>
                </w:p>
              </w:tc>
              <w:tc>
                <w:tcPr>
                  <w:tcW w:w="4415" w:type="dxa"/>
                </w:tcPr>
                <w:p w:rsidR="00892431" w:rsidRPr="007E63F5" w:rsidRDefault="00892431" w:rsidP="00892431">
                  <w:pPr>
                    <w:pStyle w:val="a8"/>
                    <w:rPr>
                      <w:rFonts w:cs="Arial"/>
                      <w:color w:val="000000" w:themeColor="text1"/>
                      <w:sz w:val="20"/>
                      <w:szCs w:val="20"/>
                    </w:rPr>
                  </w:pPr>
                  <w:r w:rsidRPr="007E63F5">
                    <w:rPr>
                      <w:rFonts w:cs="Arial"/>
                      <w:color w:val="000000" w:themeColor="text1"/>
                      <w:sz w:val="20"/>
                      <w:szCs w:val="20"/>
                    </w:rPr>
                    <w:t>9 месяцев</w:t>
                  </w:r>
                </w:p>
              </w:tc>
              <w:tc>
                <w:tcPr>
                  <w:tcW w:w="4415" w:type="dxa"/>
                </w:tcPr>
                <w:p w:rsidR="00892431" w:rsidRDefault="00892431" w:rsidP="00892431">
                  <w:pPr>
                    <w:pStyle w:val="a8"/>
                    <w:rPr>
                      <w:rFonts w:cs="Times New Roman"/>
                      <w:color w:val="000000" w:themeColor="text1"/>
                      <w:sz w:val="20"/>
                      <w:szCs w:val="20"/>
                    </w:rPr>
                  </w:pPr>
                </w:p>
              </w:tc>
              <w:tc>
                <w:tcPr>
                  <w:tcW w:w="4415" w:type="dxa"/>
                </w:tcPr>
                <w:p w:rsidR="00892431" w:rsidRDefault="00892431" w:rsidP="00892431">
                  <w:pPr>
                    <w:pStyle w:val="a8"/>
                    <w:rPr>
                      <w:rFonts w:cs="Times New Roman"/>
                      <w:color w:val="000000" w:themeColor="text1"/>
                      <w:sz w:val="20"/>
                      <w:szCs w:val="20"/>
                    </w:rPr>
                  </w:pPr>
                </w:p>
              </w:tc>
            </w:tr>
            <w:tr w:rsidR="00892431" w:rsidTr="00892431">
              <w:tc>
                <w:tcPr>
                  <w:tcW w:w="4415" w:type="dxa"/>
                </w:tcPr>
                <w:p w:rsidR="00892431" w:rsidRPr="007E63F5" w:rsidRDefault="00892431" w:rsidP="00892431">
                  <w:pPr>
                    <w:pStyle w:val="a8"/>
                    <w:shd w:val="clear" w:color="auto" w:fill="EAF1DD" w:themeFill="accent3" w:themeFillTint="33"/>
                    <w:rPr>
                      <w:rFonts w:cs="Arial"/>
                      <w:color w:val="000000" w:themeColor="text1"/>
                      <w:sz w:val="20"/>
                      <w:szCs w:val="20"/>
                    </w:rPr>
                  </w:pPr>
                  <w:r w:rsidRPr="007E63F5">
                    <w:rPr>
                      <w:rFonts w:cs="Arial"/>
                      <w:color w:val="000000" w:themeColor="text1"/>
                      <w:sz w:val="20"/>
                      <w:szCs w:val="20"/>
                    </w:rPr>
                    <w:t>Выручка снизилась более чем на 10%</w:t>
                  </w:r>
                </w:p>
              </w:tc>
              <w:tc>
                <w:tcPr>
                  <w:tcW w:w="4415" w:type="dxa"/>
                </w:tcPr>
                <w:p w:rsidR="00892431" w:rsidRPr="007E63F5" w:rsidRDefault="00892431" w:rsidP="00892431">
                  <w:pPr>
                    <w:pStyle w:val="a8"/>
                    <w:shd w:val="clear" w:color="auto" w:fill="EAF1DD" w:themeFill="accent3" w:themeFillTint="33"/>
                    <w:rPr>
                      <w:rFonts w:cs="Arial"/>
                      <w:color w:val="000000" w:themeColor="text1"/>
                      <w:sz w:val="20"/>
                      <w:szCs w:val="20"/>
                    </w:rPr>
                  </w:pPr>
                  <w:r w:rsidRPr="007E63F5">
                    <w:rPr>
                      <w:rFonts w:cs="Arial"/>
                      <w:color w:val="000000" w:themeColor="text1"/>
                      <w:sz w:val="20"/>
                      <w:szCs w:val="20"/>
                    </w:rPr>
                    <w:t>6 месяцев</w:t>
                  </w:r>
                </w:p>
              </w:tc>
              <w:tc>
                <w:tcPr>
                  <w:tcW w:w="4415" w:type="dxa"/>
                </w:tcPr>
                <w:p w:rsidR="00892431" w:rsidRDefault="00892431" w:rsidP="00892431">
                  <w:pPr>
                    <w:pStyle w:val="a8"/>
                    <w:rPr>
                      <w:rFonts w:cs="Times New Roman"/>
                      <w:color w:val="000000" w:themeColor="text1"/>
                      <w:sz w:val="20"/>
                      <w:szCs w:val="20"/>
                    </w:rPr>
                  </w:pPr>
                </w:p>
              </w:tc>
              <w:tc>
                <w:tcPr>
                  <w:tcW w:w="4415" w:type="dxa"/>
                </w:tcPr>
                <w:p w:rsidR="00892431" w:rsidRDefault="00892431" w:rsidP="00892431">
                  <w:pPr>
                    <w:pStyle w:val="a8"/>
                    <w:rPr>
                      <w:rFonts w:cs="Times New Roman"/>
                      <w:color w:val="000000" w:themeColor="text1"/>
                      <w:sz w:val="20"/>
                      <w:szCs w:val="20"/>
                    </w:rPr>
                  </w:pPr>
                </w:p>
              </w:tc>
            </w:tr>
            <w:tr w:rsidR="00892431" w:rsidTr="00892431">
              <w:tc>
                <w:tcPr>
                  <w:tcW w:w="4415" w:type="dxa"/>
                </w:tcPr>
                <w:p w:rsidR="00892431" w:rsidRPr="007E63F5" w:rsidRDefault="00892431" w:rsidP="00892431">
                  <w:pPr>
                    <w:pStyle w:val="a8"/>
                    <w:shd w:val="clear" w:color="auto" w:fill="EAF1DD" w:themeFill="accent3" w:themeFillTint="33"/>
                    <w:rPr>
                      <w:rFonts w:cs="Arial"/>
                      <w:color w:val="000000" w:themeColor="text1"/>
                      <w:sz w:val="20"/>
                      <w:szCs w:val="20"/>
                    </w:rPr>
                  </w:pPr>
                  <w:r w:rsidRPr="007E63F5">
                    <w:rPr>
                      <w:rFonts w:cs="Arial"/>
                      <w:color w:val="000000" w:themeColor="text1"/>
                      <w:sz w:val="20"/>
                      <w:szCs w:val="20"/>
                    </w:rPr>
                    <w:t>Другие случаи</w:t>
                  </w:r>
                </w:p>
              </w:tc>
              <w:tc>
                <w:tcPr>
                  <w:tcW w:w="4415" w:type="dxa"/>
                </w:tcPr>
                <w:p w:rsidR="00892431" w:rsidRPr="007E63F5" w:rsidRDefault="00892431" w:rsidP="00892431">
                  <w:pPr>
                    <w:pStyle w:val="a8"/>
                    <w:shd w:val="clear" w:color="auto" w:fill="EAF1DD" w:themeFill="accent3" w:themeFillTint="33"/>
                    <w:rPr>
                      <w:rFonts w:cs="Arial"/>
                      <w:color w:val="000000" w:themeColor="text1"/>
                      <w:sz w:val="20"/>
                      <w:szCs w:val="20"/>
                    </w:rPr>
                  </w:pPr>
                  <w:r w:rsidRPr="007E63F5">
                    <w:rPr>
                      <w:rFonts w:cs="Arial"/>
                      <w:color w:val="000000" w:themeColor="text1"/>
                      <w:sz w:val="20"/>
                      <w:szCs w:val="20"/>
                    </w:rPr>
                    <w:t>3 месяца</w:t>
                  </w:r>
                </w:p>
              </w:tc>
              <w:tc>
                <w:tcPr>
                  <w:tcW w:w="4415" w:type="dxa"/>
                </w:tcPr>
                <w:p w:rsidR="00892431" w:rsidRDefault="00892431" w:rsidP="00892431">
                  <w:pPr>
                    <w:pStyle w:val="a8"/>
                    <w:rPr>
                      <w:rFonts w:cs="Times New Roman"/>
                      <w:color w:val="000000" w:themeColor="text1"/>
                      <w:sz w:val="20"/>
                      <w:szCs w:val="20"/>
                    </w:rPr>
                  </w:pPr>
                </w:p>
              </w:tc>
              <w:tc>
                <w:tcPr>
                  <w:tcW w:w="4415" w:type="dxa"/>
                </w:tcPr>
                <w:p w:rsidR="00892431" w:rsidRDefault="00892431" w:rsidP="00892431">
                  <w:pPr>
                    <w:pStyle w:val="a8"/>
                    <w:rPr>
                      <w:rFonts w:cs="Times New Roman"/>
                      <w:color w:val="000000" w:themeColor="text1"/>
                      <w:sz w:val="20"/>
                      <w:szCs w:val="20"/>
                    </w:rPr>
                  </w:pPr>
                </w:p>
              </w:tc>
            </w:tr>
          </w:tbl>
          <w:p w:rsidR="00892431" w:rsidRPr="007E63F5" w:rsidRDefault="00892431" w:rsidP="00EF047E">
            <w:pPr>
              <w:pStyle w:val="a8"/>
              <w:rPr>
                <w:rFonts w:cs="Times New Roman"/>
                <w:color w:val="000000" w:themeColor="text1"/>
                <w:sz w:val="20"/>
                <w:szCs w:val="20"/>
              </w:rPr>
            </w:pPr>
          </w:p>
          <w:p w:rsidR="00EF047E" w:rsidRDefault="00EF047E" w:rsidP="007E63F5">
            <w:pPr>
              <w:pStyle w:val="a8"/>
              <w:shd w:val="clear" w:color="auto" w:fill="EAF1DD" w:themeFill="accent3" w:themeFillTint="33"/>
              <w:rPr>
                <w:b/>
                <w:bCs/>
                <w:color w:val="000000" w:themeColor="text1"/>
                <w:sz w:val="20"/>
                <w:szCs w:val="20"/>
              </w:rPr>
            </w:pPr>
            <w:r w:rsidRPr="007E63F5">
              <w:rPr>
                <w:b/>
                <w:bCs/>
                <w:color w:val="000000" w:themeColor="text1"/>
                <w:sz w:val="20"/>
                <w:szCs w:val="20"/>
              </w:rPr>
              <w:t> Рассрочка по особым условиям</w:t>
            </w:r>
          </w:p>
          <w:tbl>
            <w:tblPr>
              <w:tblStyle w:val="a3"/>
              <w:tblW w:w="17660" w:type="dxa"/>
              <w:tblLayout w:type="fixed"/>
              <w:tblLook w:val="04A0" w:firstRow="1" w:lastRow="0" w:firstColumn="1" w:lastColumn="0" w:noHBand="0" w:noVBand="1"/>
            </w:tblPr>
            <w:tblGrid>
              <w:gridCol w:w="4415"/>
              <w:gridCol w:w="4415"/>
              <w:gridCol w:w="4415"/>
              <w:gridCol w:w="4415"/>
            </w:tblGrid>
            <w:tr w:rsidR="00892431" w:rsidTr="00892431">
              <w:tc>
                <w:tcPr>
                  <w:tcW w:w="4415" w:type="dxa"/>
                </w:tcPr>
                <w:p w:rsidR="00892431" w:rsidRPr="007E63F5" w:rsidRDefault="00892431" w:rsidP="00892431">
                  <w:pPr>
                    <w:pStyle w:val="a8"/>
                    <w:rPr>
                      <w:rFonts w:cs="Arial"/>
                      <w:color w:val="000000" w:themeColor="text1"/>
                      <w:sz w:val="20"/>
                      <w:szCs w:val="20"/>
                    </w:rPr>
                  </w:pPr>
                  <w:r w:rsidRPr="007E63F5">
                    <w:rPr>
                      <w:rStyle w:val="a7"/>
                      <w:rFonts w:cs="Arial"/>
                      <w:color w:val="000000" w:themeColor="text1"/>
                      <w:sz w:val="20"/>
                      <w:szCs w:val="20"/>
                    </w:rPr>
                    <w:t>Обстоятельства</w:t>
                  </w:r>
                </w:p>
              </w:tc>
              <w:tc>
                <w:tcPr>
                  <w:tcW w:w="4415" w:type="dxa"/>
                </w:tcPr>
                <w:p w:rsidR="00892431" w:rsidRPr="007E63F5" w:rsidRDefault="00892431" w:rsidP="00892431">
                  <w:pPr>
                    <w:pStyle w:val="a8"/>
                    <w:rPr>
                      <w:rFonts w:cs="Arial"/>
                      <w:color w:val="000000" w:themeColor="text1"/>
                      <w:sz w:val="20"/>
                      <w:szCs w:val="20"/>
                    </w:rPr>
                  </w:pPr>
                  <w:r w:rsidRPr="007E63F5">
                    <w:rPr>
                      <w:rStyle w:val="a7"/>
                      <w:rFonts w:cs="Arial"/>
                      <w:color w:val="000000" w:themeColor="text1"/>
                      <w:sz w:val="20"/>
                      <w:szCs w:val="20"/>
                    </w:rPr>
                    <w:t>Срок рассрочки</w:t>
                  </w:r>
                </w:p>
              </w:tc>
              <w:tc>
                <w:tcPr>
                  <w:tcW w:w="4415" w:type="dxa"/>
                </w:tcPr>
                <w:p w:rsidR="00892431" w:rsidRDefault="00892431" w:rsidP="00892431">
                  <w:pPr>
                    <w:pStyle w:val="a8"/>
                    <w:rPr>
                      <w:rFonts w:cs="Times New Roman"/>
                      <w:color w:val="000000" w:themeColor="text1"/>
                      <w:sz w:val="20"/>
                      <w:szCs w:val="20"/>
                    </w:rPr>
                  </w:pPr>
                </w:p>
              </w:tc>
              <w:tc>
                <w:tcPr>
                  <w:tcW w:w="4415" w:type="dxa"/>
                </w:tcPr>
                <w:p w:rsidR="00892431" w:rsidRDefault="00892431" w:rsidP="00892431">
                  <w:pPr>
                    <w:pStyle w:val="a8"/>
                    <w:rPr>
                      <w:rFonts w:cs="Times New Roman"/>
                      <w:color w:val="000000" w:themeColor="text1"/>
                      <w:sz w:val="20"/>
                      <w:szCs w:val="20"/>
                    </w:rPr>
                  </w:pPr>
                </w:p>
              </w:tc>
            </w:tr>
            <w:tr w:rsidR="00892431" w:rsidTr="00892431">
              <w:tc>
                <w:tcPr>
                  <w:tcW w:w="4415" w:type="dxa"/>
                </w:tcPr>
                <w:p w:rsidR="00892431" w:rsidRPr="007E63F5" w:rsidRDefault="00892431" w:rsidP="00892431">
                  <w:pPr>
                    <w:pStyle w:val="a8"/>
                    <w:rPr>
                      <w:rFonts w:cs="Arial"/>
                      <w:color w:val="000000" w:themeColor="text1"/>
                      <w:sz w:val="20"/>
                      <w:szCs w:val="20"/>
                    </w:rPr>
                  </w:pPr>
                  <w:r w:rsidRPr="007E63F5">
                    <w:rPr>
                      <w:rFonts w:cs="Arial"/>
                      <w:color w:val="000000" w:themeColor="text1"/>
                      <w:sz w:val="20"/>
                      <w:szCs w:val="20"/>
                    </w:rPr>
                    <w:t>Выручка снизилась более чем на 50%</w:t>
                  </w:r>
                </w:p>
              </w:tc>
              <w:tc>
                <w:tcPr>
                  <w:tcW w:w="4415" w:type="dxa"/>
                </w:tcPr>
                <w:p w:rsidR="00892431" w:rsidRPr="007E63F5" w:rsidRDefault="00892431" w:rsidP="00892431">
                  <w:pPr>
                    <w:pStyle w:val="a8"/>
                    <w:rPr>
                      <w:rFonts w:cs="Arial"/>
                      <w:color w:val="000000" w:themeColor="text1"/>
                      <w:sz w:val="20"/>
                      <w:szCs w:val="20"/>
                    </w:rPr>
                  </w:pPr>
                  <w:r w:rsidRPr="007E63F5">
                    <w:rPr>
                      <w:rFonts w:cs="Arial"/>
                      <w:color w:val="000000" w:themeColor="text1"/>
                      <w:sz w:val="20"/>
                      <w:szCs w:val="20"/>
                    </w:rPr>
                    <w:t>до 5 лет</w:t>
                  </w:r>
                </w:p>
              </w:tc>
              <w:tc>
                <w:tcPr>
                  <w:tcW w:w="4415" w:type="dxa"/>
                </w:tcPr>
                <w:p w:rsidR="00892431" w:rsidRDefault="00892431" w:rsidP="00892431">
                  <w:pPr>
                    <w:pStyle w:val="a8"/>
                    <w:rPr>
                      <w:rFonts w:cs="Times New Roman"/>
                      <w:color w:val="000000" w:themeColor="text1"/>
                      <w:sz w:val="20"/>
                      <w:szCs w:val="20"/>
                    </w:rPr>
                  </w:pPr>
                </w:p>
              </w:tc>
              <w:tc>
                <w:tcPr>
                  <w:tcW w:w="4415" w:type="dxa"/>
                </w:tcPr>
                <w:p w:rsidR="00892431" w:rsidRDefault="00892431" w:rsidP="00892431">
                  <w:pPr>
                    <w:pStyle w:val="a8"/>
                    <w:rPr>
                      <w:rFonts w:cs="Times New Roman"/>
                      <w:color w:val="000000" w:themeColor="text1"/>
                      <w:sz w:val="20"/>
                      <w:szCs w:val="20"/>
                    </w:rPr>
                  </w:pPr>
                </w:p>
              </w:tc>
            </w:tr>
            <w:tr w:rsidR="00892431" w:rsidTr="00892431">
              <w:tc>
                <w:tcPr>
                  <w:tcW w:w="4415" w:type="dxa"/>
                </w:tcPr>
                <w:p w:rsidR="00892431" w:rsidRPr="007E63F5" w:rsidRDefault="00892431" w:rsidP="00892431">
                  <w:pPr>
                    <w:pStyle w:val="a8"/>
                    <w:rPr>
                      <w:rFonts w:cs="Arial"/>
                      <w:color w:val="000000" w:themeColor="text1"/>
                      <w:sz w:val="20"/>
                      <w:szCs w:val="20"/>
                    </w:rPr>
                  </w:pPr>
                  <w:r w:rsidRPr="007E63F5">
                    <w:rPr>
                      <w:rFonts w:cs="Arial"/>
                      <w:color w:val="000000" w:themeColor="text1"/>
                      <w:sz w:val="20"/>
                      <w:szCs w:val="20"/>
                    </w:rPr>
                    <w:t>Выручка снизилась более чем на 30%</w:t>
                  </w:r>
                </w:p>
              </w:tc>
              <w:tc>
                <w:tcPr>
                  <w:tcW w:w="4415" w:type="dxa"/>
                </w:tcPr>
                <w:p w:rsidR="00892431" w:rsidRPr="007E63F5" w:rsidRDefault="00892431" w:rsidP="00892431">
                  <w:pPr>
                    <w:pStyle w:val="a8"/>
                    <w:rPr>
                      <w:rFonts w:cs="Arial"/>
                      <w:color w:val="000000" w:themeColor="text1"/>
                      <w:sz w:val="20"/>
                      <w:szCs w:val="20"/>
                    </w:rPr>
                  </w:pPr>
                  <w:r w:rsidRPr="007E63F5">
                    <w:rPr>
                      <w:rFonts w:cs="Arial"/>
                      <w:color w:val="000000" w:themeColor="text1"/>
                      <w:sz w:val="20"/>
                      <w:szCs w:val="20"/>
                    </w:rPr>
                    <w:t>до 3 лет</w:t>
                  </w:r>
                </w:p>
              </w:tc>
              <w:tc>
                <w:tcPr>
                  <w:tcW w:w="4415" w:type="dxa"/>
                </w:tcPr>
                <w:p w:rsidR="00892431" w:rsidRDefault="00892431" w:rsidP="00892431">
                  <w:pPr>
                    <w:pStyle w:val="a8"/>
                    <w:rPr>
                      <w:rFonts w:cs="Times New Roman"/>
                      <w:color w:val="000000" w:themeColor="text1"/>
                      <w:sz w:val="20"/>
                      <w:szCs w:val="20"/>
                    </w:rPr>
                  </w:pPr>
                </w:p>
              </w:tc>
              <w:tc>
                <w:tcPr>
                  <w:tcW w:w="4415" w:type="dxa"/>
                </w:tcPr>
                <w:p w:rsidR="00892431" w:rsidRDefault="00892431" w:rsidP="00892431">
                  <w:pPr>
                    <w:pStyle w:val="a8"/>
                    <w:rPr>
                      <w:rFonts w:cs="Times New Roman"/>
                      <w:color w:val="000000" w:themeColor="text1"/>
                      <w:sz w:val="20"/>
                      <w:szCs w:val="20"/>
                    </w:rPr>
                  </w:pPr>
                </w:p>
              </w:tc>
            </w:tr>
          </w:tbl>
          <w:p w:rsidR="00EF047E" w:rsidRPr="007E63F5" w:rsidRDefault="00EF047E" w:rsidP="00EF047E">
            <w:pPr>
              <w:pStyle w:val="a8"/>
              <w:rPr>
                <w:rFonts w:eastAsia="Times New Roman" w:cs="Arial"/>
                <w:bCs/>
                <w:color w:val="000000" w:themeColor="text1"/>
                <w:sz w:val="20"/>
                <w:szCs w:val="20"/>
                <w:lang w:eastAsia="ru-RU"/>
              </w:rPr>
            </w:pPr>
          </w:p>
        </w:tc>
        <w:tc>
          <w:tcPr>
            <w:tcW w:w="2383" w:type="dxa"/>
            <w:shd w:val="clear" w:color="auto" w:fill="EAF1DD" w:themeFill="accent3" w:themeFillTint="33"/>
          </w:tcPr>
          <w:p w:rsidR="00B86BC6" w:rsidRPr="007E63F5" w:rsidRDefault="00B86BC6" w:rsidP="00B86BC6">
            <w:pPr>
              <w:rPr>
                <w:rFonts w:cs="Times New Roman"/>
                <w:color w:val="000000" w:themeColor="text1"/>
                <w:sz w:val="20"/>
                <w:szCs w:val="20"/>
              </w:rPr>
            </w:pPr>
            <w:r w:rsidRPr="007E63F5">
              <w:rPr>
                <w:rFonts w:cs="Times New Roman"/>
                <w:color w:val="000000" w:themeColor="text1"/>
                <w:sz w:val="20"/>
                <w:szCs w:val="20"/>
              </w:rPr>
              <w:lastRenderedPageBreak/>
              <w:t>Сайт ФНС России</w:t>
            </w:r>
          </w:p>
          <w:p w:rsidR="00EF047E" w:rsidRPr="007E63F5" w:rsidRDefault="00EF047E" w:rsidP="00520A21">
            <w:pPr>
              <w:rPr>
                <w:rFonts w:cs="Times New Roman"/>
                <w:color w:val="000000" w:themeColor="text1"/>
                <w:sz w:val="20"/>
                <w:szCs w:val="20"/>
              </w:rPr>
            </w:pPr>
          </w:p>
        </w:tc>
      </w:tr>
      <w:tr w:rsidR="0084243B" w:rsidRPr="00EF047E" w:rsidTr="005C4B03">
        <w:trPr>
          <w:cantSplit/>
          <w:trHeight w:val="1134"/>
        </w:trPr>
        <w:tc>
          <w:tcPr>
            <w:tcW w:w="704" w:type="dxa"/>
            <w:shd w:val="clear" w:color="auto" w:fill="EAF1DD" w:themeFill="accent3" w:themeFillTint="33"/>
          </w:tcPr>
          <w:p w:rsidR="0084243B" w:rsidRPr="00EF047E" w:rsidRDefault="00892431" w:rsidP="00520A21">
            <w:pPr>
              <w:rPr>
                <w:rFonts w:cs="Times New Roman"/>
                <w:sz w:val="20"/>
                <w:szCs w:val="20"/>
              </w:rPr>
            </w:pPr>
            <w:r>
              <w:rPr>
                <w:rFonts w:cs="Times New Roman"/>
                <w:sz w:val="20"/>
                <w:szCs w:val="20"/>
              </w:rPr>
              <w:lastRenderedPageBreak/>
              <w:t>2.3.</w:t>
            </w:r>
          </w:p>
        </w:tc>
        <w:tc>
          <w:tcPr>
            <w:tcW w:w="709" w:type="dxa"/>
            <w:vMerge/>
            <w:shd w:val="clear" w:color="auto" w:fill="EAF1DD" w:themeFill="accent3" w:themeFillTint="33"/>
            <w:textDirection w:val="btLr"/>
          </w:tcPr>
          <w:p w:rsidR="0084243B" w:rsidRPr="00EF047E" w:rsidRDefault="0084243B" w:rsidP="0084243B">
            <w:pPr>
              <w:ind w:left="113" w:right="113"/>
              <w:jc w:val="center"/>
              <w:rPr>
                <w:rFonts w:cs="Times New Roman"/>
                <w:sz w:val="20"/>
                <w:szCs w:val="20"/>
              </w:rPr>
            </w:pPr>
          </w:p>
        </w:tc>
        <w:tc>
          <w:tcPr>
            <w:tcW w:w="1985" w:type="dxa"/>
            <w:shd w:val="clear" w:color="auto" w:fill="EAF1DD" w:themeFill="accent3" w:themeFillTint="33"/>
          </w:tcPr>
          <w:p w:rsidR="0084243B" w:rsidRPr="00B86BC6" w:rsidRDefault="0084243B" w:rsidP="00BF2411">
            <w:pPr>
              <w:pStyle w:val="5"/>
              <w:shd w:val="clear" w:color="auto" w:fill="EAF1DD" w:themeFill="accent3" w:themeFillTint="33"/>
              <w:spacing w:before="0" w:beforeAutospacing="0" w:after="0" w:afterAutospacing="0"/>
              <w:outlineLvl w:val="4"/>
              <w:rPr>
                <w:rFonts w:asciiTheme="minorHAnsi" w:hAnsiTheme="minorHAnsi"/>
                <w:bCs w:val="0"/>
                <w:color w:val="FF0000"/>
              </w:rPr>
            </w:pPr>
            <w:r w:rsidRPr="00B86BC6">
              <w:rPr>
                <w:rFonts w:asciiTheme="minorHAnsi" w:hAnsiTheme="minorHAnsi"/>
                <w:bCs w:val="0"/>
                <w:color w:val="FF0000"/>
              </w:rPr>
              <w:t>Перенесены сроки уплаты страховых взносов для микропредприятий</w:t>
            </w:r>
          </w:p>
          <w:p w:rsidR="0084243B" w:rsidRPr="00B86BC6" w:rsidRDefault="00EF047E" w:rsidP="00892431">
            <w:pPr>
              <w:pStyle w:val="2"/>
              <w:pBdr>
                <w:bottom w:val="single" w:sz="48" w:space="4" w:color="0066B3"/>
              </w:pBdr>
              <w:shd w:val="clear" w:color="auto" w:fill="FFFFFF"/>
              <w:spacing w:before="0" w:after="450" w:line="288" w:lineRule="atLeast"/>
              <w:outlineLvl w:val="1"/>
              <w:rPr>
                <w:rFonts w:asciiTheme="minorHAnsi" w:hAnsiTheme="minorHAnsi"/>
                <w:bCs/>
                <w:i/>
                <w:color w:val="auto"/>
                <w:sz w:val="20"/>
                <w:szCs w:val="20"/>
              </w:rPr>
            </w:pPr>
            <w:r w:rsidRPr="00B86BC6">
              <w:rPr>
                <w:rFonts w:asciiTheme="minorHAnsi" w:hAnsiTheme="minorHAnsi"/>
                <w:bCs/>
                <w:i/>
                <w:caps/>
                <w:color w:val="auto"/>
                <w:sz w:val="20"/>
                <w:szCs w:val="20"/>
              </w:rPr>
              <w:t>ДОПОЛНИТЕЛЬНЫЕ МЕРЫ ПОДДЕРЖКИ ДЛЯ ОРГАНИЗАЦИЙ И ИП В НАИБОЛЕЕ ПОСТРАДАВШИХ ОТРАСЛЯХ</w:t>
            </w:r>
          </w:p>
        </w:tc>
        <w:tc>
          <w:tcPr>
            <w:tcW w:w="9056" w:type="dxa"/>
            <w:shd w:val="clear" w:color="auto" w:fill="EAF1DD" w:themeFill="accent3" w:themeFillTint="33"/>
          </w:tcPr>
          <w:tbl>
            <w:tblPr>
              <w:tblStyle w:val="a3"/>
              <w:tblW w:w="13245" w:type="dxa"/>
              <w:tblLayout w:type="fixed"/>
              <w:tblLook w:val="04A0" w:firstRow="1" w:lastRow="0" w:firstColumn="1" w:lastColumn="0" w:noHBand="0" w:noVBand="1"/>
            </w:tblPr>
            <w:tblGrid>
              <w:gridCol w:w="4415"/>
              <w:gridCol w:w="4415"/>
              <w:gridCol w:w="4415"/>
            </w:tblGrid>
            <w:tr w:rsidR="00892431" w:rsidRPr="00892431" w:rsidTr="00892431">
              <w:tc>
                <w:tcPr>
                  <w:tcW w:w="4415" w:type="dxa"/>
                </w:tcPr>
                <w:p w:rsidR="00892431" w:rsidRPr="00892431" w:rsidRDefault="00892431" w:rsidP="00892431">
                  <w:pPr>
                    <w:rPr>
                      <w:rFonts w:ascii="Arial" w:eastAsia="Times New Roman" w:hAnsi="Arial" w:cs="Arial"/>
                      <w:sz w:val="20"/>
                      <w:szCs w:val="20"/>
                      <w:lang w:eastAsia="ru-RU"/>
                    </w:rPr>
                  </w:pPr>
                  <w:r w:rsidRPr="00892431">
                    <w:rPr>
                      <w:rFonts w:ascii="Arial" w:eastAsia="Times New Roman" w:hAnsi="Arial" w:cs="Arial"/>
                      <w:b/>
                      <w:bCs/>
                      <w:sz w:val="20"/>
                      <w:szCs w:val="20"/>
                      <w:lang w:eastAsia="ru-RU"/>
                    </w:rPr>
                    <w:t>Вид взносов</w:t>
                  </w:r>
                </w:p>
              </w:tc>
              <w:tc>
                <w:tcPr>
                  <w:tcW w:w="4415" w:type="dxa"/>
                </w:tcPr>
                <w:p w:rsidR="00892431" w:rsidRPr="00892431" w:rsidRDefault="00892431" w:rsidP="00892431">
                  <w:pPr>
                    <w:rPr>
                      <w:rFonts w:ascii="Arial" w:eastAsia="Times New Roman" w:hAnsi="Arial" w:cs="Arial"/>
                      <w:sz w:val="20"/>
                      <w:szCs w:val="20"/>
                      <w:lang w:eastAsia="ru-RU"/>
                    </w:rPr>
                  </w:pPr>
                  <w:r w:rsidRPr="00892431">
                    <w:rPr>
                      <w:rFonts w:ascii="Arial" w:eastAsia="Times New Roman" w:hAnsi="Arial" w:cs="Arial"/>
                      <w:b/>
                      <w:bCs/>
                      <w:sz w:val="20"/>
                      <w:szCs w:val="20"/>
                      <w:lang w:eastAsia="ru-RU"/>
                    </w:rPr>
                    <w:t>На сколько переносится срок уплаты взносов</w:t>
                  </w:r>
                </w:p>
              </w:tc>
              <w:tc>
                <w:tcPr>
                  <w:tcW w:w="4415" w:type="dxa"/>
                </w:tcPr>
                <w:p w:rsidR="00892431" w:rsidRPr="00892431" w:rsidRDefault="00892431" w:rsidP="00892431">
                  <w:pPr>
                    <w:pStyle w:val="a8"/>
                    <w:rPr>
                      <w:rFonts w:eastAsia="Times New Roman" w:cs="Arial"/>
                      <w:bCs/>
                      <w:sz w:val="20"/>
                      <w:szCs w:val="20"/>
                      <w:lang w:eastAsia="ru-RU"/>
                    </w:rPr>
                  </w:pPr>
                </w:p>
              </w:tc>
            </w:tr>
            <w:tr w:rsidR="00892431" w:rsidRPr="00892431" w:rsidTr="00892431">
              <w:tc>
                <w:tcPr>
                  <w:tcW w:w="4415" w:type="dxa"/>
                </w:tcPr>
                <w:p w:rsidR="00892431" w:rsidRPr="00892431" w:rsidRDefault="00892431" w:rsidP="00892431">
                  <w:pPr>
                    <w:spacing w:after="300"/>
                    <w:rPr>
                      <w:rFonts w:ascii="Arial" w:eastAsia="Times New Roman" w:hAnsi="Arial" w:cs="Arial"/>
                      <w:sz w:val="20"/>
                      <w:szCs w:val="20"/>
                      <w:lang w:eastAsia="ru-RU"/>
                    </w:rPr>
                  </w:pPr>
                  <w:r w:rsidRPr="00892431">
                    <w:rPr>
                      <w:rFonts w:ascii="Arial" w:eastAsia="Times New Roman" w:hAnsi="Arial" w:cs="Arial"/>
                      <w:sz w:val="20"/>
                      <w:szCs w:val="20"/>
                      <w:lang w:eastAsia="ru-RU"/>
                    </w:rPr>
                    <w:t>Страховые взносы за март—май 2020 года</w:t>
                  </w:r>
                </w:p>
              </w:tc>
              <w:tc>
                <w:tcPr>
                  <w:tcW w:w="4415" w:type="dxa"/>
                </w:tcPr>
                <w:p w:rsidR="00892431" w:rsidRPr="00892431" w:rsidRDefault="00892431" w:rsidP="00892431">
                  <w:pPr>
                    <w:spacing w:after="300"/>
                    <w:rPr>
                      <w:rFonts w:ascii="Arial" w:eastAsia="Times New Roman" w:hAnsi="Arial" w:cs="Arial"/>
                      <w:sz w:val="20"/>
                      <w:szCs w:val="20"/>
                      <w:lang w:eastAsia="ru-RU"/>
                    </w:rPr>
                  </w:pPr>
                  <w:r w:rsidRPr="00892431">
                    <w:rPr>
                      <w:rFonts w:ascii="Arial" w:eastAsia="Times New Roman" w:hAnsi="Arial" w:cs="Arial"/>
                      <w:sz w:val="20"/>
                      <w:szCs w:val="20"/>
                      <w:lang w:eastAsia="ru-RU"/>
                    </w:rPr>
                    <w:t>на 6 месяцев</w:t>
                  </w:r>
                </w:p>
              </w:tc>
              <w:tc>
                <w:tcPr>
                  <w:tcW w:w="4415" w:type="dxa"/>
                </w:tcPr>
                <w:p w:rsidR="00892431" w:rsidRPr="00892431" w:rsidRDefault="00892431" w:rsidP="00892431">
                  <w:pPr>
                    <w:pStyle w:val="a8"/>
                    <w:rPr>
                      <w:rFonts w:eastAsia="Times New Roman" w:cs="Arial"/>
                      <w:bCs/>
                      <w:sz w:val="20"/>
                      <w:szCs w:val="20"/>
                      <w:lang w:eastAsia="ru-RU"/>
                    </w:rPr>
                  </w:pPr>
                </w:p>
              </w:tc>
            </w:tr>
            <w:tr w:rsidR="00892431" w:rsidRPr="00892431" w:rsidTr="00892431">
              <w:tc>
                <w:tcPr>
                  <w:tcW w:w="4415" w:type="dxa"/>
                </w:tcPr>
                <w:p w:rsidR="00892431" w:rsidRPr="00892431" w:rsidRDefault="00892431" w:rsidP="00892431">
                  <w:pPr>
                    <w:spacing w:after="300"/>
                    <w:rPr>
                      <w:rFonts w:ascii="Arial" w:eastAsia="Times New Roman" w:hAnsi="Arial" w:cs="Arial"/>
                      <w:sz w:val="20"/>
                      <w:szCs w:val="20"/>
                      <w:lang w:eastAsia="ru-RU"/>
                    </w:rPr>
                  </w:pPr>
                  <w:r w:rsidRPr="00892431">
                    <w:rPr>
                      <w:rFonts w:ascii="Arial" w:eastAsia="Times New Roman" w:hAnsi="Arial" w:cs="Arial"/>
                      <w:sz w:val="20"/>
                      <w:szCs w:val="20"/>
                      <w:lang w:eastAsia="ru-RU"/>
                    </w:rPr>
                    <w:t>Страховые взносы за июнь—июль 2020 года</w:t>
                  </w:r>
                </w:p>
              </w:tc>
              <w:tc>
                <w:tcPr>
                  <w:tcW w:w="4415" w:type="dxa"/>
                </w:tcPr>
                <w:p w:rsidR="00892431" w:rsidRPr="00892431" w:rsidRDefault="00892431" w:rsidP="00892431">
                  <w:pPr>
                    <w:spacing w:after="300"/>
                    <w:rPr>
                      <w:rFonts w:ascii="Arial" w:eastAsia="Times New Roman" w:hAnsi="Arial" w:cs="Arial"/>
                      <w:sz w:val="20"/>
                      <w:szCs w:val="20"/>
                      <w:lang w:eastAsia="ru-RU"/>
                    </w:rPr>
                  </w:pPr>
                  <w:r w:rsidRPr="00892431">
                    <w:rPr>
                      <w:rFonts w:ascii="Arial" w:eastAsia="Times New Roman" w:hAnsi="Arial" w:cs="Arial"/>
                      <w:sz w:val="20"/>
                      <w:szCs w:val="20"/>
                      <w:lang w:eastAsia="ru-RU"/>
                    </w:rPr>
                    <w:t>на 4 месяца</w:t>
                  </w:r>
                </w:p>
              </w:tc>
              <w:tc>
                <w:tcPr>
                  <w:tcW w:w="4415" w:type="dxa"/>
                </w:tcPr>
                <w:p w:rsidR="00892431" w:rsidRPr="00892431" w:rsidRDefault="00892431" w:rsidP="00892431">
                  <w:pPr>
                    <w:pStyle w:val="a8"/>
                    <w:rPr>
                      <w:rFonts w:eastAsia="Times New Roman" w:cs="Arial"/>
                      <w:bCs/>
                      <w:sz w:val="20"/>
                      <w:szCs w:val="20"/>
                      <w:lang w:eastAsia="ru-RU"/>
                    </w:rPr>
                  </w:pPr>
                </w:p>
              </w:tc>
            </w:tr>
            <w:tr w:rsidR="00892431" w:rsidRPr="00892431" w:rsidTr="00892431">
              <w:tc>
                <w:tcPr>
                  <w:tcW w:w="4415" w:type="dxa"/>
                </w:tcPr>
                <w:p w:rsidR="00892431" w:rsidRPr="00892431" w:rsidRDefault="00892431" w:rsidP="00892431">
                  <w:pPr>
                    <w:spacing w:after="300"/>
                    <w:rPr>
                      <w:rFonts w:ascii="Arial" w:eastAsia="Times New Roman" w:hAnsi="Arial" w:cs="Arial"/>
                      <w:sz w:val="20"/>
                      <w:szCs w:val="20"/>
                      <w:lang w:eastAsia="ru-RU"/>
                    </w:rPr>
                  </w:pPr>
                  <w:r w:rsidRPr="00892431">
                    <w:rPr>
                      <w:rFonts w:ascii="Arial" w:eastAsia="Times New Roman" w:hAnsi="Arial" w:cs="Arial"/>
                      <w:sz w:val="20"/>
                      <w:szCs w:val="20"/>
                      <w:lang w:eastAsia="ru-RU"/>
                    </w:rPr>
                    <w:t>Страховые взносы, исчисленные с суммы дохода ИП, превышающей 300 000 рублей, подлежащие уплате не позднее 1 июля 2020 года</w:t>
                  </w:r>
                </w:p>
              </w:tc>
              <w:tc>
                <w:tcPr>
                  <w:tcW w:w="4415" w:type="dxa"/>
                </w:tcPr>
                <w:p w:rsidR="00892431" w:rsidRPr="00892431" w:rsidRDefault="00892431" w:rsidP="00892431">
                  <w:pPr>
                    <w:spacing w:after="300"/>
                    <w:rPr>
                      <w:rFonts w:ascii="Arial" w:eastAsia="Times New Roman" w:hAnsi="Arial" w:cs="Arial"/>
                      <w:sz w:val="20"/>
                      <w:szCs w:val="20"/>
                      <w:lang w:eastAsia="ru-RU"/>
                    </w:rPr>
                  </w:pPr>
                  <w:r w:rsidRPr="00892431">
                    <w:rPr>
                      <w:rFonts w:ascii="Arial" w:eastAsia="Times New Roman" w:hAnsi="Arial" w:cs="Arial"/>
                      <w:sz w:val="20"/>
                      <w:szCs w:val="20"/>
                      <w:lang w:eastAsia="ru-RU"/>
                    </w:rPr>
                    <w:t>на 4 месяца</w:t>
                  </w:r>
                </w:p>
              </w:tc>
              <w:tc>
                <w:tcPr>
                  <w:tcW w:w="4415" w:type="dxa"/>
                </w:tcPr>
                <w:p w:rsidR="00892431" w:rsidRPr="00892431" w:rsidRDefault="00892431" w:rsidP="00892431">
                  <w:pPr>
                    <w:pStyle w:val="a8"/>
                    <w:rPr>
                      <w:rFonts w:eastAsia="Times New Roman" w:cs="Arial"/>
                      <w:bCs/>
                      <w:sz w:val="20"/>
                      <w:szCs w:val="20"/>
                      <w:lang w:eastAsia="ru-RU"/>
                    </w:rPr>
                  </w:pPr>
                </w:p>
              </w:tc>
            </w:tr>
          </w:tbl>
          <w:p w:rsidR="0084243B" w:rsidRPr="00892431" w:rsidRDefault="0084243B" w:rsidP="00EF047E">
            <w:pPr>
              <w:pStyle w:val="a8"/>
              <w:rPr>
                <w:rFonts w:eastAsia="Times New Roman" w:cs="Arial"/>
                <w:bCs/>
                <w:sz w:val="20"/>
                <w:szCs w:val="20"/>
                <w:lang w:eastAsia="ru-RU"/>
              </w:rPr>
            </w:pPr>
          </w:p>
        </w:tc>
        <w:tc>
          <w:tcPr>
            <w:tcW w:w="2383" w:type="dxa"/>
            <w:shd w:val="clear" w:color="auto" w:fill="EAF1DD" w:themeFill="accent3" w:themeFillTint="33"/>
          </w:tcPr>
          <w:p w:rsidR="00B86BC6" w:rsidRPr="007E63F5" w:rsidRDefault="00B86BC6" w:rsidP="00B86BC6">
            <w:pPr>
              <w:rPr>
                <w:rFonts w:cs="Times New Roman"/>
                <w:color w:val="000000" w:themeColor="text1"/>
                <w:sz w:val="20"/>
                <w:szCs w:val="20"/>
              </w:rPr>
            </w:pPr>
            <w:r w:rsidRPr="007E63F5">
              <w:rPr>
                <w:rFonts w:cs="Times New Roman"/>
                <w:color w:val="000000" w:themeColor="text1"/>
                <w:sz w:val="20"/>
                <w:szCs w:val="20"/>
              </w:rPr>
              <w:t>Сайт ФНС России</w:t>
            </w:r>
          </w:p>
          <w:p w:rsidR="0084243B" w:rsidRPr="00892431" w:rsidRDefault="0084243B" w:rsidP="00520A21">
            <w:pPr>
              <w:rPr>
                <w:rFonts w:cs="Times New Roman"/>
                <w:sz w:val="20"/>
                <w:szCs w:val="20"/>
              </w:rPr>
            </w:pPr>
          </w:p>
        </w:tc>
      </w:tr>
      <w:tr w:rsidR="0084243B" w:rsidRPr="00EF047E" w:rsidTr="005C4B03">
        <w:trPr>
          <w:cantSplit/>
          <w:trHeight w:val="1134"/>
        </w:trPr>
        <w:tc>
          <w:tcPr>
            <w:tcW w:w="704" w:type="dxa"/>
            <w:shd w:val="clear" w:color="auto" w:fill="EAF1DD" w:themeFill="accent3" w:themeFillTint="33"/>
          </w:tcPr>
          <w:p w:rsidR="0084243B" w:rsidRPr="00EF047E" w:rsidRDefault="00B86BC6" w:rsidP="00520A21">
            <w:pPr>
              <w:rPr>
                <w:rFonts w:cs="Times New Roman"/>
                <w:sz w:val="20"/>
                <w:szCs w:val="20"/>
              </w:rPr>
            </w:pPr>
            <w:r>
              <w:rPr>
                <w:rFonts w:cs="Times New Roman"/>
                <w:sz w:val="20"/>
                <w:szCs w:val="20"/>
              </w:rPr>
              <w:lastRenderedPageBreak/>
              <w:t>2.4.</w:t>
            </w:r>
          </w:p>
        </w:tc>
        <w:tc>
          <w:tcPr>
            <w:tcW w:w="709" w:type="dxa"/>
            <w:vMerge/>
            <w:shd w:val="clear" w:color="auto" w:fill="EAF1DD" w:themeFill="accent3" w:themeFillTint="33"/>
            <w:textDirection w:val="btLr"/>
          </w:tcPr>
          <w:p w:rsidR="0084243B" w:rsidRPr="00EF047E" w:rsidRDefault="0084243B" w:rsidP="0084243B">
            <w:pPr>
              <w:ind w:left="113" w:right="113"/>
              <w:jc w:val="center"/>
              <w:rPr>
                <w:rFonts w:cs="Times New Roman"/>
                <w:sz w:val="20"/>
                <w:szCs w:val="20"/>
              </w:rPr>
            </w:pPr>
          </w:p>
        </w:tc>
        <w:tc>
          <w:tcPr>
            <w:tcW w:w="1985" w:type="dxa"/>
            <w:shd w:val="clear" w:color="auto" w:fill="EAF1DD" w:themeFill="accent3" w:themeFillTint="33"/>
          </w:tcPr>
          <w:p w:rsidR="0084243B" w:rsidRPr="00B86BC6" w:rsidRDefault="0084243B" w:rsidP="0084243B">
            <w:pPr>
              <w:shd w:val="clear" w:color="auto" w:fill="FFFFFF"/>
              <w:outlineLvl w:val="4"/>
              <w:rPr>
                <w:rFonts w:eastAsia="Times New Roman" w:cs="Times New Roman"/>
                <w:b/>
                <w:color w:val="FF0000"/>
                <w:sz w:val="20"/>
                <w:szCs w:val="20"/>
                <w:lang w:eastAsia="ru-RU"/>
              </w:rPr>
            </w:pPr>
            <w:r w:rsidRPr="00B86BC6">
              <w:rPr>
                <w:rFonts w:eastAsia="Times New Roman" w:cs="Times New Roman"/>
                <w:b/>
                <w:color w:val="FF0000"/>
                <w:sz w:val="20"/>
                <w:szCs w:val="20"/>
                <w:lang w:eastAsia="ru-RU"/>
              </w:rPr>
              <w:t>Приостановлены проверки</w:t>
            </w:r>
          </w:p>
          <w:p w:rsidR="0084243B" w:rsidRPr="007E63F5" w:rsidRDefault="0084243B" w:rsidP="00520A21">
            <w:pPr>
              <w:rPr>
                <w:rFonts w:cs="Times New Roman"/>
                <w:color w:val="000000" w:themeColor="text1"/>
                <w:sz w:val="20"/>
                <w:szCs w:val="20"/>
              </w:rPr>
            </w:pPr>
          </w:p>
        </w:tc>
        <w:tc>
          <w:tcPr>
            <w:tcW w:w="9056" w:type="dxa"/>
            <w:shd w:val="clear" w:color="auto" w:fill="EAF1DD" w:themeFill="accent3" w:themeFillTint="33"/>
          </w:tcPr>
          <w:p w:rsidR="0084243B" w:rsidRPr="007E63F5" w:rsidRDefault="0084243B" w:rsidP="0084243B">
            <w:pPr>
              <w:shd w:val="clear" w:color="auto" w:fill="EAF1DD" w:themeFill="accent3" w:themeFillTint="33"/>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Для всех налогоплательщиков приостанавливается </w:t>
            </w:r>
            <w:r w:rsidRPr="007E63F5">
              <w:rPr>
                <w:rFonts w:eastAsia="Times New Roman" w:cs="Arial"/>
                <w:bCs/>
                <w:color w:val="000000" w:themeColor="text1"/>
                <w:sz w:val="20"/>
                <w:szCs w:val="20"/>
                <w:lang w:eastAsia="ru-RU"/>
              </w:rPr>
              <w:t>до 31 мая включительно</w:t>
            </w:r>
            <w:r w:rsidRPr="007E63F5">
              <w:rPr>
                <w:rFonts w:eastAsia="Times New Roman" w:cs="Arial"/>
                <w:color w:val="000000" w:themeColor="text1"/>
                <w:sz w:val="20"/>
                <w:szCs w:val="20"/>
                <w:lang w:eastAsia="ru-RU"/>
              </w:rPr>
              <w:t>:</w:t>
            </w:r>
          </w:p>
          <w:p w:rsidR="0084243B" w:rsidRPr="007E63F5" w:rsidRDefault="0084243B" w:rsidP="0084243B">
            <w:pPr>
              <w:numPr>
                <w:ilvl w:val="0"/>
                <w:numId w:val="3"/>
              </w:numPr>
              <w:shd w:val="clear" w:color="auto" w:fill="EAF1DD" w:themeFill="accent3" w:themeFillTint="33"/>
              <w:ind w:left="0"/>
              <w:rPr>
                <w:rFonts w:eastAsia="Times New Roman" w:cs="Arial"/>
                <w:color w:val="000000" w:themeColor="text1"/>
                <w:sz w:val="20"/>
                <w:szCs w:val="20"/>
                <w:lang w:eastAsia="ru-RU"/>
              </w:rPr>
            </w:pPr>
            <w:r w:rsidRPr="007E63F5">
              <w:rPr>
                <w:rFonts w:eastAsia="Times New Roman" w:cs="Arial"/>
                <w:bCs/>
                <w:color w:val="000000" w:themeColor="text1"/>
                <w:sz w:val="20"/>
                <w:szCs w:val="20"/>
                <w:lang w:eastAsia="ru-RU"/>
              </w:rPr>
              <w:t>не будет решений о проведении</w:t>
            </w:r>
            <w:r w:rsidRPr="007E63F5">
              <w:rPr>
                <w:rFonts w:eastAsia="Times New Roman" w:cs="Arial"/>
                <w:color w:val="000000" w:themeColor="text1"/>
                <w:sz w:val="20"/>
                <w:szCs w:val="20"/>
                <w:lang w:eastAsia="ru-RU"/>
              </w:rPr>
              <w:t> выездных и повторных выездных налоговых проверок;</w:t>
            </w:r>
          </w:p>
          <w:p w:rsidR="0084243B" w:rsidRPr="007E63F5" w:rsidRDefault="0084243B" w:rsidP="0084243B">
            <w:pPr>
              <w:numPr>
                <w:ilvl w:val="0"/>
                <w:numId w:val="3"/>
              </w:numPr>
              <w:shd w:val="clear" w:color="auto" w:fill="EAF1DD" w:themeFill="accent3" w:themeFillTint="33"/>
              <w:ind w:left="0"/>
              <w:rPr>
                <w:rFonts w:eastAsia="Times New Roman" w:cs="Arial"/>
                <w:color w:val="000000" w:themeColor="text1"/>
                <w:sz w:val="20"/>
                <w:szCs w:val="20"/>
                <w:lang w:eastAsia="ru-RU"/>
              </w:rPr>
            </w:pPr>
            <w:r w:rsidRPr="007E63F5">
              <w:rPr>
                <w:rFonts w:eastAsia="Times New Roman" w:cs="Arial"/>
                <w:bCs/>
                <w:color w:val="000000" w:themeColor="text1"/>
                <w:sz w:val="20"/>
                <w:szCs w:val="20"/>
                <w:lang w:eastAsia="ru-RU"/>
              </w:rPr>
              <w:t>приостановлены уже назначенные</w:t>
            </w:r>
            <w:r w:rsidRPr="007E63F5">
              <w:rPr>
                <w:rFonts w:eastAsia="Times New Roman" w:cs="Arial"/>
                <w:color w:val="000000" w:themeColor="text1"/>
                <w:sz w:val="20"/>
                <w:szCs w:val="20"/>
                <w:lang w:eastAsia="ru-RU"/>
              </w:rPr>
              <w:t> выездные и повторные выездные налоговые проверки;</w:t>
            </w:r>
          </w:p>
          <w:p w:rsidR="0084243B" w:rsidRPr="00262959" w:rsidRDefault="0084243B" w:rsidP="002729B3">
            <w:pPr>
              <w:numPr>
                <w:ilvl w:val="0"/>
                <w:numId w:val="3"/>
              </w:numPr>
              <w:shd w:val="clear" w:color="auto" w:fill="EAF1DD" w:themeFill="accent3" w:themeFillTint="33"/>
              <w:spacing w:after="150"/>
              <w:ind w:left="0"/>
              <w:rPr>
                <w:rFonts w:eastAsia="Times New Roman" w:cs="Arial"/>
                <w:color w:val="000000" w:themeColor="text1"/>
                <w:sz w:val="20"/>
                <w:szCs w:val="20"/>
                <w:lang w:eastAsia="ru-RU"/>
              </w:rPr>
            </w:pPr>
            <w:r w:rsidRPr="00262959">
              <w:rPr>
                <w:rFonts w:eastAsia="Times New Roman" w:cs="Arial"/>
                <w:color w:val="000000" w:themeColor="text1"/>
                <w:sz w:val="20"/>
                <w:szCs w:val="20"/>
                <w:lang w:eastAsia="ru-RU"/>
              </w:rPr>
              <w:t>приостанавливается проверка расчета и уплаты налогов по сделкам между взаимозависимыми лицами;не проводятся или приостанавливаются </w:t>
            </w:r>
            <w:r w:rsidRPr="00262959">
              <w:rPr>
                <w:rFonts w:eastAsia="Times New Roman" w:cs="Arial"/>
                <w:bCs/>
                <w:color w:val="000000" w:themeColor="text1"/>
                <w:sz w:val="20"/>
                <w:szCs w:val="20"/>
                <w:lang w:eastAsia="ru-RU"/>
              </w:rPr>
              <w:t>проверки соблюдения валютного законодательства</w:t>
            </w:r>
            <w:r w:rsidRPr="00262959">
              <w:rPr>
                <w:rFonts w:eastAsia="Times New Roman" w:cs="Arial"/>
                <w:color w:val="000000" w:themeColor="text1"/>
                <w:sz w:val="20"/>
                <w:szCs w:val="20"/>
                <w:lang w:eastAsia="ru-RU"/>
              </w:rPr>
              <w:t> - кроме случаев, когда нарушения уже выявлены и если срок давности для привлечения к административной ответственности — до 01.06.2020.</w:t>
            </w:r>
            <w:r w:rsidRPr="00262959">
              <w:rPr>
                <w:rFonts w:eastAsia="Times New Roman" w:cs="Arial"/>
                <w:bCs/>
                <w:color w:val="000000" w:themeColor="text1"/>
                <w:sz w:val="20"/>
                <w:szCs w:val="20"/>
                <w:lang w:eastAsia="ru-RU"/>
              </w:rPr>
              <w:t>не составляются акты и решения</w:t>
            </w:r>
            <w:r w:rsidRPr="00262959">
              <w:rPr>
                <w:rFonts w:eastAsia="Times New Roman" w:cs="Arial"/>
                <w:color w:val="000000" w:themeColor="text1"/>
                <w:sz w:val="20"/>
                <w:szCs w:val="20"/>
                <w:lang w:eastAsia="ru-RU"/>
              </w:rPr>
              <w:t> налоговых органов в рамках выездных (повторных выездных) налоговых проверок;приостанавливается срок рассмотрения возражений на акты налоговых проверок.</w:t>
            </w:r>
          </w:p>
          <w:p w:rsidR="0084243B" w:rsidRPr="007E63F5" w:rsidRDefault="0084243B" w:rsidP="00BF2411">
            <w:pPr>
              <w:shd w:val="clear" w:color="auto" w:fill="EAF1DD" w:themeFill="accent3" w:themeFillTint="33"/>
              <w:spacing w:after="300"/>
              <w:rPr>
                <w:rFonts w:cs="Times New Roman"/>
                <w:color w:val="000000" w:themeColor="text1"/>
                <w:sz w:val="20"/>
                <w:szCs w:val="20"/>
              </w:rPr>
            </w:pPr>
            <w:r w:rsidRPr="007E63F5">
              <w:rPr>
                <w:rFonts w:eastAsia="Times New Roman" w:cs="Arial"/>
                <w:color w:val="000000" w:themeColor="text1"/>
                <w:sz w:val="20"/>
                <w:szCs w:val="20"/>
                <w:lang w:eastAsia="ru-RU"/>
              </w:rPr>
              <w:t>Если налогоплательщик не представит документы или сведения по запросу налоговой инспекции, его не оштрафуют по статье 126 НК РФ. Эта мера действует для тех случаев, когда срок представления документов пришелся на период с 1 марта по 31 мая 2020 года.</w:t>
            </w:r>
          </w:p>
        </w:tc>
        <w:tc>
          <w:tcPr>
            <w:tcW w:w="2383" w:type="dxa"/>
            <w:shd w:val="clear" w:color="auto" w:fill="EAF1DD" w:themeFill="accent3" w:themeFillTint="33"/>
          </w:tcPr>
          <w:p w:rsidR="0084243B" w:rsidRPr="007E63F5" w:rsidRDefault="0084243B" w:rsidP="0084243B">
            <w:pPr>
              <w:rPr>
                <w:rFonts w:cs="Times New Roman"/>
                <w:color w:val="000000" w:themeColor="text1"/>
                <w:sz w:val="20"/>
                <w:szCs w:val="20"/>
              </w:rPr>
            </w:pPr>
            <w:r w:rsidRPr="007E63F5">
              <w:rPr>
                <w:rFonts w:cs="Times New Roman"/>
                <w:color w:val="000000" w:themeColor="text1"/>
                <w:sz w:val="20"/>
                <w:szCs w:val="20"/>
              </w:rPr>
              <w:t>Сайт ФНС России</w:t>
            </w:r>
          </w:p>
          <w:p w:rsidR="0084243B" w:rsidRPr="007E63F5" w:rsidRDefault="0084243B" w:rsidP="00520A21">
            <w:pPr>
              <w:rPr>
                <w:rFonts w:cs="Times New Roman"/>
                <w:color w:val="000000" w:themeColor="text1"/>
                <w:sz w:val="20"/>
                <w:szCs w:val="20"/>
              </w:rPr>
            </w:pPr>
          </w:p>
        </w:tc>
      </w:tr>
      <w:tr w:rsidR="00734B8F" w:rsidRPr="00EF047E" w:rsidTr="005C4B03">
        <w:trPr>
          <w:cantSplit/>
          <w:trHeight w:val="1134"/>
        </w:trPr>
        <w:tc>
          <w:tcPr>
            <w:tcW w:w="704" w:type="dxa"/>
            <w:shd w:val="clear" w:color="auto" w:fill="EAF1DD" w:themeFill="accent3" w:themeFillTint="33"/>
          </w:tcPr>
          <w:p w:rsidR="00734B8F" w:rsidRPr="00EF047E" w:rsidRDefault="00B93999" w:rsidP="00520A21">
            <w:pPr>
              <w:rPr>
                <w:rFonts w:cs="Times New Roman"/>
                <w:sz w:val="20"/>
                <w:szCs w:val="20"/>
              </w:rPr>
            </w:pPr>
            <w:r>
              <w:rPr>
                <w:rFonts w:cs="Times New Roman"/>
                <w:sz w:val="20"/>
                <w:szCs w:val="20"/>
              </w:rPr>
              <w:t>2.5</w:t>
            </w:r>
            <w:r w:rsidR="0084243B" w:rsidRPr="00EF047E">
              <w:rPr>
                <w:rFonts w:cs="Times New Roman"/>
                <w:sz w:val="20"/>
                <w:szCs w:val="20"/>
              </w:rPr>
              <w:t>.</w:t>
            </w:r>
          </w:p>
        </w:tc>
        <w:tc>
          <w:tcPr>
            <w:tcW w:w="709" w:type="dxa"/>
            <w:vMerge/>
            <w:shd w:val="clear" w:color="auto" w:fill="EAF1DD" w:themeFill="accent3" w:themeFillTint="33"/>
            <w:textDirection w:val="btLr"/>
          </w:tcPr>
          <w:p w:rsidR="00734B8F" w:rsidRPr="00EF047E" w:rsidRDefault="00734B8F" w:rsidP="00734B8F">
            <w:pPr>
              <w:ind w:left="113" w:right="113"/>
              <w:rPr>
                <w:rFonts w:cs="Times New Roman"/>
                <w:sz w:val="20"/>
                <w:szCs w:val="20"/>
              </w:rPr>
            </w:pPr>
          </w:p>
        </w:tc>
        <w:tc>
          <w:tcPr>
            <w:tcW w:w="1985" w:type="dxa"/>
            <w:shd w:val="clear" w:color="auto" w:fill="EAF1DD" w:themeFill="accent3" w:themeFillTint="33"/>
          </w:tcPr>
          <w:p w:rsidR="00734B8F" w:rsidRDefault="00734B8F" w:rsidP="00520A21">
            <w:pPr>
              <w:rPr>
                <w:rFonts w:cs="Times New Roman"/>
                <w:b/>
                <w:color w:val="FF0000"/>
                <w:sz w:val="20"/>
                <w:szCs w:val="20"/>
              </w:rPr>
            </w:pPr>
            <w:r w:rsidRPr="00B93999">
              <w:rPr>
                <w:rFonts w:cs="Times New Roman"/>
                <w:b/>
                <w:color w:val="FF0000"/>
                <w:sz w:val="20"/>
                <w:szCs w:val="20"/>
              </w:rPr>
              <w:t>На кого распространяется особый порядок рассмотрения заявлений о получении отсрочки взыскания налогов</w:t>
            </w:r>
          </w:p>
          <w:p w:rsidR="004F67B9" w:rsidRDefault="004F67B9" w:rsidP="00520A21">
            <w:pPr>
              <w:rPr>
                <w:rFonts w:cs="Times New Roman"/>
                <w:b/>
                <w:color w:val="FF0000"/>
                <w:sz w:val="20"/>
                <w:szCs w:val="20"/>
              </w:rPr>
            </w:pPr>
          </w:p>
          <w:p w:rsidR="004F67B9" w:rsidRPr="00B93999" w:rsidRDefault="004F67B9" w:rsidP="004F67B9">
            <w:pPr>
              <w:rPr>
                <w:rFonts w:cs="Times New Roman"/>
                <w:b/>
                <w:color w:val="000000" w:themeColor="text1"/>
                <w:sz w:val="20"/>
                <w:szCs w:val="20"/>
              </w:rPr>
            </w:pPr>
            <w:r>
              <w:rPr>
                <w:rFonts w:cs="Times New Roman"/>
                <w:b/>
                <w:color w:val="FF0000"/>
                <w:sz w:val="20"/>
                <w:szCs w:val="20"/>
              </w:rPr>
              <w:t>(ПЕРЕЧЕНЬ ОТРАСЛЕЙ, НАИБОЛЕЕ ПОСТРАДАВШИХ В УСЛОВИЯХ КОРОНОВИРУСА )</w:t>
            </w:r>
          </w:p>
        </w:tc>
        <w:tc>
          <w:tcPr>
            <w:tcW w:w="9056" w:type="dxa"/>
            <w:shd w:val="clear" w:color="auto" w:fill="EAF1DD" w:themeFill="accent3" w:themeFillTint="33"/>
          </w:tcPr>
          <w:p w:rsidR="00734B8F" w:rsidRPr="007E63F5" w:rsidRDefault="00734B8F" w:rsidP="00D81A39">
            <w:pPr>
              <w:jc w:val="both"/>
              <w:rPr>
                <w:rFonts w:cs="Times New Roman"/>
                <w:color w:val="000000" w:themeColor="text1"/>
                <w:sz w:val="20"/>
                <w:szCs w:val="20"/>
              </w:rPr>
            </w:pPr>
            <w:r w:rsidRPr="007E63F5">
              <w:rPr>
                <w:rFonts w:cs="Times New Roman"/>
                <w:color w:val="000000" w:themeColor="text1"/>
                <w:sz w:val="20"/>
                <w:szCs w:val="20"/>
              </w:rPr>
              <w:t xml:space="preserve">На данный момент – это СМСП, осуществляющие деятельность  </w:t>
            </w:r>
          </w:p>
          <w:p w:rsidR="00734B8F" w:rsidRPr="007E63F5" w:rsidRDefault="00734B8F" w:rsidP="00D81A39">
            <w:pPr>
              <w:jc w:val="both"/>
              <w:rPr>
                <w:rFonts w:cs="Times New Roman"/>
                <w:color w:val="000000" w:themeColor="text1"/>
                <w:sz w:val="20"/>
                <w:szCs w:val="20"/>
              </w:rPr>
            </w:pPr>
            <w:r w:rsidRPr="007E63F5">
              <w:rPr>
                <w:rFonts w:cs="Times New Roman"/>
                <w:color w:val="000000" w:themeColor="text1"/>
                <w:sz w:val="20"/>
                <w:szCs w:val="20"/>
              </w:rPr>
              <w:t xml:space="preserve">в 22 отраслях: </w:t>
            </w:r>
          </w:p>
          <w:p w:rsidR="00734B8F" w:rsidRPr="007E63F5" w:rsidRDefault="00734B8F" w:rsidP="00D81A39">
            <w:pPr>
              <w:jc w:val="both"/>
              <w:rPr>
                <w:rFonts w:cs="Times New Roman"/>
                <w:color w:val="000000" w:themeColor="text1"/>
                <w:sz w:val="20"/>
                <w:szCs w:val="20"/>
              </w:rPr>
            </w:pPr>
            <w:r w:rsidRPr="007E63F5">
              <w:rPr>
                <w:rFonts w:cs="Times New Roman"/>
                <w:color w:val="000000" w:themeColor="text1"/>
                <w:sz w:val="20"/>
                <w:szCs w:val="20"/>
              </w:rPr>
              <w:t xml:space="preserve">сфера туризма, </w:t>
            </w:r>
          </w:p>
          <w:p w:rsidR="00734B8F" w:rsidRPr="007E63F5" w:rsidRDefault="00734B8F" w:rsidP="00D81A39">
            <w:pPr>
              <w:jc w:val="both"/>
              <w:rPr>
                <w:rFonts w:cs="Times New Roman"/>
                <w:color w:val="000000" w:themeColor="text1"/>
                <w:sz w:val="20"/>
                <w:szCs w:val="20"/>
              </w:rPr>
            </w:pPr>
            <w:r w:rsidRPr="007E63F5">
              <w:rPr>
                <w:rFonts w:cs="Times New Roman"/>
                <w:color w:val="000000" w:themeColor="text1"/>
                <w:sz w:val="20"/>
                <w:szCs w:val="20"/>
              </w:rPr>
              <w:t xml:space="preserve">авиаперевозок, </w:t>
            </w:r>
          </w:p>
          <w:p w:rsidR="00734B8F" w:rsidRPr="007E63F5" w:rsidRDefault="00734B8F" w:rsidP="00D81A39">
            <w:pPr>
              <w:jc w:val="both"/>
              <w:rPr>
                <w:rFonts w:cs="Times New Roman"/>
                <w:color w:val="000000" w:themeColor="text1"/>
                <w:sz w:val="20"/>
                <w:szCs w:val="20"/>
              </w:rPr>
            </w:pPr>
            <w:r w:rsidRPr="007E63F5">
              <w:rPr>
                <w:rFonts w:cs="Times New Roman"/>
                <w:color w:val="000000" w:themeColor="text1"/>
                <w:sz w:val="20"/>
                <w:szCs w:val="20"/>
              </w:rPr>
              <w:t xml:space="preserve">автоперевозки, </w:t>
            </w:r>
          </w:p>
          <w:p w:rsidR="00734B8F" w:rsidRPr="007E63F5" w:rsidRDefault="00734B8F" w:rsidP="00D81A39">
            <w:pPr>
              <w:jc w:val="both"/>
              <w:rPr>
                <w:rFonts w:cs="Times New Roman"/>
                <w:color w:val="000000" w:themeColor="text1"/>
                <w:sz w:val="20"/>
                <w:szCs w:val="20"/>
              </w:rPr>
            </w:pPr>
            <w:r w:rsidRPr="007E63F5">
              <w:rPr>
                <w:rFonts w:cs="Times New Roman"/>
                <w:color w:val="000000" w:themeColor="text1"/>
                <w:sz w:val="20"/>
                <w:szCs w:val="20"/>
              </w:rPr>
              <w:t xml:space="preserve">физ. культуры и спорта, </w:t>
            </w:r>
          </w:p>
          <w:p w:rsidR="00734B8F" w:rsidRPr="007E63F5" w:rsidRDefault="00734B8F" w:rsidP="00D81A39">
            <w:pPr>
              <w:jc w:val="both"/>
              <w:rPr>
                <w:rFonts w:cs="Times New Roman"/>
                <w:color w:val="000000" w:themeColor="text1"/>
                <w:sz w:val="20"/>
                <w:szCs w:val="20"/>
              </w:rPr>
            </w:pPr>
            <w:r w:rsidRPr="007E63F5">
              <w:rPr>
                <w:rFonts w:cs="Times New Roman"/>
                <w:color w:val="000000" w:themeColor="text1"/>
                <w:sz w:val="20"/>
                <w:szCs w:val="20"/>
              </w:rPr>
              <w:t xml:space="preserve">искусства, </w:t>
            </w:r>
          </w:p>
          <w:p w:rsidR="00734B8F" w:rsidRPr="007E63F5" w:rsidRDefault="00734B8F" w:rsidP="00D81A39">
            <w:pPr>
              <w:jc w:val="both"/>
              <w:rPr>
                <w:rFonts w:cs="Times New Roman"/>
                <w:color w:val="000000" w:themeColor="text1"/>
                <w:sz w:val="20"/>
                <w:szCs w:val="20"/>
              </w:rPr>
            </w:pPr>
            <w:r w:rsidRPr="007E63F5">
              <w:rPr>
                <w:rFonts w:cs="Times New Roman"/>
                <w:color w:val="000000" w:themeColor="text1"/>
                <w:sz w:val="20"/>
                <w:szCs w:val="20"/>
              </w:rPr>
              <w:t xml:space="preserve">культуры, </w:t>
            </w:r>
          </w:p>
          <w:p w:rsidR="00734B8F" w:rsidRPr="007E63F5" w:rsidRDefault="00734B8F" w:rsidP="00D81A39">
            <w:pPr>
              <w:jc w:val="both"/>
              <w:rPr>
                <w:rFonts w:cs="Times New Roman"/>
                <w:color w:val="000000" w:themeColor="text1"/>
                <w:sz w:val="20"/>
                <w:szCs w:val="20"/>
              </w:rPr>
            </w:pPr>
            <w:r w:rsidRPr="007E63F5">
              <w:rPr>
                <w:rFonts w:cs="Times New Roman"/>
                <w:color w:val="000000" w:themeColor="text1"/>
                <w:sz w:val="20"/>
                <w:szCs w:val="20"/>
              </w:rPr>
              <w:t xml:space="preserve">кинематографии,  </w:t>
            </w:r>
          </w:p>
          <w:p w:rsidR="00734B8F" w:rsidRPr="007E63F5" w:rsidRDefault="00734B8F" w:rsidP="00D81A39">
            <w:pPr>
              <w:jc w:val="both"/>
              <w:rPr>
                <w:rFonts w:cs="Times New Roman"/>
                <w:color w:val="000000" w:themeColor="text1"/>
                <w:sz w:val="20"/>
                <w:szCs w:val="20"/>
              </w:rPr>
            </w:pPr>
            <w:r w:rsidRPr="007E63F5">
              <w:rPr>
                <w:rFonts w:cs="Times New Roman"/>
                <w:color w:val="000000" w:themeColor="text1"/>
                <w:sz w:val="20"/>
                <w:szCs w:val="20"/>
              </w:rPr>
              <w:t xml:space="preserve">организации досуга и развлечений, гостиничный бизнес, </w:t>
            </w:r>
          </w:p>
          <w:p w:rsidR="00734B8F" w:rsidRPr="007E63F5" w:rsidRDefault="00734B8F" w:rsidP="00D81A39">
            <w:pPr>
              <w:jc w:val="both"/>
              <w:rPr>
                <w:rFonts w:cs="Times New Roman"/>
                <w:color w:val="000000" w:themeColor="text1"/>
                <w:sz w:val="20"/>
                <w:szCs w:val="20"/>
              </w:rPr>
            </w:pPr>
            <w:r w:rsidRPr="007E63F5">
              <w:rPr>
                <w:rFonts w:cs="Times New Roman"/>
                <w:color w:val="000000" w:themeColor="text1"/>
                <w:sz w:val="20"/>
                <w:szCs w:val="20"/>
              </w:rPr>
              <w:t xml:space="preserve">общественное питание, </w:t>
            </w:r>
          </w:p>
          <w:p w:rsidR="00734B8F" w:rsidRPr="007E63F5" w:rsidRDefault="00734B8F" w:rsidP="00D81A39">
            <w:pPr>
              <w:jc w:val="both"/>
              <w:rPr>
                <w:rFonts w:cs="Times New Roman"/>
                <w:color w:val="000000" w:themeColor="text1"/>
                <w:sz w:val="20"/>
                <w:szCs w:val="20"/>
              </w:rPr>
            </w:pPr>
            <w:r w:rsidRPr="007E63F5">
              <w:rPr>
                <w:rFonts w:cs="Times New Roman"/>
                <w:color w:val="000000" w:themeColor="text1"/>
                <w:sz w:val="20"/>
                <w:szCs w:val="20"/>
              </w:rPr>
              <w:t xml:space="preserve">организации доп. образования и негосударственные образовательные учреждения, </w:t>
            </w:r>
          </w:p>
          <w:p w:rsidR="00734B8F" w:rsidRPr="007E63F5" w:rsidRDefault="00734B8F" w:rsidP="00D81A39">
            <w:pPr>
              <w:jc w:val="both"/>
              <w:rPr>
                <w:rFonts w:cs="Times New Roman"/>
                <w:color w:val="000000" w:themeColor="text1"/>
                <w:sz w:val="20"/>
                <w:szCs w:val="20"/>
              </w:rPr>
            </w:pPr>
            <w:r w:rsidRPr="007E63F5">
              <w:rPr>
                <w:rFonts w:cs="Times New Roman"/>
                <w:color w:val="000000" w:themeColor="text1"/>
                <w:sz w:val="20"/>
                <w:szCs w:val="20"/>
              </w:rPr>
              <w:t xml:space="preserve">деятельность по организации конференций, выставок, </w:t>
            </w:r>
          </w:p>
          <w:p w:rsidR="00734B8F" w:rsidRDefault="00734B8F" w:rsidP="00AB463E">
            <w:pPr>
              <w:jc w:val="both"/>
              <w:rPr>
                <w:rFonts w:cs="Times New Roman"/>
                <w:color w:val="000000" w:themeColor="text1"/>
                <w:sz w:val="20"/>
                <w:szCs w:val="20"/>
              </w:rPr>
            </w:pPr>
            <w:r w:rsidRPr="007E63F5">
              <w:rPr>
                <w:rFonts w:cs="Times New Roman"/>
                <w:color w:val="000000" w:themeColor="text1"/>
                <w:sz w:val="20"/>
                <w:szCs w:val="20"/>
              </w:rPr>
              <w:t>бытовые услуги населению (ремонт, стирка, химчистка, услуги парикмахерских и салонов красоты)</w:t>
            </w:r>
          </w:p>
          <w:p w:rsidR="00934810" w:rsidRDefault="00934810" w:rsidP="00AB463E">
            <w:pPr>
              <w:jc w:val="both"/>
              <w:rPr>
                <w:rFonts w:cs="Times New Roman"/>
                <w:color w:val="000000" w:themeColor="text1"/>
                <w:sz w:val="20"/>
                <w:szCs w:val="20"/>
              </w:rPr>
            </w:pPr>
          </w:p>
          <w:p w:rsidR="00934810" w:rsidRPr="00262959" w:rsidRDefault="00934810" w:rsidP="00AB463E">
            <w:pPr>
              <w:jc w:val="both"/>
              <w:rPr>
                <w:rFonts w:cs="Times New Roman"/>
                <w:color w:val="000000" w:themeColor="text1"/>
                <w:sz w:val="20"/>
                <w:szCs w:val="20"/>
              </w:rPr>
            </w:pPr>
          </w:p>
          <w:p w:rsidR="00934810" w:rsidRPr="00262959" w:rsidRDefault="00934810" w:rsidP="00AB463E">
            <w:pPr>
              <w:jc w:val="both"/>
              <w:rPr>
                <w:rFonts w:cs="Times New Roman"/>
                <w:color w:val="000000" w:themeColor="text1"/>
                <w:sz w:val="20"/>
                <w:szCs w:val="20"/>
              </w:rPr>
            </w:pPr>
            <w:r w:rsidRPr="00262959">
              <w:rPr>
                <w:sz w:val="20"/>
                <w:szCs w:val="20"/>
                <w:highlight w:val="yellow"/>
              </w:rPr>
              <w:t xml:space="preserve">Правительство Российской Федерации п о с т а н о в л я е т : Внести в перечень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утвержденный постановлением Правительства Российской Федерации от 3 апреля 2020 г. №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(Официальный интернет-портал правовой информации (www.pravo.gov.ru), 2020, 8 апреля, № 0001202004080046), следующие изменения: а) раздел 2 дополнить позицией следующего содержания: "Деятельность в области </w:t>
            </w:r>
            <w:r w:rsidRPr="00262959">
              <w:rPr>
                <w:color w:val="FF0000"/>
                <w:sz w:val="20"/>
                <w:szCs w:val="20"/>
                <w:highlight w:val="yellow"/>
              </w:rPr>
              <w:t xml:space="preserve">демонстрации кинофильмов </w:t>
            </w:r>
            <w:r w:rsidRPr="00262959">
              <w:rPr>
                <w:sz w:val="20"/>
                <w:szCs w:val="20"/>
                <w:highlight w:val="yellow"/>
              </w:rPr>
              <w:t xml:space="preserve">59.14"; б) дополнить разделом 10 следующего содержания: "10. Деятельность в области здравоохранения </w:t>
            </w:r>
            <w:r w:rsidRPr="00262959">
              <w:rPr>
                <w:color w:val="FF0000"/>
                <w:sz w:val="20"/>
                <w:szCs w:val="20"/>
                <w:highlight w:val="yellow"/>
              </w:rPr>
              <w:t xml:space="preserve">Стоматологическая практика </w:t>
            </w:r>
            <w:r w:rsidRPr="00262959">
              <w:rPr>
                <w:sz w:val="20"/>
                <w:szCs w:val="20"/>
                <w:highlight w:val="yellow"/>
              </w:rPr>
              <w:t>86.23"</w:t>
            </w:r>
          </w:p>
          <w:p w:rsidR="00734B8F" w:rsidRPr="007E63F5" w:rsidRDefault="00734B8F" w:rsidP="00AB463E">
            <w:pPr>
              <w:jc w:val="both"/>
              <w:rPr>
                <w:rFonts w:cs="Times New Roman"/>
                <w:color w:val="000000" w:themeColor="text1"/>
                <w:sz w:val="20"/>
                <w:szCs w:val="20"/>
              </w:rPr>
            </w:pPr>
          </w:p>
        </w:tc>
        <w:tc>
          <w:tcPr>
            <w:tcW w:w="2383" w:type="dxa"/>
            <w:shd w:val="clear" w:color="auto" w:fill="EAF1DD" w:themeFill="accent3" w:themeFillTint="33"/>
          </w:tcPr>
          <w:p w:rsidR="00734B8F" w:rsidRPr="007E63F5" w:rsidRDefault="00734B8F" w:rsidP="00520A21">
            <w:pPr>
              <w:rPr>
                <w:rFonts w:cs="Times New Roman"/>
                <w:color w:val="000000" w:themeColor="text1"/>
                <w:sz w:val="20"/>
                <w:szCs w:val="20"/>
              </w:rPr>
            </w:pPr>
            <w:r w:rsidRPr="007E63F5">
              <w:rPr>
                <w:rFonts w:cs="Times New Roman"/>
                <w:color w:val="000000" w:themeColor="text1"/>
                <w:sz w:val="20"/>
                <w:szCs w:val="20"/>
              </w:rPr>
              <w:t>Сайт ФНС России</w:t>
            </w:r>
          </w:p>
          <w:p w:rsidR="00734B8F" w:rsidRPr="007E63F5" w:rsidRDefault="00734B8F" w:rsidP="00520A21">
            <w:pPr>
              <w:rPr>
                <w:rFonts w:cs="Times New Roman"/>
                <w:color w:val="000000" w:themeColor="text1"/>
                <w:sz w:val="20"/>
                <w:szCs w:val="20"/>
              </w:rPr>
            </w:pPr>
          </w:p>
          <w:p w:rsidR="00734B8F" w:rsidRPr="007E63F5" w:rsidRDefault="00734B8F" w:rsidP="00053102">
            <w:pPr>
              <w:rPr>
                <w:rFonts w:cs="Times New Roman"/>
                <w:color w:val="000000" w:themeColor="text1"/>
                <w:sz w:val="20"/>
                <w:szCs w:val="20"/>
              </w:rPr>
            </w:pPr>
            <w:r w:rsidRPr="007E63F5">
              <w:rPr>
                <w:rFonts w:cs="Times New Roman"/>
                <w:color w:val="000000" w:themeColor="text1"/>
                <w:sz w:val="20"/>
                <w:szCs w:val="20"/>
              </w:rPr>
              <w:t>Перечень отраслей, наиболее пострадавших в условиях коронавируса, формируется Правительством  РФ.</w:t>
            </w:r>
          </w:p>
          <w:p w:rsidR="00734B8F" w:rsidRDefault="00734B8F" w:rsidP="00053102">
            <w:pPr>
              <w:rPr>
                <w:rFonts w:cs="Times New Roman"/>
                <w:color w:val="000000" w:themeColor="text1"/>
                <w:sz w:val="20"/>
                <w:szCs w:val="20"/>
              </w:rPr>
            </w:pPr>
            <w:r w:rsidRPr="007E63F5">
              <w:rPr>
                <w:rFonts w:cs="Times New Roman"/>
                <w:color w:val="000000" w:themeColor="text1"/>
                <w:sz w:val="20"/>
                <w:szCs w:val="20"/>
              </w:rPr>
              <w:t>Правительство будет вести постоянный мониторинг на рынках и корректировать перечень нуждающихся в поддержке предприятий</w:t>
            </w:r>
          </w:p>
          <w:p w:rsidR="00934810" w:rsidRDefault="00934810" w:rsidP="00053102">
            <w:pPr>
              <w:rPr>
                <w:rFonts w:cs="Times New Roman"/>
                <w:color w:val="000000" w:themeColor="text1"/>
                <w:sz w:val="20"/>
                <w:szCs w:val="20"/>
              </w:rPr>
            </w:pPr>
          </w:p>
          <w:p w:rsidR="00934810" w:rsidRDefault="00934810" w:rsidP="00053102">
            <w:pPr>
              <w:rPr>
                <w:rFonts w:cs="Times New Roman"/>
                <w:color w:val="000000" w:themeColor="text1"/>
                <w:sz w:val="20"/>
                <w:szCs w:val="20"/>
              </w:rPr>
            </w:pPr>
          </w:p>
          <w:p w:rsidR="00934810" w:rsidRPr="00262959" w:rsidRDefault="00934810" w:rsidP="00053102">
            <w:pPr>
              <w:rPr>
                <w:rFonts w:cs="Times New Roman"/>
                <w:color w:val="000000" w:themeColor="text1"/>
                <w:sz w:val="20"/>
                <w:szCs w:val="20"/>
              </w:rPr>
            </w:pPr>
            <w:r w:rsidRPr="00262959">
              <w:rPr>
                <w:sz w:val="20"/>
                <w:szCs w:val="20"/>
                <w:highlight w:val="yellow"/>
              </w:rPr>
              <w:t>ПРАВИТЕЛЬСТВО РОССИЙСКОЙ ФЕДЕРАЦИИ П О С Т А Н О В Л Е Н И Е от 10 апреля 2020 г. № 479</w:t>
            </w:r>
          </w:p>
        </w:tc>
      </w:tr>
      <w:tr w:rsidR="00734B8F" w:rsidRPr="00EF047E" w:rsidTr="005C4B03">
        <w:trPr>
          <w:cantSplit/>
          <w:trHeight w:val="1134"/>
        </w:trPr>
        <w:tc>
          <w:tcPr>
            <w:tcW w:w="704" w:type="dxa"/>
            <w:shd w:val="clear" w:color="auto" w:fill="EAF1DD" w:themeFill="accent3" w:themeFillTint="33"/>
          </w:tcPr>
          <w:p w:rsidR="00734B8F" w:rsidRPr="00EF047E" w:rsidRDefault="00B93999" w:rsidP="00445549">
            <w:pPr>
              <w:rPr>
                <w:rFonts w:cs="Times New Roman"/>
                <w:sz w:val="20"/>
                <w:szCs w:val="20"/>
              </w:rPr>
            </w:pPr>
            <w:r>
              <w:rPr>
                <w:rFonts w:cs="Times New Roman"/>
                <w:sz w:val="20"/>
                <w:szCs w:val="20"/>
              </w:rPr>
              <w:lastRenderedPageBreak/>
              <w:t>2.6.</w:t>
            </w:r>
          </w:p>
        </w:tc>
        <w:tc>
          <w:tcPr>
            <w:tcW w:w="709" w:type="dxa"/>
            <w:vMerge/>
            <w:shd w:val="clear" w:color="auto" w:fill="EAF1DD" w:themeFill="accent3" w:themeFillTint="33"/>
            <w:textDirection w:val="btLr"/>
          </w:tcPr>
          <w:p w:rsidR="00734B8F" w:rsidRPr="00EF047E" w:rsidRDefault="00734B8F" w:rsidP="00734B8F">
            <w:pPr>
              <w:ind w:left="113" w:right="113"/>
              <w:rPr>
                <w:rFonts w:cs="Times New Roman"/>
                <w:sz w:val="20"/>
                <w:szCs w:val="20"/>
              </w:rPr>
            </w:pPr>
          </w:p>
        </w:tc>
        <w:tc>
          <w:tcPr>
            <w:tcW w:w="1985" w:type="dxa"/>
            <w:shd w:val="clear" w:color="auto" w:fill="EAF1DD" w:themeFill="accent3" w:themeFillTint="33"/>
          </w:tcPr>
          <w:p w:rsidR="00734B8F" w:rsidRPr="00B93999" w:rsidRDefault="00734B8F" w:rsidP="00445549">
            <w:pPr>
              <w:rPr>
                <w:rFonts w:cs="Times New Roman"/>
                <w:b/>
                <w:color w:val="000000" w:themeColor="text1"/>
                <w:sz w:val="20"/>
                <w:szCs w:val="20"/>
              </w:rPr>
            </w:pPr>
            <w:r w:rsidRPr="00B93999">
              <w:rPr>
                <w:rFonts w:cs="Times New Roman"/>
                <w:b/>
                <w:color w:val="FF0000"/>
                <w:sz w:val="20"/>
                <w:szCs w:val="20"/>
              </w:rPr>
              <w:t>Каким образом будет осуществляться взыскание налоговых платежей в отношении СМСП (22 отрасли)</w:t>
            </w:r>
          </w:p>
        </w:tc>
        <w:tc>
          <w:tcPr>
            <w:tcW w:w="9056" w:type="dxa"/>
            <w:shd w:val="clear" w:color="auto" w:fill="EAF1DD" w:themeFill="accent3" w:themeFillTint="33"/>
          </w:tcPr>
          <w:p w:rsidR="00734B8F" w:rsidRPr="007E63F5" w:rsidRDefault="00734B8F" w:rsidP="00520A21">
            <w:pPr>
              <w:rPr>
                <w:rFonts w:cs="Times New Roman"/>
                <w:color w:val="000000" w:themeColor="text1"/>
                <w:sz w:val="20"/>
                <w:szCs w:val="20"/>
              </w:rPr>
            </w:pPr>
            <w:r w:rsidRPr="007E63F5">
              <w:rPr>
                <w:rFonts w:cs="Times New Roman"/>
                <w:color w:val="000000" w:themeColor="text1"/>
                <w:sz w:val="20"/>
                <w:szCs w:val="20"/>
              </w:rPr>
              <w:t>Процедура обращения взыскания начнется в пределах 5 месяцев после наступления срока уплаты налога, сбора, страховых взносов</w:t>
            </w:r>
          </w:p>
        </w:tc>
        <w:tc>
          <w:tcPr>
            <w:tcW w:w="2383" w:type="dxa"/>
            <w:shd w:val="clear" w:color="auto" w:fill="EAF1DD" w:themeFill="accent3" w:themeFillTint="33"/>
          </w:tcPr>
          <w:p w:rsidR="00734B8F" w:rsidRPr="007E63F5" w:rsidRDefault="00734B8F" w:rsidP="00520A21">
            <w:pPr>
              <w:rPr>
                <w:rFonts w:cs="Times New Roman"/>
                <w:color w:val="000000" w:themeColor="text1"/>
                <w:sz w:val="20"/>
                <w:szCs w:val="20"/>
              </w:rPr>
            </w:pPr>
            <w:r w:rsidRPr="007E63F5">
              <w:rPr>
                <w:rFonts w:cs="Times New Roman"/>
                <w:color w:val="000000" w:themeColor="text1"/>
                <w:sz w:val="20"/>
                <w:szCs w:val="20"/>
              </w:rPr>
              <w:t>Сайт ФНС России</w:t>
            </w:r>
          </w:p>
        </w:tc>
      </w:tr>
      <w:tr w:rsidR="0084243B" w:rsidRPr="00EF047E" w:rsidTr="005C4B03">
        <w:trPr>
          <w:cantSplit/>
          <w:trHeight w:val="1134"/>
        </w:trPr>
        <w:tc>
          <w:tcPr>
            <w:tcW w:w="704" w:type="dxa"/>
            <w:shd w:val="clear" w:color="auto" w:fill="EAF1DD" w:themeFill="accent3" w:themeFillTint="33"/>
          </w:tcPr>
          <w:p w:rsidR="0084243B" w:rsidRPr="00EF047E" w:rsidRDefault="00B93999" w:rsidP="00445549">
            <w:pPr>
              <w:rPr>
                <w:rFonts w:cs="Times New Roman"/>
                <w:sz w:val="20"/>
                <w:szCs w:val="20"/>
              </w:rPr>
            </w:pPr>
            <w:r>
              <w:rPr>
                <w:rFonts w:cs="Times New Roman"/>
                <w:sz w:val="20"/>
                <w:szCs w:val="20"/>
              </w:rPr>
              <w:t>2.7.</w:t>
            </w:r>
          </w:p>
        </w:tc>
        <w:tc>
          <w:tcPr>
            <w:tcW w:w="709" w:type="dxa"/>
            <w:shd w:val="clear" w:color="auto" w:fill="EAF1DD" w:themeFill="accent3" w:themeFillTint="33"/>
            <w:textDirection w:val="btLr"/>
          </w:tcPr>
          <w:p w:rsidR="0084243B" w:rsidRPr="00EF047E" w:rsidRDefault="0084243B" w:rsidP="00734B8F">
            <w:pPr>
              <w:ind w:left="113" w:right="113"/>
              <w:rPr>
                <w:rFonts w:cs="Times New Roman"/>
                <w:sz w:val="20"/>
                <w:szCs w:val="20"/>
              </w:rPr>
            </w:pPr>
          </w:p>
        </w:tc>
        <w:tc>
          <w:tcPr>
            <w:tcW w:w="1985" w:type="dxa"/>
            <w:shd w:val="clear" w:color="auto" w:fill="EAF1DD" w:themeFill="accent3" w:themeFillTint="33"/>
          </w:tcPr>
          <w:p w:rsidR="0084243B" w:rsidRPr="00B93999" w:rsidRDefault="0084243B" w:rsidP="0084243B">
            <w:pPr>
              <w:pStyle w:val="5"/>
              <w:spacing w:before="0" w:beforeAutospacing="0" w:after="0" w:afterAutospacing="0"/>
              <w:outlineLvl w:val="4"/>
              <w:rPr>
                <w:rFonts w:asciiTheme="minorHAnsi" w:hAnsiTheme="minorHAnsi"/>
                <w:bCs w:val="0"/>
                <w:color w:val="FF0000"/>
              </w:rPr>
            </w:pPr>
            <w:r w:rsidRPr="00B93999">
              <w:rPr>
                <w:rFonts w:asciiTheme="minorHAnsi" w:hAnsiTheme="minorHAnsi"/>
                <w:bCs w:val="0"/>
                <w:color w:val="FF0000"/>
              </w:rPr>
              <w:t>Не принимаются решения о банкротстве</w:t>
            </w:r>
          </w:p>
          <w:p w:rsidR="0084243B" w:rsidRPr="007E63F5" w:rsidRDefault="0084243B" w:rsidP="00445549">
            <w:pPr>
              <w:rPr>
                <w:rFonts w:cs="Times New Roman"/>
                <w:color w:val="000000" w:themeColor="text1"/>
                <w:sz w:val="20"/>
                <w:szCs w:val="20"/>
              </w:rPr>
            </w:pPr>
          </w:p>
        </w:tc>
        <w:tc>
          <w:tcPr>
            <w:tcW w:w="9056" w:type="dxa"/>
            <w:shd w:val="clear" w:color="auto" w:fill="EAF1DD" w:themeFill="accent3" w:themeFillTint="33"/>
          </w:tcPr>
          <w:p w:rsidR="0084243B" w:rsidRPr="007E63F5" w:rsidRDefault="0084243B" w:rsidP="00BF2411">
            <w:pPr>
              <w:shd w:val="clear" w:color="auto" w:fill="EAF1DD" w:themeFill="accent3" w:themeFillTint="33"/>
              <w:rPr>
                <w:rFonts w:cs="Arial"/>
                <w:color w:val="000000" w:themeColor="text1"/>
                <w:sz w:val="20"/>
                <w:szCs w:val="20"/>
                <w:shd w:val="clear" w:color="auto" w:fill="FFFFFF"/>
              </w:rPr>
            </w:pPr>
            <w:r w:rsidRPr="007E63F5">
              <w:rPr>
                <w:rFonts w:cs="Arial"/>
                <w:color w:val="000000" w:themeColor="text1"/>
                <w:sz w:val="20"/>
                <w:szCs w:val="20"/>
                <w:shd w:val="clear" w:color="auto" w:fill="FFFFFF"/>
              </w:rPr>
              <w:t>С 16 марта ФНС России не принимает решения о банкротстве во исполнение решений оперативного совещания Председателя Правительства Российской Федерации М.В. Мишустина.</w:t>
            </w:r>
          </w:p>
          <w:p w:rsidR="0084243B" w:rsidRPr="007E63F5" w:rsidRDefault="0084243B" w:rsidP="00520A21">
            <w:pPr>
              <w:rPr>
                <w:rFonts w:cs="Arial"/>
                <w:color w:val="000000" w:themeColor="text1"/>
                <w:sz w:val="20"/>
                <w:szCs w:val="20"/>
                <w:shd w:val="clear" w:color="auto" w:fill="FFFFFF"/>
              </w:rPr>
            </w:pPr>
          </w:p>
          <w:p w:rsidR="00EF047E" w:rsidRPr="007E63F5" w:rsidRDefault="00EF047E" w:rsidP="00BF2411">
            <w:pPr>
              <w:pStyle w:val="2"/>
              <w:pBdr>
                <w:bottom w:val="single" w:sz="48" w:space="4" w:color="0066B3"/>
              </w:pBdr>
              <w:shd w:val="clear" w:color="auto" w:fill="EAF1DD" w:themeFill="accent3" w:themeFillTint="33"/>
              <w:spacing w:before="0" w:after="450" w:line="288" w:lineRule="atLeast"/>
              <w:outlineLvl w:val="1"/>
              <w:rPr>
                <w:rFonts w:asciiTheme="minorHAnsi" w:hAnsiTheme="minorHAnsi" w:cs="Arial"/>
                <w:color w:val="000000" w:themeColor="text1"/>
                <w:sz w:val="20"/>
                <w:szCs w:val="20"/>
              </w:rPr>
            </w:pPr>
            <w:r w:rsidRPr="007E63F5">
              <w:rPr>
                <w:rFonts w:asciiTheme="minorHAnsi" w:hAnsiTheme="minorHAnsi"/>
                <w:bCs/>
                <w:caps/>
                <w:color w:val="000000" w:themeColor="text1"/>
                <w:sz w:val="20"/>
                <w:szCs w:val="20"/>
              </w:rPr>
              <w:t>ДОПОЛНИТЕЛЬНЫЕ МЕРЫ ПОДДЕРЖКИ ДЛЯ ОРГАНИЗАЦИЙ И ИП В НАИБОЛЕЕ ПОСТРАДАВШИХ ОТРАСЛЯХ</w:t>
            </w:r>
          </w:p>
          <w:p w:rsidR="0084243B" w:rsidRPr="007E63F5" w:rsidRDefault="0084243B" w:rsidP="00BF2411">
            <w:pPr>
              <w:pStyle w:val="a6"/>
              <w:shd w:val="clear" w:color="auto" w:fill="EAF1DD" w:themeFill="accent3" w:themeFillTint="33"/>
              <w:spacing w:before="0" w:beforeAutospacing="0" w:after="300" w:afterAutospacing="0"/>
              <w:rPr>
                <w:rFonts w:asciiTheme="minorHAnsi" w:hAnsiTheme="minorHAnsi" w:cs="Arial"/>
                <w:color w:val="000000" w:themeColor="text1"/>
                <w:sz w:val="20"/>
                <w:szCs w:val="20"/>
              </w:rPr>
            </w:pPr>
            <w:r w:rsidRPr="007E63F5">
              <w:rPr>
                <w:rFonts w:asciiTheme="minorHAnsi" w:hAnsiTheme="minorHAnsi" w:cs="Arial"/>
                <w:color w:val="000000" w:themeColor="text1"/>
                <w:sz w:val="20"/>
                <w:szCs w:val="20"/>
              </w:rPr>
              <w:t>С 3 апреля до 3 октября 2020 года введен мораторий на возбуждение дел о банкротстве. Он действует только для налогоплательщиков из наиболее пострадавших отраслей.</w:t>
            </w:r>
          </w:p>
          <w:p w:rsidR="0084243B" w:rsidRPr="007E63F5" w:rsidRDefault="0084243B" w:rsidP="00BF2411">
            <w:pPr>
              <w:pStyle w:val="a6"/>
              <w:shd w:val="clear" w:color="auto" w:fill="EAF1DD" w:themeFill="accent3" w:themeFillTint="33"/>
              <w:spacing w:before="0" w:beforeAutospacing="0" w:after="0" w:afterAutospacing="0"/>
              <w:rPr>
                <w:rFonts w:asciiTheme="minorHAnsi" w:hAnsiTheme="minorHAnsi" w:cs="Arial"/>
                <w:color w:val="000000" w:themeColor="text1"/>
                <w:sz w:val="20"/>
                <w:szCs w:val="20"/>
              </w:rPr>
            </w:pPr>
            <w:r w:rsidRPr="007E63F5">
              <w:rPr>
                <w:rFonts w:asciiTheme="minorHAnsi" w:hAnsiTheme="minorHAnsi" w:cs="Arial"/>
                <w:color w:val="000000" w:themeColor="text1"/>
                <w:sz w:val="20"/>
                <w:szCs w:val="20"/>
              </w:rPr>
              <w:t>Проверить свой бизнес можно </w:t>
            </w:r>
            <w:hyperlink r:id="rId18" w:tgtFrame="_blank" w:history="1">
              <w:r w:rsidRPr="007E63F5">
                <w:rPr>
                  <w:rStyle w:val="a4"/>
                  <w:rFonts w:asciiTheme="minorHAnsi" w:hAnsiTheme="minorHAnsi" w:cs="Arial"/>
                  <w:color w:val="000000" w:themeColor="text1"/>
                  <w:sz w:val="20"/>
                  <w:szCs w:val="20"/>
                  <w:u w:val="none"/>
                </w:rPr>
                <w:t>в специальном сервисе</w:t>
              </w:r>
            </w:hyperlink>
            <w:r w:rsidRPr="007E63F5">
              <w:rPr>
                <w:rFonts w:asciiTheme="minorHAnsi" w:hAnsiTheme="minorHAnsi" w:cs="Arial"/>
                <w:color w:val="000000" w:themeColor="text1"/>
                <w:sz w:val="20"/>
                <w:szCs w:val="20"/>
              </w:rPr>
              <w:t> — результат о принадлежности к пострадавшим отраслям будет известен сразу.</w:t>
            </w:r>
          </w:p>
          <w:p w:rsidR="0084243B" w:rsidRPr="007E63F5" w:rsidRDefault="002729B3" w:rsidP="00BF2411">
            <w:pPr>
              <w:pStyle w:val="a6"/>
              <w:shd w:val="clear" w:color="auto" w:fill="EAF1DD" w:themeFill="accent3" w:themeFillTint="33"/>
              <w:spacing w:before="0" w:beforeAutospacing="0" w:after="0" w:afterAutospacing="0"/>
              <w:rPr>
                <w:rFonts w:asciiTheme="minorHAnsi" w:hAnsiTheme="minorHAnsi" w:cs="Arial"/>
                <w:color w:val="000000" w:themeColor="text1"/>
                <w:sz w:val="20"/>
                <w:szCs w:val="20"/>
              </w:rPr>
            </w:pPr>
            <w:hyperlink r:id="rId19" w:history="1">
              <w:r w:rsidR="0084243B" w:rsidRPr="007E63F5">
                <w:rPr>
                  <w:rStyle w:val="a4"/>
                  <w:rFonts w:asciiTheme="minorHAnsi" w:hAnsiTheme="minorHAnsi" w:cs="Arial"/>
                  <w:color w:val="000000" w:themeColor="text1"/>
                  <w:sz w:val="20"/>
                  <w:szCs w:val="20"/>
                  <w:u w:val="none"/>
                </w:rPr>
                <w:t>На кого распространяется мораторий</w:t>
              </w:r>
            </w:hyperlink>
            <w:r w:rsidR="0084243B" w:rsidRPr="007E63F5">
              <w:rPr>
                <w:rFonts w:asciiTheme="minorHAnsi" w:hAnsiTheme="minorHAnsi" w:cs="Arial"/>
                <w:color w:val="000000" w:themeColor="text1"/>
                <w:sz w:val="20"/>
                <w:szCs w:val="20"/>
              </w:rPr>
              <w:t> по поводу банкротства можно узнать </w:t>
            </w:r>
            <w:hyperlink r:id="rId20" w:history="1">
              <w:r w:rsidR="0084243B" w:rsidRPr="007E63F5">
                <w:rPr>
                  <w:rStyle w:val="a4"/>
                  <w:rFonts w:asciiTheme="minorHAnsi" w:hAnsiTheme="minorHAnsi" w:cs="Arial"/>
                  <w:color w:val="000000" w:themeColor="text1"/>
                  <w:sz w:val="20"/>
                  <w:szCs w:val="20"/>
                  <w:u w:val="none"/>
                </w:rPr>
                <w:t>на сайте ФНС России.</w:t>
              </w:r>
            </w:hyperlink>
          </w:p>
          <w:p w:rsidR="0084243B" w:rsidRPr="007E63F5" w:rsidRDefault="0084243B" w:rsidP="00520A21">
            <w:pPr>
              <w:rPr>
                <w:rFonts w:cs="Times New Roman"/>
                <w:color w:val="000000" w:themeColor="text1"/>
                <w:sz w:val="20"/>
                <w:szCs w:val="20"/>
              </w:rPr>
            </w:pPr>
          </w:p>
        </w:tc>
        <w:tc>
          <w:tcPr>
            <w:tcW w:w="2383" w:type="dxa"/>
            <w:shd w:val="clear" w:color="auto" w:fill="EAF1DD" w:themeFill="accent3" w:themeFillTint="33"/>
          </w:tcPr>
          <w:p w:rsidR="0084243B" w:rsidRPr="007E63F5" w:rsidRDefault="0084243B" w:rsidP="00520A21">
            <w:pPr>
              <w:rPr>
                <w:rFonts w:cs="Times New Roman"/>
                <w:color w:val="000000" w:themeColor="text1"/>
                <w:sz w:val="20"/>
                <w:szCs w:val="20"/>
              </w:rPr>
            </w:pPr>
            <w:r w:rsidRPr="007E63F5">
              <w:rPr>
                <w:rFonts w:cs="Times New Roman"/>
                <w:color w:val="000000" w:themeColor="text1"/>
                <w:sz w:val="20"/>
                <w:szCs w:val="20"/>
              </w:rPr>
              <w:t>Сайт ФНС России</w:t>
            </w:r>
          </w:p>
        </w:tc>
      </w:tr>
      <w:tr w:rsidR="0084243B" w:rsidRPr="00EF047E" w:rsidTr="005C4B03">
        <w:trPr>
          <w:cantSplit/>
          <w:trHeight w:val="1134"/>
        </w:trPr>
        <w:tc>
          <w:tcPr>
            <w:tcW w:w="704" w:type="dxa"/>
            <w:shd w:val="clear" w:color="auto" w:fill="EAF1DD" w:themeFill="accent3" w:themeFillTint="33"/>
          </w:tcPr>
          <w:p w:rsidR="0084243B" w:rsidRPr="00EF047E" w:rsidRDefault="00B93999" w:rsidP="00445549">
            <w:pPr>
              <w:rPr>
                <w:rFonts w:cs="Times New Roman"/>
                <w:sz w:val="20"/>
                <w:szCs w:val="20"/>
              </w:rPr>
            </w:pPr>
            <w:r>
              <w:rPr>
                <w:rFonts w:cs="Times New Roman"/>
                <w:sz w:val="20"/>
                <w:szCs w:val="20"/>
              </w:rPr>
              <w:lastRenderedPageBreak/>
              <w:t>2.8.</w:t>
            </w:r>
          </w:p>
        </w:tc>
        <w:tc>
          <w:tcPr>
            <w:tcW w:w="709" w:type="dxa"/>
            <w:shd w:val="clear" w:color="auto" w:fill="EAF1DD" w:themeFill="accent3" w:themeFillTint="33"/>
            <w:textDirection w:val="btLr"/>
          </w:tcPr>
          <w:p w:rsidR="0084243B" w:rsidRPr="00EF047E" w:rsidRDefault="0084243B" w:rsidP="00734B8F">
            <w:pPr>
              <w:ind w:left="113" w:right="113"/>
              <w:rPr>
                <w:rFonts w:cs="Times New Roman"/>
                <w:sz w:val="20"/>
                <w:szCs w:val="20"/>
              </w:rPr>
            </w:pPr>
          </w:p>
        </w:tc>
        <w:tc>
          <w:tcPr>
            <w:tcW w:w="1985" w:type="dxa"/>
            <w:shd w:val="clear" w:color="auto" w:fill="EAF1DD" w:themeFill="accent3" w:themeFillTint="33"/>
          </w:tcPr>
          <w:p w:rsidR="0084243B" w:rsidRPr="00B93999" w:rsidRDefault="0084243B" w:rsidP="0084243B">
            <w:pPr>
              <w:pStyle w:val="5"/>
              <w:shd w:val="clear" w:color="auto" w:fill="FFFFFF"/>
              <w:spacing w:before="0" w:beforeAutospacing="0" w:after="0" w:afterAutospacing="0"/>
              <w:outlineLvl w:val="4"/>
              <w:rPr>
                <w:rFonts w:asciiTheme="minorHAnsi" w:hAnsiTheme="minorHAnsi"/>
                <w:bCs w:val="0"/>
                <w:color w:val="FF0000"/>
              </w:rPr>
            </w:pPr>
            <w:r w:rsidRPr="00B93999">
              <w:rPr>
                <w:rFonts w:asciiTheme="minorHAnsi" w:hAnsiTheme="minorHAnsi"/>
                <w:bCs w:val="0"/>
                <w:color w:val="FF0000"/>
              </w:rPr>
              <w:t>Продлены сроки сдачи отчетности</w:t>
            </w:r>
          </w:p>
          <w:p w:rsidR="0084243B" w:rsidRPr="007E63F5" w:rsidRDefault="0084243B" w:rsidP="0084243B">
            <w:pPr>
              <w:pStyle w:val="5"/>
              <w:spacing w:before="0" w:beforeAutospacing="0" w:after="0" w:afterAutospacing="0"/>
              <w:outlineLvl w:val="4"/>
              <w:rPr>
                <w:rFonts w:asciiTheme="minorHAnsi" w:hAnsiTheme="minorHAnsi"/>
                <w:b w:val="0"/>
                <w:bCs w:val="0"/>
                <w:color w:val="000000" w:themeColor="text1"/>
              </w:rPr>
            </w:pPr>
          </w:p>
        </w:tc>
        <w:tc>
          <w:tcPr>
            <w:tcW w:w="9056" w:type="dxa"/>
            <w:shd w:val="clear" w:color="auto" w:fill="EAF1DD" w:themeFill="accent3" w:themeFillTint="33"/>
          </w:tcPr>
          <w:tbl>
            <w:tblPr>
              <w:tblStyle w:val="a3"/>
              <w:tblW w:w="0" w:type="auto"/>
              <w:tblLayout w:type="fixed"/>
              <w:tblLook w:val="04A0" w:firstRow="1" w:lastRow="0" w:firstColumn="1" w:lastColumn="0" w:noHBand="0" w:noVBand="1"/>
            </w:tblPr>
            <w:tblGrid>
              <w:gridCol w:w="6265"/>
              <w:gridCol w:w="2552"/>
            </w:tblGrid>
            <w:tr w:rsidR="00B93999" w:rsidTr="00661BE5">
              <w:tc>
                <w:tcPr>
                  <w:tcW w:w="6265" w:type="dxa"/>
                  <w:shd w:val="clear" w:color="auto" w:fill="EAF1DD" w:themeFill="accent3" w:themeFillTint="33"/>
                </w:tcPr>
                <w:p w:rsidR="00B93999" w:rsidRPr="007E63F5" w:rsidRDefault="00B93999" w:rsidP="00B93999">
                  <w:pPr>
                    <w:rPr>
                      <w:rFonts w:eastAsia="Times New Roman" w:cs="Arial"/>
                      <w:color w:val="000000" w:themeColor="text1"/>
                      <w:sz w:val="20"/>
                      <w:szCs w:val="20"/>
                      <w:lang w:eastAsia="ru-RU"/>
                    </w:rPr>
                  </w:pPr>
                  <w:r w:rsidRPr="007E63F5">
                    <w:rPr>
                      <w:rStyle w:val="a7"/>
                      <w:rFonts w:cs="Arial"/>
                      <w:b w:val="0"/>
                      <w:color w:val="000000" w:themeColor="text1"/>
                      <w:sz w:val="20"/>
                      <w:szCs w:val="20"/>
                      <w:shd w:val="clear" w:color="auto" w:fill="FBFBFB"/>
                    </w:rPr>
                    <w:t>Вид отчетности</w:t>
                  </w:r>
                  <w:r w:rsidRPr="007E63F5">
                    <w:rPr>
                      <w:rFonts w:eastAsia="Times New Roman" w:cs="Arial"/>
                      <w:bCs/>
                      <w:color w:val="000000" w:themeColor="text1"/>
                      <w:sz w:val="20"/>
                      <w:szCs w:val="20"/>
                      <w:lang w:eastAsia="ru-RU"/>
                    </w:rPr>
                    <w:t xml:space="preserve"> </w:t>
                  </w:r>
                </w:p>
              </w:tc>
              <w:tc>
                <w:tcPr>
                  <w:tcW w:w="2552" w:type="dxa"/>
                </w:tcPr>
                <w:p w:rsidR="00B93999" w:rsidRPr="007E63F5" w:rsidRDefault="00B93999" w:rsidP="00B93999">
                  <w:pPr>
                    <w:rPr>
                      <w:rFonts w:eastAsia="Times New Roman" w:cs="Arial"/>
                      <w:color w:val="000000" w:themeColor="text1"/>
                      <w:sz w:val="20"/>
                      <w:szCs w:val="20"/>
                      <w:lang w:eastAsia="ru-RU"/>
                    </w:rPr>
                  </w:pPr>
                  <w:r w:rsidRPr="007E63F5">
                    <w:rPr>
                      <w:rFonts w:eastAsia="Times New Roman" w:cs="Arial"/>
                      <w:bCs/>
                      <w:color w:val="000000" w:themeColor="text1"/>
                      <w:sz w:val="20"/>
                      <w:szCs w:val="20"/>
                      <w:lang w:eastAsia="ru-RU"/>
                    </w:rPr>
                    <w:t>На сколько продлен срок представления</w:t>
                  </w:r>
                </w:p>
              </w:tc>
            </w:tr>
            <w:tr w:rsidR="00B93999" w:rsidTr="00B93999">
              <w:tc>
                <w:tcPr>
                  <w:tcW w:w="6265" w:type="dxa"/>
                </w:tcPr>
                <w:p w:rsidR="00B93999" w:rsidRPr="007E63F5" w:rsidRDefault="00B93999" w:rsidP="00B93999">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Налоговые декларации по НДС за 1 квартал 2020 года</w:t>
                  </w:r>
                </w:p>
              </w:tc>
              <w:tc>
                <w:tcPr>
                  <w:tcW w:w="2552" w:type="dxa"/>
                </w:tcPr>
                <w:p w:rsidR="00B93999" w:rsidRPr="007E63F5" w:rsidRDefault="00B93999" w:rsidP="00B93999">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до 15 мая 2020</w:t>
                  </w:r>
                </w:p>
              </w:tc>
            </w:tr>
            <w:tr w:rsidR="00B93999" w:rsidTr="00B93999">
              <w:tc>
                <w:tcPr>
                  <w:tcW w:w="6265" w:type="dxa"/>
                </w:tcPr>
                <w:p w:rsidR="00B93999" w:rsidRPr="007E63F5" w:rsidRDefault="00B93999" w:rsidP="00B93999">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Расчеты по страховым взносам за 1 квартал 2020 года</w:t>
                  </w:r>
                </w:p>
              </w:tc>
              <w:tc>
                <w:tcPr>
                  <w:tcW w:w="2552" w:type="dxa"/>
                </w:tcPr>
                <w:p w:rsidR="00B93999" w:rsidRPr="007E63F5" w:rsidRDefault="00B93999" w:rsidP="00B93999">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до 15 мая 2020</w:t>
                  </w:r>
                </w:p>
              </w:tc>
            </w:tr>
            <w:tr w:rsidR="00B93999" w:rsidTr="00B93999">
              <w:tc>
                <w:tcPr>
                  <w:tcW w:w="6265" w:type="dxa"/>
                </w:tcPr>
                <w:p w:rsidR="00B93999" w:rsidRPr="007E63F5" w:rsidRDefault="00B93999" w:rsidP="00B93999">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 xml:space="preserve">Отчетность, которая должна быть </w:t>
                  </w:r>
                  <w:r>
                    <w:rPr>
                      <w:rFonts w:eastAsia="Times New Roman" w:cs="Arial"/>
                      <w:color w:val="000000" w:themeColor="text1"/>
                      <w:sz w:val="20"/>
                      <w:szCs w:val="20"/>
                      <w:lang w:eastAsia="ru-RU"/>
                    </w:rPr>
                    <w:t xml:space="preserve">сдана с марта по май 2020 года: </w:t>
                  </w:r>
                  <w:r w:rsidRPr="007E63F5">
                    <w:rPr>
                      <w:rFonts w:eastAsia="Times New Roman" w:cs="Arial"/>
                      <w:color w:val="000000" w:themeColor="text1"/>
                      <w:sz w:val="20"/>
                      <w:szCs w:val="20"/>
                      <w:lang w:eastAsia="ru-RU"/>
                    </w:rPr>
                    <w:t>все налоговые декларации и расчеты по авансовым платежам (кроме НДС и расчетов по страховым взносам),</w:t>
                  </w:r>
                  <w:r>
                    <w:rPr>
                      <w:rFonts w:eastAsia="Times New Roman" w:cs="Arial"/>
                      <w:color w:val="000000" w:themeColor="text1"/>
                      <w:sz w:val="20"/>
                      <w:szCs w:val="20"/>
                      <w:lang w:eastAsia="ru-RU"/>
                    </w:rPr>
                    <w:t xml:space="preserve"> </w:t>
                  </w:r>
                  <w:r w:rsidRPr="007E63F5">
                    <w:rPr>
                      <w:rFonts w:eastAsia="Times New Roman" w:cs="Arial"/>
                      <w:color w:val="000000" w:themeColor="text1"/>
                      <w:sz w:val="20"/>
                      <w:szCs w:val="20"/>
                      <w:lang w:eastAsia="ru-RU"/>
                    </w:rPr>
                    <w:t>расчеты сумм НДФЛ (форма 6-НДФЛ),</w:t>
                  </w:r>
                  <w:r>
                    <w:rPr>
                      <w:rFonts w:eastAsia="Times New Roman" w:cs="Arial"/>
                      <w:color w:val="000000" w:themeColor="text1"/>
                      <w:sz w:val="20"/>
                      <w:szCs w:val="20"/>
                      <w:lang w:eastAsia="ru-RU"/>
                    </w:rPr>
                    <w:t xml:space="preserve"> </w:t>
                  </w:r>
                  <w:r w:rsidRPr="007E63F5">
                    <w:rPr>
                      <w:rFonts w:eastAsia="Times New Roman" w:cs="Arial"/>
                      <w:color w:val="000000" w:themeColor="text1"/>
                      <w:sz w:val="20"/>
                      <w:szCs w:val="20"/>
                      <w:lang w:eastAsia="ru-RU"/>
                    </w:rPr>
                    <w:t>налоговые расчеты о суммах выплаченных иностранным организациям доходов и удержанных налогов,</w:t>
                  </w:r>
                  <w:r>
                    <w:rPr>
                      <w:rFonts w:eastAsia="Times New Roman" w:cs="Arial"/>
                      <w:color w:val="000000" w:themeColor="text1"/>
                      <w:sz w:val="20"/>
                      <w:szCs w:val="20"/>
                      <w:lang w:eastAsia="ru-RU"/>
                    </w:rPr>
                    <w:t xml:space="preserve"> </w:t>
                  </w:r>
                  <w:r w:rsidRPr="007E63F5">
                    <w:rPr>
                      <w:rFonts w:eastAsia="Times New Roman" w:cs="Arial"/>
                      <w:color w:val="000000" w:themeColor="text1"/>
                      <w:sz w:val="20"/>
                      <w:szCs w:val="20"/>
                      <w:lang w:eastAsia="ru-RU"/>
                    </w:rPr>
                    <w:t>бухгалтерская (финансовая) отчетность (для налогоплательщиков, сдающих годовую бухгалтерскую (финансовую) отчётность в соответствии с пп.5.1 п.1 ст.23 НК РФ).</w:t>
                  </w:r>
                </w:p>
              </w:tc>
              <w:tc>
                <w:tcPr>
                  <w:tcW w:w="2552" w:type="dxa"/>
                </w:tcPr>
                <w:p w:rsidR="00B93999" w:rsidRPr="007E63F5" w:rsidRDefault="00B93999" w:rsidP="00B93999">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на 3 месяца</w:t>
                  </w:r>
                </w:p>
              </w:tc>
            </w:tr>
            <w:tr w:rsidR="00B93999" w:rsidTr="00B93999">
              <w:tc>
                <w:tcPr>
                  <w:tcW w:w="6265" w:type="dxa"/>
                </w:tcPr>
                <w:p w:rsidR="00B93999" w:rsidRPr="007E63F5" w:rsidRDefault="00B93999" w:rsidP="00B93999">
                  <w:pPr>
                    <w:numPr>
                      <w:ilvl w:val="0"/>
                      <w:numId w:val="5"/>
                    </w:numPr>
                    <w:ind w:left="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Финансовая информация, предоставляемая организациями финансового рынка (ОФР) о клиентах-иностранных налогоплательщиках за 2019 отчетный год и предыдущие отчетные годы</w:t>
                  </w:r>
                </w:p>
              </w:tc>
              <w:tc>
                <w:tcPr>
                  <w:tcW w:w="2552" w:type="dxa"/>
                </w:tcPr>
                <w:p w:rsidR="00B93999" w:rsidRPr="007E63F5" w:rsidRDefault="00B93999" w:rsidP="00B93999">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на 3 месяца</w:t>
                  </w:r>
                </w:p>
              </w:tc>
            </w:tr>
            <w:tr w:rsidR="00B93999" w:rsidTr="00B93999">
              <w:tc>
                <w:tcPr>
                  <w:tcW w:w="6265" w:type="dxa"/>
                </w:tcPr>
                <w:p w:rsidR="00B93999" w:rsidRPr="007E63F5" w:rsidRDefault="00B93999" w:rsidP="00B93999">
                  <w:pPr>
                    <w:numPr>
                      <w:ilvl w:val="0"/>
                      <w:numId w:val="6"/>
                    </w:numPr>
                    <w:spacing w:after="150"/>
                    <w:ind w:left="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Заявления о проведении налогового мониторинга за 2021 год</w:t>
                  </w:r>
                </w:p>
              </w:tc>
              <w:tc>
                <w:tcPr>
                  <w:tcW w:w="2552" w:type="dxa"/>
                </w:tcPr>
                <w:p w:rsidR="00B93999" w:rsidRPr="007E63F5" w:rsidRDefault="00B93999" w:rsidP="00B93999">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на 3 месяца</w:t>
                  </w:r>
                </w:p>
              </w:tc>
            </w:tr>
            <w:tr w:rsidR="00B93999" w:rsidTr="00B93999">
              <w:tc>
                <w:tcPr>
                  <w:tcW w:w="6265" w:type="dxa"/>
                </w:tcPr>
                <w:p w:rsidR="00B93999" w:rsidRPr="007E63F5" w:rsidRDefault="00B93999" w:rsidP="00B93999">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Документы или информация по требованию, полученному с 1 марта до 31 мая 2020 года</w:t>
                  </w:r>
                </w:p>
              </w:tc>
              <w:tc>
                <w:tcPr>
                  <w:tcW w:w="2552" w:type="dxa"/>
                </w:tcPr>
                <w:p w:rsidR="00B93999" w:rsidRPr="007E63F5" w:rsidRDefault="00B93999" w:rsidP="00B93999">
                  <w:pPr>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по требованиям по НДС — срок продлен на 10 рабочих дней</w:t>
                  </w:r>
                </w:p>
                <w:p w:rsidR="00B93999" w:rsidRPr="007E63F5" w:rsidRDefault="00B93999" w:rsidP="00B93999">
                  <w:pPr>
                    <w:spacing w:after="300"/>
                    <w:rPr>
                      <w:rFonts w:eastAsia="Times New Roman" w:cs="Arial"/>
                      <w:color w:val="000000" w:themeColor="text1"/>
                      <w:sz w:val="20"/>
                      <w:szCs w:val="20"/>
                      <w:lang w:eastAsia="ru-RU"/>
                    </w:rPr>
                  </w:pPr>
                  <w:r w:rsidRPr="007E63F5">
                    <w:rPr>
                      <w:rFonts w:eastAsia="Times New Roman" w:cs="Arial"/>
                      <w:color w:val="000000" w:themeColor="text1"/>
                      <w:sz w:val="20"/>
                      <w:szCs w:val="20"/>
                      <w:lang w:eastAsia="ru-RU"/>
                    </w:rPr>
                    <w:t>по другим требованиям — срок продлен на 20 рабочих дней</w:t>
                  </w:r>
                </w:p>
              </w:tc>
            </w:tr>
          </w:tbl>
          <w:p w:rsidR="0084243B" w:rsidRPr="007E63F5" w:rsidRDefault="0084243B" w:rsidP="00520A21">
            <w:pPr>
              <w:rPr>
                <w:rFonts w:cs="Arial"/>
                <w:color w:val="000000" w:themeColor="text1"/>
                <w:sz w:val="20"/>
                <w:szCs w:val="20"/>
                <w:shd w:val="clear" w:color="auto" w:fill="FFFFFF"/>
              </w:rPr>
            </w:pPr>
          </w:p>
        </w:tc>
        <w:tc>
          <w:tcPr>
            <w:tcW w:w="2383" w:type="dxa"/>
            <w:shd w:val="clear" w:color="auto" w:fill="EAF1DD" w:themeFill="accent3" w:themeFillTint="33"/>
          </w:tcPr>
          <w:p w:rsidR="0084243B" w:rsidRPr="007E63F5" w:rsidRDefault="0084243B" w:rsidP="00520A21">
            <w:pPr>
              <w:rPr>
                <w:rFonts w:cs="Times New Roman"/>
                <w:color w:val="000000" w:themeColor="text1"/>
                <w:sz w:val="20"/>
                <w:szCs w:val="20"/>
              </w:rPr>
            </w:pPr>
            <w:r w:rsidRPr="007E63F5">
              <w:rPr>
                <w:rFonts w:cs="Times New Roman"/>
                <w:color w:val="000000" w:themeColor="text1"/>
                <w:sz w:val="20"/>
                <w:szCs w:val="20"/>
              </w:rPr>
              <w:t>Сайт ФНС России</w:t>
            </w:r>
          </w:p>
        </w:tc>
      </w:tr>
      <w:tr w:rsidR="00734B8F" w:rsidRPr="00EF047E" w:rsidTr="005C4B03">
        <w:trPr>
          <w:cantSplit/>
          <w:trHeight w:val="1134"/>
        </w:trPr>
        <w:tc>
          <w:tcPr>
            <w:tcW w:w="704" w:type="dxa"/>
            <w:shd w:val="clear" w:color="auto" w:fill="EAF1DD" w:themeFill="accent3" w:themeFillTint="33"/>
          </w:tcPr>
          <w:p w:rsidR="00734B8F" w:rsidRPr="00EF047E" w:rsidRDefault="00B93999" w:rsidP="008375B5">
            <w:pPr>
              <w:rPr>
                <w:rFonts w:cs="Times New Roman"/>
                <w:sz w:val="20"/>
                <w:szCs w:val="20"/>
              </w:rPr>
            </w:pPr>
            <w:r>
              <w:rPr>
                <w:rFonts w:cs="Times New Roman"/>
                <w:sz w:val="20"/>
                <w:szCs w:val="20"/>
              </w:rPr>
              <w:t>2.9.</w:t>
            </w:r>
          </w:p>
        </w:tc>
        <w:tc>
          <w:tcPr>
            <w:tcW w:w="709" w:type="dxa"/>
            <w:shd w:val="clear" w:color="auto" w:fill="EAF1DD" w:themeFill="accent3" w:themeFillTint="33"/>
            <w:textDirection w:val="btLr"/>
          </w:tcPr>
          <w:p w:rsidR="00734B8F" w:rsidRPr="00EF047E" w:rsidRDefault="00734B8F" w:rsidP="00734B8F">
            <w:pPr>
              <w:ind w:left="113" w:right="113"/>
              <w:rPr>
                <w:rFonts w:cs="Times New Roman"/>
                <w:sz w:val="20"/>
                <w:szCs w:val="20"/>
              </w:rPr>
            </w:pPr>
          </w:p>
        </w:tc>
        <w:tc>
          <w:tcPr>
            <w:tcW w:w="1985" w:type="dxa"/>
            <w:shd w:val="clear" w:color="auto" w:fill="EAF1DD" w:themeFill="accent3" w:themeFillTint="33"/>
          </w:tcPr>
          <w:p w:rsidR="00734B8F" w:rsidRPr="00B93999" w:rsidRDefault="00734B8F" w:rsidP="008375B5">
            <w:pPr>
              <w:rPr>
                <w:rFonts w:cs="Times New Roman"/>
                <w:b/>
                <w:color w:val="FF0000"/>
                <w:sz w:val="20"/>
                <w:szCs w:val="20"/>
              </w:rPr>
            </w:pPr>
            <w:r w:rsidRPr="00B93999">
              <w:rPr>
                <w:rFonts w:cs="Times New Roman"/>
                <w:b/>
                <w:color w:val="FF0000"/>
                <w:sz w:val="20"/>
                <w:szCs w:val="20"/>
              </w:rPr>
              <w:t>Какие меры поддержки субъектов МСП по уплате местных налогов планируются?</w:t>
            </w:r>
          </w:p>
          <w:p w:rsidR="00734B8F" w:rsidRPr="007E63F5" w:rsidRDefault="00734B8F" w:rsidP="008375B5">
            <w:pPr>
              <w:rPr>
                <w:rFonts w:cs="Times New Roman"/>
                <w:color w:val="000000" w:themeColor="text1"/>
                <w:sz w:val="20"/>
                <w:szCs w:val="20"/>
              </w:rPr>
            </w:pPr>
          </w:p>
        </w:tc>
        <w:tc>
          <w:tcPr>
            <w:tcW w:w="9056" w:type="dxa"/>
            <w:shd w:val="clear" w:color="auto" w:fill="EAF1DD" w:themeFill="accent3" w:themeFillTint="33"/>
          </w:tcPr>
          <w:p w:rsidR="00734B8F" w:rsidRPr="007E63F5" w:rsidRDefault="00734B8F" w:rsidP="008375B5">
            <w:pPr>
              <w:jc w:val="both"/>
              <w:rPr>
                <w:rFonts w:cs="Times New Roman"/>
                <w:color w:val="000000" w:themeColor="text1"/>
                <w:sz w:val="20"/>
                <w:szCs w:val="20"/>
              </w:rPr>
            </w:pPr>
            <w:r w:rsidRPr="007E63F5">
              <w:rPr>
                <w:rFonts w:cs="Times New Roman"/>
                <w:color w:val="000000" w:themeColor="text1"/>
                <w:sz w:val="20"/>
                <w:szCs w:val="20"/>
              </w:rPr>
              <w:t xml:space="preserve"> Данные меры включают в себя и продление сроков уплаты региональных (местных) налогов.</w:t>
            </w:r>
          </w:p>
          <w:p w:rsidR="00734B8F" w:rsidRPr="007E63F5" w:rsidRDefault="00734B8F" w:rsidP="008375B5">
            <w:pPr>
              <w:jc w:val="both"/>
              <w:rPr>
                <w:rFonts w:cs="Times New Roman"/>
                <w:color w:val="000000" w:themeColor="text1"/>
                <w:sz w:val="20"/>
                <w:szCs w:val="20"/>
              </w:rPr>
            </w:pPr>
            <w:r w:rsidRPr="007E63F5">
              <w:rPr>
                <w:rFonts w:cs="Times New Roman"/>
                <w:color w:val="000000" w:themeColor="text1"/>
                <w:sz w:val="20"/>
                <w:szCs w:val="20"/>
              </w:rPr>
              <w:t>Будет продлен срок уплаты авансовых платежей за первый квартал 2020 года по налогу на имущество организаций и земельному налогу до 31 декабря 2020 года (включительно) для организаций, работающих в сфере общественного питания, туризма, культуры, спорта, досуга и гостиничного бизнеса.</w:t>
            </w:r>
          </w:p>
          <w:p w:rsidR="00734B8F" w:rsidRPr="007E63F5" w:rsidRDefault="00734B8F" w:rsidP="008375B5">
            <w:pPr>
              <w:jc w:val="both"/>
              <w:rPr>
                <w:rFonts w:cs="Times New Roman"/>
                <w:color w:val="000000" w:themeColor="text1"/>
                <w:sz w:val="20"/>
                <w:szCs w:val="20"/>
              </w:rPr>
            </w:pPr>
            <w:r w:rsidRPr="007E63F5">
              <w:rPr>
                <w:rFonts w:cs="Times New Roman"/>
                <w:color w:val="000000" w:themeColor="text1"/>
                <w:sz w:val="20"/>
                <w:szCs w:val="20"/>
              </w:rPr>
              <w:t xml:space="preserve">До 31 декабря 2020 года будет продлен срок уплаты торгового сбора. </w:t>
            </w:r>
          </w:p>
          <w:p w:rsidR="00734B8F" w:rsidRPr="007E63F5" w:rsidRDefault="00734B8F" w:rsidP="008375B5">
            <w:pPr>
              <w:jc w:val="both"/>
              <w:rPr>
                <w:rFonts w:cs="Times New Roman"/>
                <w:color w:val="000000" w:themeColor="text1"/>
                <w:sz w:val="20"/>
                <w:szCs w:val="20"/>
              </w:rPr>
            </w:pPr>
            <w:r w:rsidRPr="007E63F5">
              <w:rPr>
                <w:rFonts w:cs="Times New Roman"/>
                <w:color w:val="000000" w:themeColor="text1"/>
                <w:sz w:val="20"/>
                <w:szCs w:val="20"/>
              </w:rPr>
              <w:t>Данные нормы начнут действовать со дня вступления в силу федерального закона, предоставляющего органам исполнительной власти субъектов РФ полномочийпринимать решения о продлении сроков уплаты региональных и местных налогов и сборов.</w:t>
            </w:r>
          </w:p>
          <w:p w:rsidR="00734B8F" w:rsidRPr="007E63F5" w:rsidRDefault="00734B8F" w:rsidP="00D04A1F">
            <w:pPr>
              <w:jc w:val="both"/>
              <w:rPr>
                <w:rFonts w:cs="Times New Roman"/>
                <w:color w:val="000000" w:themeColor="text1"/>
                <w:sz w:val="20"/>
                <w:szCs w:val="20"/>
              </w:rPr>
            </w:pPr>
          </w:p>
        </w:tc>
        <w:tc>
          <w:tcPr>
            <w:tcW w:w="2383" w:type="dxa"/>
            <w:shd w:val="clear" w:color="auto" w:fill="EAF1DD" w:themeFill="accent3" w:themeFillTint="33"/>
          </w:tcPr>
          <w:p w:rsidR="00734B8F" w:rsidRPr="007E63F5" w:rsidRDefault="00734B8F" w:rsidP="00520A21">
            <w:pPr>
              <w:rPr>
                <w:rFonts w:cs="Times New Roman"/>
                <w:color w:val="000000" w:themeColor="text1"/>
                <w:sz w:val="20"/>
                <w:szCs w:val="20"/>
              </w:rPr>
            </w:pPr>
            <w:r w:rsidRPr="007E63F5">
              <w:rPr>
                <w:rFonts w:cs="Times New Roman"/>
                <w:color w:val="000000" w:themeColor="text1"/>
                <w:sz w:val="20"/>
                <w:szCs w:val="20"/>
              </w:rPr>
              <w:t>Минэкономразвития России</w:t>
            </w:r>
          </w:p>
        </w:tc>
      </w:tr>
      <w:tr w:rsidR="00BF2411" w:rsidRPr="00EF047E" w:rsidTr="005C4B03">
        <w:trPr>
          <w:cantSplit/>
          <w:trHeight w:val="1134"/>
        </w:trPr>
        <w:tc>
          <w:tcPr>
            <w:tcW w:w="704" w:type="dxa"/>
            <w:shd w:val="clear" w:color="auto" w:fill="EAF1DD" w:themeFill="accent3" w:themeFillTint="33"/>
          </w:tcPr>
          <w:p w:rsidR="00BF2411" w:rsidRPr="00B93999" w:rsidRDefault="00BF2411" w:rsidP="00D04A1F">
            <w:pPr>
              <w:rPr>
                <w:rFonts w:cs="Times New Roman"/>
                <w:sz w:val="18"/>
                <w:szCs w:val="18"/>
              </w:rPr>
            </w:pPr>
            <w:r w:rsidRPr="00B93999">
              <w:rPr>
                <w:rFonts w:cs="Times New Roman"/>
                <w:sz w:val="18"/>
                <w:szCs w:val="18"/>
              </w:rPr>
              <w:lastRenderedPageBreak/>
              <w:t>2.10</w:t>
            </w:r>
          </w:p>
        </w:tc>
        <w:tc>
          <w:tcPr>
            <w:tcW w:w="709" w:type="dxa"/>
            <w:vMerge w:val="restart"/>
            <w:shd w:val="clear" w:color="auto" w:fill="EAF1DD" w:themeFill="accent3" w:themeFillTint="33"/>
            <w:textDirection w:val="btLr"/>
          </w:tcPr>
          <w:p w:rsidR="00BF2411" w:rsidRPr="00BF2411" w:rsidRDefault="00BF2411" w:rsidP="00BF2411">
            <w:pPr>
              <w:ind w:left="113" w:right="113"/>
              <w:jc w:val="center"/>
              <w:rPr>
                <w:rFonts w:cs="Times New Roman"/>
                <w:b/>
                <w:color w:val="FF0000"/>
                <w:sz w:val="20"/>
                <w:szCs w:val="20"/>
              </w:rPr>
            </w:pPr>
            <w:r>
              <w:rPr>
                <w:rFonts w:cs="Times New Roman"/>
                <w:b/>
                <w:color w:val="FF0000"/>
                <w:sz w:val="20"/>
                <w:szCs w:val="20"/>
              </w:rPr>
              <w:t>Налоги, страховые взносы</w:t>
            </w:r>
          </w:p>
        </w:tc>
        <w:tc>
          <w:tcPr>
            <w:tcW w:w="1985" w:type="dxa"/>
            <w:shd w:val="clear" w:color="auto" w:fill="EAF1DD" w:themeFill="accent3" w:themeFillTint="33"/>
          </w:tcPr>
          <w:p w:rsidR="00BF2411" w:rsidRPr="00B93999" w:rsidRDefault="00BF2411" w:rsidP="00BF2411">
            <w:pPr>
              <w:pStyle w:val="5"/>
              <w:shd w:val="clear" w:color="auto" w:fill="EAF1DD" w:themeFill="accent3" w:themeFillTint="33"/>
              <w:spacing w:before="0" w:beforeAutospacing="0" w:after="0" w:afterAutospacing="0"/>
              <w:outlineLvl w:val="4"/>
              <w:rPr>
                <w:rFonts w:asciiTheme="minorHAnsi" w:hAnsiTheme="minorHAnsi"/>
                <w:bCs w:val="0"/>
                <w:color w:val="FF0000"/>
              </w:rPr>
            </w:pPr>
            <w:r w:rsidRPr="00B93999">
              <w:rPr>
                <w:rFonts w:asciiTheme="minorHAnsi" w:hAnsiTheme="minorHAnsi"/>
                <w:bCs w:val="0"/>
                <w:color w:val="FF0000"/>
              </w:rPr>
              <w:t>Приостановлены меры взыскания в отношении субъектов МСП</w:t>
            </w:r>
          </w:p>
          <w:p w:rsidR="00BF2411" w:rsidRPr="007E63F5" w:rsidRDefault="00BF2411" w:rsidP="00D04A1F">
            <w:pPr>
              <w:rPr>
                <w:rFonts w:cs="Times New Roman"/>
                <w:color w:val="000000" w:themeColor="text1"/>
                <w:sz w:val="20"/>
                <w:szCs w:val="20"/>
              </w:rPr>
            </w:pPr>
          </w:p>
          <w:p w:rsidR="00BF2411" w:rsidRPr="007E63F5" w:rsidRDefault="00BF2411" w:rsidP="00D04A1F">
            <w:pPr>
              <w:rPr>
                <w:rFonts w:cs="Times New Roman"/>
                <w:color w:val="000000" w:themeColor="text1"/>
                <w:sz w:val="20"/>
                <w:szCs w:val="20"/>
              </w:rPr>
            </w:pPr>
          </w:p>
        </w:tc>
        <w:tc>
          <w:tcPr>
            <w:tcW w:w="9056" w:type="dxa"/>
            <w:shd w:val="clear" w:color="auto" w:fill="EAF1DD" w:themeFill="accent3" w:themeFillTint="33"/>
          </w:tcPr>
          <w:p w:rsidR="00BF2411" w:rsidRPr="00B93999" w:rsidRDefault="00BF2411" w:rsidP="00B93999">
            <w:pPr>
              <w:pStyle w:val="2"/>
              <w:pBdr>
                <w:bottom w:val="single" w:sz="48" w:space="4" w:color="0066B3"/>
              </w:pBdr>
              <w:shd w:val="clear" w:color="auto" w:fill="FFFFFF"/>
              <w:spacing w:before="0" w:after="450" w:line="288" w:lineRule="atLeast"/>
              <w:outlineLvl w:val="1"/>
              <w:rPr>
                <w:rFonts w:asciiTheme="minorHAnsi" w:hAnsiTheme="minorHAnsi"/>
                <w:caps/>
                <w:color w:val="000000" w:themeColor="text1"/>
                <w:sz w:val="20"/>
                <w:szCs w:val="20"/>
              </w:rPr>
            </w:pPr>
            <w:r w:rsidRPr="00EF047E">
              <w:rPr>
                <w:rFonts w:asciiTheme="minorHAnsi" w:eastAsia="Times New Roman" w:hAnsiTheme="minorHAnsi" w:cs="Arial"/>
                <w:color w:val="000000" w:themeColor="text1"/>
                <w:sz w:val="20"/>
                <w:szCs w:val="20"/>
                <w:shd w:val="clear" w:color="auto" w:fill="EAF1DD" w:themeFill="accent3" w:themeFillTint="33"/>
                <w:lang w:eastAsia="ru-RU"/>
              </w:rPr>
              <w:t>Применение мер взыскания приостанавливается до 1 мая 2020 года в отношении плательщиков, осуществляющих деятельность в отраслях, наиболее пострадавших в условиях ухудшения ситуации в связи с распространением новой коронавирусной инфекции. Перечень таких отраслей утвержден Правительственной комиссией по повышению устойчивости развития российской экономики.</w:t>
            </w:r>
            <w:r w:rsidRPr="00BF2411">
              <w:rPr>
                <w:rFonts w:asciiTheme="minorHAnsi" w:eastAsia="Times New Roman" w:hAnsiTheme="minorHAnsi" w:cs="Arial"/>
                <w:color w:val="000000" w:themeColor="text1"/>
                <w:sz w:val="20"/>
                <w:szCs w:val="20"/>
                <w:shd w:val="clear" w:color="auto" w:fill="EAF1DD" w:themeFill="accent3" w:themeFillTint="33"/>
                <w:lang w:eastAsia="ru-RU"/>
              </w:rPr>
              <w:t xml:space="preserve"> </w:t>
            </w:r>
            <w:r w:rsidRPr="00EF047E">
              <w:rPr>
                <w:rFonts w:asciiTheme="minorHAnsi" w:eastAsia="Times New Roman" w:hAnsiTheme="minorHAnsi" w:cs="Arial"/>
                <w:color w:val="000000" w:themeColor="text1"/>
                <w:sz w:val="20"/>
                <w:szCs w:val="20"/>
                <w:shd w:val="clear" w:color="auto" w:fill="EAF1DD" w:themeFill="accent3" w:themeFillTint="33"/>
                <w:lang w:eastAsia="ru-RU"/>
              </w:rPr>
              <w:t>Для приостановления мер взыскания налогоплательщикам не требуется дополнительно подавать заявления.</w:t>
            </w:r>
            <w:r w:rsidRPr="00BF2411">
              <w:rPr>
                <w:rFonts w:asciiTheme="minorHAnsi" w:eastAsia="Times New Roman" w:hAnsiTheme="minorHAnsi" w:cs="Arial"/>
                <w:color w:val="000000" w:themeColor="text1"/>
                <w:sz w:val="20"/>
                <w:szCs w:val="20"/>
                <w:shd w:val="clear" w:color="auto" w:fill="EAF1DD" w:themeFill="accent3" w:themeFillTint="33"/>
                <w:lang w:eastAsia="ru-RU"/>
              </w:rPr>
              <w:t xml:space="preserve"> </w:t>
            </w:r>
            <w:r w:rsidRPr="00EF047E">
              <w:rPr>
                <w:rFonts w:asciiTheme="minorHAnsi" w:eastAsia="Times New Roman" w:hAnsiTheme="minorHAnsi" w:cs="Arial"/>
                <w:color w:val="000000" w:themeColor="text1"/>
                <w:sz w:val="20"/>
                <w:szCs w:val="20"/>
                <w:shd w:val="clear" w:color="auto" w:fill="EAF1DD" w:themeFill="accent3" w:themeFillTint="33"/>
                <w:lang w:eastAsia="ru-RU"/>
              </w:rPr>
              <w:t>Меры взыскания</w:t>
            </w:r>
            <w:r w:rsidRPr="00EF047E">
              <w:rPr>
                <w:rFonts w:asciiTheme="minorHAnsi" w:eastAsia="Times New Roman" w:hAnsiTheme="minorHAnsi" w:cs="Arial"/>
                <w:color w:val="000000" w:themeColor="text1"/>
                <w:sz w:val="20"/>
                <w:szCs w:val="20"/>
                <w:lang w:eastAsia="ru-RU"/>
              </w:rPr>
              <w:t xml:space="preserve"> приостанавливаются с 25 марта 2020 года. Решения, принятые ранее, отозваны не будут.</w:t>
            </w:r>
          </w:p>
        </w:tc>
        <w:tc>
          <w:tcPr>
            <w:tcW w:w="2383" w:type="dxa"/>
            <w:shd w:val="clear" w:color="auto" w:fill="EAF1DD" w:themeFill="accent3" w:themeFillTint="33"/>
          </w:tcPr>
          <w:p w:rsidR="00BF2411" w:rsidRPr="007E63F5" w:rsidRDefault="00BF2411" w:rsidP="00520A21">
            <w:pPr>
              <w:rPr>
                <w:rFonts w:cs="Times New Roman"/>
                <w:color w:val="000000" w:themeColor="text1"/>
                <w:sz w:val="20"/>
                <w:szCs w:val="20"/>
              </w:rPr>
            </w:pPr>
            <w:r w:rsidRPr="007E63F5">
              <w:rPr>
                <w:rFonts w:cs="Times New Roman"/>
                <w:color w:val="000000" w:themeColor="text1"/>
                <w:sz w:val="20"/>
                <w:szCs w:val="20"/>
              </w:rPr>
              <w:t>Сайт ФНС России</w:t>
            </w:r>
          </w:p>
        </w:tc>
      </w:tr>
      <w:tr w:rsidR="00BF2411" w:rsidRPr="00EF047E" w:rsidTr="005C4B03">
        <w:trPr>
          <w:cantSplit/>
          <w:trHeight w:val="1134"/>
        </w:trPr>
        <w:tc>
          <w:tcPr>
            <w:tcW w:w="704" w:type="dxa"/>
            <w:shd w:val="clear" w:color="auto" w:fill="EAF1DD" w:themeFill="accent3" w:themeFillTint="33"/>
          </w:tcPr>
          <w:p w:rsidR="00BF2411" w:rsidRPr="00B93999" w:rsidRDefault="00BF2411" w:rsidP="00D04A1F">
            <w:pPr>
              <w:rPr>
                <w:rFonts w:cs="Times New Roman"/>
                <w:sz w:val="18"/>
                <w:szCs w:val="18"/>
              </w:rPr>
            </w:pPr>
            <w:r>
              <w:rPr>
                <w:rFonts w:cs="Times New Roman"/>
                <w:sz w:val="18"/>
                <w:szCs w:val="18"/>
              </w:rPr>
              <w:t>2.11</w:t>
            </w:r>
          </w:p>
        </w:tc>
        <w:tc>
          <w:tcPr>
            <w:tcW w:w="709" w:type="dxa"/>
            <w:vMerge/>
            <w:shd w:val="clear" w:color="auto" w:fill="EAF1DD" w:themeFill="accent3" w:themeFillTint="33"/>
            <w:textDirection w:val="btLr"/>
          </w:tcPr>
          <w:p w:rsidR="00BF2411" w:rsidRPr="00EF047E" w:rsidRDefault="00BF2411" w:rsidP="00734B8F">
            <w:pPr>
              <w:ind w:left="113" w:right="113"/>
              <w:rPr>
                <w:rFonts w:cs="Times New Roman"/>
                <w:sz w:val="20"/>
                <w:szCs w:val="20"/>
              </w:rPr>
            </w:pPr>
          </w:p>
        </w:tc>
        <w:tc>
          <w:tcPr>
            <w:tcW w:w="1985" w:type="dxa"/>
            <w:shd w:val="clear" w:color="auto" w:fill="EAF1DD" w:themeFill="accent3" w:themeFillTint="33"/>
          </w:tcPr>
          <w:p w:rsidR="00BF2411" w:rsidRPr="00B86BC6" w:rsidRDefault="00BF2411" w:rsidP="00BF2411">
            <w:pPr>
              <w:shd w:val="clear" w:color="auto" w:fill="FFFFFF"/>
              <w:rPr>
                <w:b/>
                <w:bCs/>
                <w:color w:val="000000" w:themeColor="text1"/>
                <w:sz w:val="20"/>
                <w:szCs w:val="20"/>
              </w:rPr>
            </w:pPr>
            <w:r w:rsidRPr="00B86BC6">
              <w:rPr>
                <w:rFonts w:eastAsia="Times New Roman" w:cs="Arial"/>
                <w:b/>
                <w:color w:val="FF0000"/>
                <w:sz w:val="20"/>
                <w:szCs w:val="20"/>
                <w:lang w:eastAsia="ru-RU"/>
              </w:rPr>
              <w:t>Снижение страховых взносов</w:t>
            </w:r>
          </w:p>
        </w:tc>
        <w:tc>
          <w:tcPr>
            <w:tcW w:w="9056" w:type="dxa"/>
            <w:shd w:val="clear" w:color="auto" w:fill="EAF1DD" w:themeFill="accent3" w:themeFillTint="33"/>
          </w:tcPr>
          <w:p w:rsidR="00BF2411" w:rsidRPr="00B86BC6" w:rsidRDefault="00BF2411" w:rsidP="00BF2411">
            <w:pPr>
              <w:shd w:val="clear" w:color="auto" w:fill="EAF1DD" w:themeFill="accent3" w:themeFillTint="33"/>
              <w:spacing w:before="100" w:beforeAutospacing="1" w:after="100" w:afterAutospacing="1" w:line="324" w:lineRule="atLeast"/>
              <w:rPr>
                <w:rFonts w:eastAsia="Times New Roman" w:cs="Arial"/>
                <w:color w:val="000000" w:themeColor="text1"/>
                <w:sz w:val="20"/>
                <w:szCs w:val="20"/>
                <w:lang w:eastAsia="ru-RU"/>
              </w:rPr>
            </w:pPr>
            <w:r w:rsidRPr="00B86BC6">
              <w:rPr>
                <w:rFonts w:eastAsia="Times New Roman" w:cs="Arial"/>
                <w:b/>
                <w:bCs/>
                <w:color w:val="000000" w:themeColor="text1"/>
                <w:sz w:val="20"/>
                <w:szCs w:val="20"/>
                <w:lang w:eastAsia="ru-RU"/>
              </w:rPr>
              <w:t>Для зарплат выше МРОТ</w:t>
            </w:r>
            <w:r w:rsidRPr="00B86BC6">
              <w:rPr>
                <w:rFonts w:eastAsia="Times New Roman" w:cs="Arial"/>
                <w:color w:val="000000" w:themeColor="text1"/>
                <w:sz w:val="20"/>
                <w:szCs w:val="20"/>
                <w:lang w:eastAsia="ru-RU"/>
              </w:rPr>
              <w:t> (от 12 130 руб.) </w:t>
            </w:r>
            <w:r w:rsidRPr="00B86BC6">
              <w:rPr>
                <w:rFonts w:eastAsia="Times New Roman" w:cs="Arial"/>
                <w:b/>
                <w:bCs/>
                <w:color w:val="000000" w:themeColor="text1"/>
                <w:sz w:val="20"/>
                <w:szCs w:val="20"/>
                <w:lang w:eastAsia="ru-RU"/>
              </w:rPr>
              <w:t>снижение страховых взносов</w:t>
            </w:r>
            <w:r w:rsidRPr="00B86BC6">
              <w:rPr>
                <w:rFonts w:eastAsia="Times New Roman" w:cs="Arial"/>
                <w:color w:val="000000" w:themeColor="text1"/>
                <w:sz w:val="20"/>
                <w:szCs w:val="20"/>
                <w:lang w:eastAsia="ru-RU"/>
              </w:rPr>
              <w:t> с </w:t>
            </w:r>
            <w:r w:rsidRPr="00B86BC6">
              <w:rPr>
                <w:rFonts w:eastAsia="Times New Roman" w:cs="Arial"/>
                <w:b/>
                <w:bCs/>
                <w:color w:val="000000" w:themeColor="text1"/>
                <w:sz w:val="20"/>
                <w:szCs w:val="20"/>
                <w:lang w:eastAsia="ru-RU"/>
              </w:rPr>
              <w:t>30</w:t>
            </w:r>
            <w:r w:rsidRPr="00B86BC6">
              <w:rPr>
                <w:rFonts w:eastAsia="Times New Roman" w:cs="Arial"/>
                <w:color w:val="000000" w:themeColor="text1"/>
                <w:sz w:val="20"/>
                <w:szCs w:val="20"/>
                <w:lang w:eastAsia="ru-RU"/>
              </w:rPr>
              <w:t> до </w:t>
            </w:r>
            <w:r w:rsidRPr="00B86BC6">
              <w:rPr>
                <w:rFonts w:eastAsia="Times New Roman" w:cs="Arial"/>
                <w:b/>
                <w:bCs/>
                <w:color w:val="000000" w:themeColor="text1"/>
                <w:sz w:val="20"/>
                <w:szCs w:val="20"/>
                <w:lang w:eastAsia="ru-RU"/>
              </w:rPr>
              <w:t>15</w:t>
            </w:r>
            <w:r w:rsidRPr="00B86BC6">
              <w:rPr>
                <w:rFonts w:eastAsia="Times New Roman" w:cs="Arial"/>
                <w:color w:val="000000" w:themeColor="text1"/>
                <w:sz w:val="20"/>
                <w:szCs w:val="20"/>
                <w:lang w:eastAsia="ru-RU"/>
              </w:rPr>
              <w:t> </w:t>
            </w:r>
            <w:r w:rsidRPr="00B86BC6">
              <w:rPr>
                <w:rFonts w:eastAsia="Times New Roman" w:cs="Arial"/>
                <w:b/>
                <w:bCs/>
                <w:color w:val="000000" w:themeColor="text1"/>
                <w:sz w:val="20"/>
                <w:szCs w:val="20"/>
                <w:lang w:eastAsia="ru-RU"/>
              </w:rPr>
              <w:t>%</w:t>
            </w:r>
          </w:p>
          <w:p w:rsidR="00BF2411" w:rsidRPr="00B86BC6" w:rsidRDefault="00BF2411" w:rsidP="00BF2411">
            <w:pPr>
              <w:numPr>
                <w:ilvl w:val="0"/>
                <w:numId w:val="9"/>
              </w:numPr>
              <w:shd w:val="clear" w:color="auto" w:fill="EAF1DD" w:themeFill="accent3" w:themeFillTint="33"/>
              <w:spacing w:before="100" w:beforeAutospacing="1" w:after="100" w:afterAutospacing="1"/>
              <w:rPr>
                <w:rFonts w:eastAsia="Times New Roman" w:cs="Arial"/>
                <w:color w:val="000000" w:themeColor="text1"/>
                <w:sz w:val="20"/>
                <w:szCs w:val="20"/>
                <w:lang w:eastAsia="ru-RU"/>
              </w:rPr>
            </w:pPr>
            <w:r w:rsidRPr="00B86BC6">
              <w:rPr>
                <w:rFonts w:eastAsia="Times New Roman" w:cs="Arial"/>
                <w:color w:val="000000" w:themeColor="text1"/>
                <w:sz w:val="20"/>
                <w:szCs w:val="20"/>
                <w:lang w:eastAsia="ru-RU"/>
              </w:rPr>
              <w:t>снижение нагрузки на бизнес</w:t>
            </w:r>
          </w:p>
          <w:p w:rsidR="00BF2411" w:rsidRPr="00B86BC6" w:rsidRDefault="00BF2411" w:rsidP="00BF2411">
            <w:pPr>
              <w:numPr>
                <w:ilvl w:val="0"/>
                <w:numId w:val="9"/>
              </w:numPr>
              <w:shd w:val="clear" w:color="auto" w:fill="EAF1DD" w:themeFill="accent3" w:themeFillTint="33"/>
              <w:spacing w:before="100" w:beforeAutospacing="1" w:after="100" w:afterAutospacing="1"/>
              <w:rPr>
                <w:rFonts w:eastAsia="Times New Roman" w:cs="Arial"/>
                <w:color w:val="000000" w:themeColor="text1"/>
                <w:sz w:val="20"/>
                <w:szCs w:val="20"/>
                <w:lang w:eastAsia="ru-RU"/>
              </w:rPr>
            </w:pPr>
            <w:r w:rsidRPr="00B86BC6">
              <w:rPr>
                <w:rFonts w:eastAsia="Times New Roman" w:cs="Arial"/>
                <w:color w:val="000000" w:themeColor="text1"/>
                <w:sz w:val="20"/>
                <w:szCs w:val="20"/>
                <w:lang w:eastAsia="ru-RU"/>
              </w:rPr>
              <w:t>стимул для сохранения рабочих мест и зарплат</w:t>
            </w:r>
          </w:p>
          <w:p w:rsidR="00BF2411" w:rsidRDefault="00BF2411" w:rsidP="00BF2411">
            <w:pPr>
              <w:shd w:val="clear" w:color="auto" w:fill="EAF1DD" w:themeFill="accent3" w:themeFillTint="33"/>
              <w:spacing w:after="100"/>
              <w:rPr>
                <w:rFonts w:eastAsia="Times New Roman" w:cs="Arial"/>
                <w:color w:val="000000" w:themeColor="text1"/>
                <w:sz w:val="20"/>
                <w:szCs w:val="20"/>
                <w:vertAlign w:val="subscript"/>
                <w:lang w:eastAsia="ru-RU"/>
              </w:rPr>
            </w:pPr>
            <w:r w:rsidRPr="00B86BC6">
              <w:rPr>
                <w:rFonts w:eastAsia="Times New Roman" w:cs="Arial"/>
                <w:i/>
                <w:iCs/>
                <w:color w:val="000000" w:themeColor="text1"/>
                <w:sz w:val="20"/>
                <w:szCs w:val="20"/>
                <w:lang w:eastAsia="ru-RU"/>
              </w:rPr>
              <w:t>«Пониженная ставка вводится не на несколько месяцев, не только в качестве антикризисной меры, а, что называется «вдолгую», на перспективу. И таким образом мы создаём долгосрочный стимул для работодателей повышать зарплаты своим сотрудникам».</w:t>
            </w:r>
            <w:r w:rsidRPr="00B86BC6">
              <w:rPr>
                <w:rFonts w:eastAsia="Times New Roman" w:cs="Arial"/>
                <w:color w:val="000000" w:themeColor="text1"/>
                <w:sz w:val="20"/>
                <w:szCs w:val="20"/>
                <w:lang w:eastAsia="ru-RU"/>
              </w:rPr>
              <w:br/>
            </w:r>
            <w:r w:rsidRPr="00B86BC6">
              <w:rPr>
                <w:rFonts w:eastAsia="Times New Roman" w:cs="Arial"/>
                <w:b/>
                <w:bCs/>
                <w:color w:val="000000" w:themeColor="text1"/>
                <w:sz w:val="20"/>
                <w:szCs w:val="20"/>
                <w:vertAlign w:val="subscript"/>
                <w:lang w:eastAsia="ru-RU"/>
              </w:rPr>
              <w:t>В.В. Путин</w:t>
            </w:r>
            <w:r w:rsidRPr="00B86BC6">
              <w:rPr>
                <w:rFonts w:eastAsia="Times New Roman" w:cs="Arial"/>
                <w:color w:val="000000" w:themeColor="text1"/>
                <w:sz w:val="20"/>
                <w:szCs w:val="20"/>
                <w:vertAlign w:val="subscript"/>
                <w:lang w:eastAsia="ru-RU"/>
              </w:rPr>
              <w:t>, обращение к гражданам России, 25 марта 2020</w:t>
            </w:r>
          </w:p>
          <w:p w:rsidR="00BF2411" w:rsidRPr="00B86BC6" w:rsidRDefault="00BF2411" w:rsidP="00BF2411">
            <w:pPr>
              <w:shd w:val="clear" w:color="auto" w:fill="EAF1DD" w:themeFill="accent3" w:themeFillTint="33"/>
              <w:spacing w:after="100"/>
              <w:rPr>
                <w:rFonts w:eastAsia="Times New Roman" w:cs="Arial"/>
                <w:color w:val="000000" w:themeColor="text1"/>
                <w:sz w:val="20"/>
                <w:szCs w:val="20"/>
                <w:lang w:eastAsia="ru-RU"/>
              </w:rPr>
            </w:pPr>
            <w:r w:rsidRPr="00B86BC6">
              <w:rPr>
                <w:rFonts w:eastAsia="Times New Roman" w:cs="Arial"/>
                <w:i/>
                <w:iCs/>
                <w:color w:val="000000" w:themeColor="text1"/>
                <w:sz w:val="20"/>
                <w:szCs w:val="20"/>
                <w:lang w:eastAsia="ru-RU"/>
              </w:rPr>
              <w:t>* Для зарплат ниже или на уровне МРОТ страховые взносы остаются на уровне 30 %</w:t>
            </w:r>
          </w:p>
          <w:p w:rsidR="00BF2411" w:rsidRPr="00B86BC6" w:rsidRDefault="00BF2411" w:rsidP="00D04A1F">
            <w:pPr>
              <w:jc w:val="both"/>
              <w:rPr>
                <w:rFonts w:cs="Arial"/>
                <w:color w:val="000000" w:themeColor="text1"/>
                <w:sz w:val="20"/>
                <w:szCs w:val="20"/>
                <w:shd w:val="clear" w:color="auto" w:fill="FFFFFF"/>
              </w:rPr>
            </w:pPr>
          </w:p>
        </w:tc>
        <w:tc>
          <w:tcPr>
            <w:tcW w:w="2383" w:type="dxa"/>
            <w:shd w:val="clear" w:color="auto" w:fill="EAF1DD" w:themeFill="accent3" w:themeFillTint="33"/>
          </w:tcPr>
          <w:p w:rsidR="00BF2411" w:rsidRPr="00B86BC6" w:rsidRDefault="00BF2411" w:rsidP="00BF2411">
            <w:pPr>
              <w:shd w:val="clear" w:color="auto" w:fill="EAF1DD" w:themeFill="accent3" w:themeFillTint="33"/>
              <w:rPr>
                <w:rFonts w:cs="Times New Roman"/>
                <w:color w:val="000000" w:themeColor="text1"/>
                <w:sz w:val="20"/>
                <w:szCs w:val="20"/>
              </w:rPr>
            </w:pPr>
            <w:r w:rsidRPr="00B86BC6">
              <w:rPr>
                <w:rFonts w:cs="Times New Roman"/>
                <w:color w:val="000000" w:themeColor="text1"/>
                <w:sz w:val="20"/>
                <w:szCs w:val="20"/>
              </w:rPr>
              <w:t>Министерство экономического развития РФ</w:t>
            </w:r>
          </w:p>
          <w:p w:rsidR="00BF2411" w:rsidRPr="00B86BC6" w:rsidRDefault="00BF2411" w:rsidP="00B86BC6">
            <w:pPr>
              <w:rPr>
                <w:rFonts w:cs="Times New Roman"/>
                <w:color w:val="000000" w:themeColor="text1"/>
                <w:sz w:val="20"/>
                <w:szCs w:val="20"/>
              </w:rPr>
            </w:pPr>
            <w:r w:rsidRPr="00B86BC6">
              <w:rPr>
                <w:rFonts w:cs="Times New Roman"/>
                <w:color w:val="000000" w:themeColor="text1"/>
                <w:sz w:val="20"/>
                <w:szCs w:val="20"/>
              </w:rPr>
              <w:t>https://www.economy.gov.ru/material/news/ekonomika_bez_virusa/mery_podderzhki_biznesa_covid-19/</w:t>
            </w:r>
          </w:p>
        </w:tc>
      </w:tr>
      <w:tr w:rsidR="00BF2411" w:rsidRPr="00EF047E" w:rsidTr="005C4B03">
        <w:trPr>
          <w:cantSplit/>
          <w:trHeight w:val="1134"/>
        </w:trPr>
        <w:tc>
          <w:tcPr>
            <w:tcW w:w="704" w:type="dxa"/>
            <w:shd w:val="clear" w:color="auto" w:fill="EAF1DD" w:themeFill="accent3" w:themeFillTint="33"/>
          </w:tcPr>
          <w:p w:rsidR="00BF2411" w:rsidRDefault="00BF2411" w:rsidP="00BF2411">
            <w:pPr>
              <w:rPr>
                <w:rFonts w:cs="Times New Roman"/>
                <w:sz w:val="18"/>
                <w:szCs w:val="18"/>
              </w:rPr>
            </w:pPr>
            <w:r>
              <w:rPr>
                <w:rFonts w:cs="Times New Roman"/>
                <w:sz w:val="18"/>
                <w:szCs w:val="18"/>
              </w:rPr>
              <w:t>2.12</w:t>
            </w:r>
          </w:p>
        </w:tc>
        <w:tc>
          <w:tcPr>
            <w:tcW w:w="709" w:type="dxa"/>
            <w:vMerge/>
            <w:shd w:val="clear" w:color="auto" w:fill="EAF1DD" w:themeFill="accent3" w:themeFillTint="33"/>
            <w:textDirection w:val="btLr"/>
          </w:tcPr>
          <w:p w:rsidR="00BF2411" w:rsidRPr="00EF047E" w:rsidRDefault="00BF2411" w:rsidP="00BF2411">
            <w:pPr>
              <w:ind w:left="113" w:right="113"/>
              <w:rPr>
                <w:rFonts w:cs="Times New Roman"/>
                <w:sz w:val="20"/>
                <w:szCs w:val="20"/>
              </w:rPr>
            </w:pPr>
          </w:p>
        </w:tc>
        <w:tc>
          <w:tcPr>
            <w:tcW w:w="1985" w:type="dxa"/>
            <w:shd w:val="clear" w:color="auto" w:fill="EAF1DD" w:themeFill="accent3" w:themeFillTint="33"/>
          </w:tcPr>
          <w:p w:rsidR="00BF2411" w:rsidRPr="006F2228" w:rsidRDefault="00BF2411" w:rsidP="00BF2411">
            <w:pPr>
              <w:rPr>
                <w:rFonts w:cs="Times New Roman"/>
                <w:b/>
                <w:sz w:val="20"/>
                <w:szCs w:val="20"/>
              </w:rPr>
            </w:pPr>
            <w:r w:rsidRPr="006F2228">
              <w:rPr>
                <w:rFonts w:cs="Times New Roman"/>
                <w:b/>
                <w:color w:val="FF0000"/>
                <w:sz w:val="20"/>
                <w:szCs w:val="20"/>
              </w:rPr>
              <w:t>ЕНВД</w:t>
            </w:r>
          </w:p>
        </w:tc>
        <w:tc>
          <w:tcPr>
            <w:tcW w:w="9056" w:type="dxa"/>
            <w:shd w:val="clear" w:color="auto" w:fill="EAF1DD" w:themeFill="accent3" w:themeFillTint="33"/>
          </w:tcPr>
          <w:p w:rsidR="00BF2411" w:rsidRPr="00EF047E" w:rsidRDefault="00BF2411" w:rsidP="00BF2411">
            <w:pPr>
              <w:jc w:val="both"/>
              <w:rPr>
                <w:rFonts w:cs="Times New Roman"/>
                <w:sz w:val="20"/>
                <w:szCs w:val="20"/>
              </w:rPr>
            </w:pPr>
            <w:r w:rsidRPr="00EF047E">
              <w:rPr>
                <w:rFonts w:cs="Times New Roman"/>
                <w:sz w:val="20"/>
                <w:szCs w:val="20"/>
              </w:rPr>
              <w:t>Правительство РБ подготовит предложение о продлении для СМСП системы налогообложения ЕНВД до 2024 года</w:t>
            </w:r>
          </w:p>
        </w:tc>
        <w:tc>
          <w:tcPr>
            <w:tcW w:w="2383" w:type="dxa"/>
            <w:shd w:val="clear" w:color="auto" w:fill="EAF1DD" w:themeFill="accent3" w:themeFillTint="33"/>
          </w:tcPr>
          <w:p w:rsidR="00BF2411" w:rsidRPr="00EF047E" w:rsidRDefault="00BF2411" w:rsidP="00BF2411">
            <w:pPr>
              <w:jc w:val="center"/>
              <w:rPr>
                <w:rFonts w:cs="Times New Roman"/>
                <w:sz w:val="20"/>
                <w:szCs w:val="20"/>
              </w:rPr>
            </w:pPr>
            <w:r w:rsidRPr="00EF047E">
              <w:rPr>
                <w:rFonts w:cs="Times New Roman"/>
                <w:sz w:val="20"/>
                <w:szCs w:val="20"/>
              </w:rPr>
              <w:t>Сайт Правительства РБ</w:t>
            </w:r>
          </w:p>
        </w:tc>
      </w:tr>
      <w:tr w:rsidR="00661BE5" w:rsidRPr="00EF047E" w:rsidTr="005C4B03">
        <w:trPr>
          <w:cantSplit/>
          <w:trHeight w:val="1134"/>
        </w:trPr>
        <w:tc>
          <w:tcPr>
            <w:tcW w:w="704" w:type="dxa"/>
            <w:shd w:val="clear" w:color="auto" w:fill="DAEEF3" w:themeFill="accent5" w:themeFillTint="33"/>
          </w:tcPr>
          <w:p w:rsidR="00661BE5" w:rsidRPr="00BF2411" w:rsidRDefault="00661BE5" w:rsidP="00BF2411">
            <w:pPr>
              <w:rPr>
                <w:rFonts w:cs="Times New Roman"/>
                <w:sz w:val="18"/>
                <w:szCs w:val="18"/>
              </w:rPr>
            </w:pPr>
            <w:r w:rsidRPr="00BF2411">
              <w:rPr>
                <w:rFonts w:cs="Times New Roman"/>
                <w:sz w:val="18"/>
                <w:szCs w:val="18"/>
              </w:rPr>
              <w:t>3.1.</w:t>
            </w:r>
          </w:p>
        </w:tc>
        <w:tc>
          <w:tcPr>
            <w:tcW w:w="709" w:type="dxa"/>
            <w:vMerge w:val="restart"/>
            <w:shd w:val="clear" w:color="auto" w:fill="DAEEF3" w:themeFill="accent5" w:themeFillTint="33"/>
            <w:textDirection w:val="btLr"/>
          </w:tcPr>
          <w:p w:rsidR="00661BE5" w:rsidRPr="00661BE5" w:rsidRDefault="00661BE5" w:rsidP="00661BE5">
            <w:pPr>
              <w:ind w:left="113" w:right="113"/>
              <w:rPr>
                <w:rFonts w:cs="Times New Roman"/>
                <w:b/>
                <w:color w:val="FF0000"/>
                <w:sz w:val="24"/>
                <w:szCs w:val="24"/>
              </w:rPr>
            </w:pPr>
            <w:r w:rsidRPr="00661BE5">
              <w:rPr>
                <w:rFonts w:cs="Times New Roman"/>
                <w:b/>
                <w:color w:val="FF0000"/>
                <w:sz w:val="24"/>
                <w:szCs w:val="24"/>
              </w:rPr>
              <w:t>ПЕРСОНАЛ</w:t>
            </w:r>
          </w:p>
        </w:tc>
        <w:tc>
          <w:tcPr>
            <w:tcW w:w="1985" w:type="dxa"/>
            <w:shd w:val="clear" w:color="auto" w:fill="DAEEF3" w:themeFill="accent5" w:themeFillTint="33"/>
          </w:tcPr>
          <w:p w:rsidR="00661BE5" w:rsidRPr="00BF2411" w:rsidRDefault="00661BE5" w:rsidP="00BF2411">
            <w:pPr>
              <w:rPr>
                <w:rFonts w:cs="Times New Roman"/>
                <w:b/>
                <w:color w:val="FF0000"/>
                <w:sz w:val="20"/>
                <w:szCs w:val="20"/>
              </w:rPr>
            </w:pPr>
            <w:r w:rsidRPr="00BF2411">
              <w:rPr>
                <w:rFonts w:cs="Times New Roman"/>
                <w:b/>
                <w:color w:val="FF0000"/>
                <w:sz w:val="20"/>
                <w:szCs w:val="20"/>
              </w:rPr>
              <w:t>Регистрация на портале – Работа в России</w:t>
            </w:r>
          </w:p>
          <w:p w:rsidR="00661BE5" w:rsidRPr="00BF2411" w:rsidRDefault="00661BE5" w:rsidP="00661BE5">
            <w:pPr>
              <w:shd w:val="clear" w:color="auto" w:fill="FFFFFF"/>
              <w:rPr>
                <w:rFonts w:eastAsia="Times New Roman" w:cs="Arial"/>
                <w:b/>
                <w:color w:val="FF0000"/>
                <w:sz w:val="20"/>
                <w:szCs w:val="20"/>
                <w:lang w:eastAsia="ru-RU"/>
              </w:rPr>
            </w:pPr>
          </w:p>
        </w:tc>
        <w:tc>
          <w:tcPr>
            <w:tcW w:w="9056" w:type="dxa"/>
            <w:shd w:val="clear" w:color="auto" w:fill="DAEEF3" w:themeFill="accent5" w:themeFillTint="33"/>
          </w:tcPr>
          <w:p w:rsidR="00661BE5" w:rsidRPr="00BF2411" w:rsidRDefault="00661BE5" w:rsidP="00BF2411">
            <w:pPr>
              <w:jc w:val="both"/>
              <w:rPr>
                <w:rFonts w:cs="Times New Roman"/>
                <w:sz w:val="20"/>
                <w:szCs w:val="20"/>
              </w:rPr>
            </w:pPr>
            <w:r w:rsidRPr="00BF2411">
              <w:rPr>
                <w:rFonts w:cs="Times New Roman"/>
                <w:sz w:val="20"/>
                <w:szCs w:val="20"/>
              </w:rPr>
              <w:t xml:space="preserve">Работодателям сведения об увольнении работников в связи с ликвидацией организаций, либо сокращением численности или штата работников, а также неполной занятости работников, в том числе связанные с эпидемией коронавируса, необходимо подавать посредством общероссийского портала «Работа в России» </w:t>
            </w:r>
          </w:p>
          <w:p w:rsidR="00661BE5" w:rsidRPr="00BF2411" w:rsidRDefault="00661BE5" w:rsidP="00BF2411">
            <w:pPr>
              <w:jc w:val="both"/>
              <w:rPr>
                <w:rFonts w:cs="Times New Roman"/>
                <w:sz w:val="20"/>
                <w:szCs w:val="20"/>
              </w:rPr>
            </w:pPr>
            <w:r w:rsidRPr="00BF2411">
              <w:rPr>
                <w:rFonts w:cs="Times New Roman"/>
                <w:sz w:val="20"/>
                <w:szCs w:val="20"/>
              </w:rPr>
              <w:t>Инструкция на сайте Республиканского агентства занятости населения.</w:t>
            </w:r>
          </w:p>
          <w:p w:rsidR="00661BE5" w:rsidRPr="00BF2411" w:rsidRDefault="00661BE5" w:rsidP="00BF2411">
            <w:pPr>
              <w:jc w:val="both"/>
              <w:rPr>
                <w:rFonts w:cs="Times New Roman"/>
                <w:sz w:val="20"/>
                <w:szCs w:val="20"/>
              </w:rPr>
            </w:pPr>
            <w:r>
              <w:rPr>
                <w:rFonts w:cs="Times New Roman"/>
                <w:sz w:val="18"/>
                <w:szCs w:val="18"/>
              </w:rPr>
              <w:t>(</w:t>
            </w:r>
            <w:r w:rsidRPr="00BF2411">
              <w:rPr>
                <w:rFonts w:cs="Times New Roman"/>
                <w:sz w:val="18"/>
                <w:szCs w:val="18"/>
              </w:rPr>
              <w:t>первый этап , который проводится для статистики мониторинга . НО в любом случае он несёте в себе только СУТЬ РАЗМЕЩЕНИЯ и ПОИСКА ВАКАНСИЙ)</w:t>
            </w:r>
          </w:p>
          <w:p w:rsidR="00661BE5" w:rsidRPr="00BF2411" w:rsidRDefault="00661BE5" w:rsidP="00BF2411">
            <w:pPr>
              <w:shd w:val="clear" w:color="auto" w:fill="FFFFFF"/>
              <w:spacing w:before="100" w:beforeAutospacing="1" w:after="100" w:afterAutospacing="1" w:line="324" w:lineRule="atLeast"/>
              <w:rPr>
                <w:rFonts w:eastAsia="Times New Roman" w:cs="Arial"/>
                <w:b/>
                <w:bCs/>
                <w:color w:val="000000" w:themeColor="text1"/>
                <w:sz w:val="20"/>
                <w:szCs w:val="20"/>
                <w:lang w:eastAsia="ru-RU"/>
              </w:rPr>
            </w:pPr>
            <w:r w:rsidRPr="00BF2411">
              <w:rPr>
                <w:rFonts w:cs="Times New Roman"/>
                <w:sz w:val="20"/>
                <w:szCs w:val="20"/>
              </w:rPr>
              <w:t xml:space="preserve"> Телефон горячей линии - (</w:t>
            </w:r>
            <w:r w:rsidRPr="00BF2411">
              <w:rPr>
                <w:rFonts w:cs="Arial"/>
                <w:color w:val="333333"/>
                <w:sz w:val="20"/>
                <w:szCs w:val="20"/>
                <w:shd w:val="clear" w:color="auto" w:fill="FFFFFF"/>
              </w:rPr>
              <w:t>3012) 41-70-41 , 41-70-65 - приемная</w:t>
            </w:r>
          </w:p>
        </w:tc>
        <w:tc>
          <w:tcPr>
            <w:tcW w:w="2383" w:type="dxa"/>
            <w:shd w:val="clear" w:color="auto" w:fill="DAEEF3" w:themeFill="accent5" w:themeFillTint="33"/>
          </w:tcPr>
          <w:p w:rsidR="00661BE5" w:rsidRPr="00BF2411" w:rsidRDefault="00661BE5" w:rsidP="00BF2411">
            <w:pPr>
              <w:shd w:val="clear" w:color="auto" w:fill="E5DFEC" w:themeFill="accent4" w:themeFillTint="33"/>
              <w:rPr>
                <w:rFonts w:cs="Times New Roman"/>
                <w:color w:val="000000" w:themeColor="text1"/>
                <w:sz w:val="20"/>
                <w:szCs w:val="20"/>
              </w:rPr>
            </w:pPr>
          </w:p>
        </w:tc>
      </w:tr>
      <w:tr w:rsidR="00661BE5" w:rsidRPr="00EF047E" w:rsidTr="005C4B03">
        <w:trPr>
          <w:cantSplit/>
          <w:trHeight w:val="1134"/>
        </w:trPr>
        <w:tc>
          <w:tcPr>
            <w:tcW w:w="704" w:type="dxa"/>
            <w:shd w:val="clear" w:color="auto" w:fill="DAEEF3" w:themeFill="accent5" w:themeFillTint="33"/>
          </w:tcPr>
          <w:p w:rsidR="00661BE5" w:rsidRPr="00BF2411" w:rsidRDefault="00661BE5" w:rsidP="00BF2411">
            <w:pPr>
              <w:rPr>
                <w:rFonts w:cs="Times New Roman"/>
                <w:sz w:val="18"/>
                <w:szCs w:val="18"/>
              </w:rPr>
            </w:pPr>
            <w:r w:rsidRPr="00BF2411">
              <w:rPr>
                <w:rFonts w:cs="Times New Roman"/>
                <w:sz w:val="18"/>
                <w:szCs w:val="18"/>
              </w:rPr>
              <w:lastRenderedPageBreak/>
              <w:t>3.2.</w:t>
            </w:r>
          </w:p>
        </w:tc>
        <w:tc>
          <w:tcPr>
            <w:tcW w:w="709" w:type="dxa"/>
            <w:vMerge/>
            <w:shd w:val="clear" w:color="auto" w:fill="DAEEF3" w:themeFill="accent5" w:themeFillTint="33"/>
            <w:textDirection w:val="btLr"/>
          </w:tcPr>
          <w:p w:rsidR="00661BE5" w:rsidRPr="00BF2411" w:rsidRDefault="00661BE5" w:rsidP="00BF2411">
            <w:pPr>
              <w:ind w:left="113" w:right="113"/>
              <w:rPr>
                <w:rFonts w:cs="Times New Roman"/>
                <w:b/>
                <w:color w:val="FF0000"/>
                <w:sz w:val="20"/>
                <w:szCs w:val="20"/>
              </w:rPr>
            </w:pPr>
          </w:p>
        </w:tc>
        <w:tc>
          <w:tcPr>
            <w:tcW w:w="1985" w:type="dxa"/>
            <w:shd w:val="clear" w:color="auto" w:fill="DAEEF3" w:themeFill="accent5" w:themeFillTint="33"/>
          </w:tcPr>
          <w:p w:rsidR="00661BE5" w:rsidRPr="00BF2411" w:rsidRDefault="00661BE5" w:rsidP="00BF2411">
            <w:pPr>
              <w:shd w:val="clear" w:color="auto" w:fill="FFFFFF"/>
              <w:rPr>
                <w:rFonts w:eastAsia="Times New Roman" w:cs="Arial"/>
                <w:b/>
                <w:color w:val="FF0000"/>
                <w:sz w:val="20"/>
                <w:szCs w:val="20"/>
                <w:lang w:eastAsia="ru-RU"/>
              </w:rPr>
            </w:pPr>
            <w:r w:rsidRPr="00BF2411">
              <w:rPr>
                <w:rFonts w:cs="Times New Roman"/>
                <w:b/>
                <w:color w:val="FF0000"/>
                <w:sz w:val="20"/>
                <w:szCs w:val="20"/>
              </w:rPr>
              <w:t>Вопросы работодателей, связанные с персоналом</w:t>
            </w:r>
          </w:p>
        </w:tc>
        <w:tc>
          <w:tcPr>
            <w:tcW w:w="9056" w:type="dxa"/>
            <w:shd w:val="clear" w:color="auto" w:fill="DAEEF3" w:themeFill="accent5" w:themeFillTint="33"/>
          </w:tcPr>
          <w:p w:rsidR="00661BE5" w:rsidRPr="00BF2411" w:rsidRDefault="00661BE5" w:rsidP="00BF2411">
            <w:pPr>
              <w:jc w:val="both"/>
              <w:rPr>
                <w:rFonts w:cs="Times New Roman"/>
                <w:sz w:val="20"/>
                <w:szCs w:val="20"/>
              </w:rPr>
            </w:pPr>
            <w:r w:rsidRPr="00BF2411">
              <w:rPr>
                <w:rFonts w:cs="Times New Roman"/>
                <w:sz w:val="20"/>
                <w:szCs w:val="20"/>
              </w:rPr>
              <w:t xml:space="preserve">СМСП, у которых есть вопросы, связанные с персоналом. Зайти на сайт </w:t>
            </w:r>
            <w:r w:rsidRPr="00BF2411">
              <w:rPr>
                <w:rFonts w:cs="Times New Roman"/>
                <w:sz w:val="20"/>
                <w:szCs w:val="20"/>
                <w:lang w:val="en-US"/>
              </w:rPr>
              <w:t>trudvsem</w:t>
            </w:r>
            <w:r w:rsidRPr="00BF2411">
              <w:rPr>
                <w:rFonts w:cs="Times New Roman"/>
                <w:sz w:val="20"/>
                <w:szCs w:val="20"/>
              </w:rPr>
              <w:t>.</w:t>
            </w:r>
            <w:r w:rsidRPr="00BF2411">
              <w:rPr>
                <w:rFonts w:cs="Times New Roman"/>
                <w:sz w:val="20"/>
                <w:szCs w:val="20"/>
                <w:lang w:val="en-US"/>
              </w:rPr>
              <w:t>ru</w:t>
            </w:r>
            <w:r w:rsidRPr="00BF2411">
              <w:rPr>
                <w:rFonts w:cs="Times New Roman"/>
                <w:sz w:val="20"/>
                <w:szCs w:val="20"/>
              </w:rPr>
              <w:t>, там можно работодателю зарегистрироваться и ознакомиться с подробным алгоритмом действий.</w:t>
            </w:r>
          </w:p>
          <w:p w:rsidR="00661BE5" w:rsidRPr="00BF2411" w:rsidRDefault="00661BE5" w:rsidP="00BF2411">
            <w:pPr>
              <w:shd w:val="clear" w:color="auto" w:fill="FFFFFF"/>
              <w:spacing w:before="100" w:beforeAutospacing="1" w:after="100" w:afterAutospacing="1" w:line="324" w:lineRule="atLeast"/>
              <w:rPr>
                <w:rFonts w:eastAsia="Times New Roman" w:cs="Arial"/>
                <w:b/>
                <w:bCs/>
                <w:color w:val="000000" w:themeColor="text1"/>
                <w:sz w:val="20"/>
                <w:szCs w:val="20"/>
                <w:lang w:eastAsia="ru-RU"/>
              </w:rPr>
            </w:pPr>
            <w:r w:rsidRPr="00BF2411">
              <w:rPr>
                <w:rFonts w:cs="Times New Roman"/>
                <w:sz w:val="20"/>
                <w:szCs w:val="20"/>
              </w:rPr>
              <w:t>Мы должны помогать регистрироваться.</w:t>
            </w:r>
          </w:p>
        </w:tc>
        <w:tc>
          <w:tcPr>
            <w:tcW w:w="2383" w:type="dxa"/>
            <w:shd w:val="clear" w:color="auto" w:fill="DAEEF3" w:themeFill="accent5" w:themeFillTint="33"/>
          </w:tcPr>
          <w:p w:rsidR="00661BE5" w:rsidRPr="00BF2411" w:rsidRDefault="00661BE5" w:rsidP="00BF2411">
            <w:pPr>
              <w:shd w:val="clear" w:color="auto" w:fill="E5DFEC" w:themeFill="accent4" w:themeFillTint="33"/>
              <w:rPr>
                <w:rFonts w:cs="Times New Roman"/>
                <w:color w:val="000000" w:themeColor="text1"/>
                <w:sz w:val="20"/>
                <w:szCs w:val="20"/>
              </w:rPr>
            </w:pPr>
          </w:p>
        </w:tc>
      </w:tr>
      <w:tr w:rsidR="00661BE5" w:rsidRPr="00EF047E" w:rsidTr="005C4B03">
        <w:trPr>
          <w:cantSplit/>
          <w:trHeight w:val="1134"/>
        </w:trPr>
        <w:tc>
          <w:tcPr>
            <w:tcW w:w="704" w:type="dxa"/>
            <w:shd w:val="clear" w:color="auto" w:fill="DAEEF3" w:themeFill="accent5" w:themeFillTint="33"/>
          </w:tcPr>
          <w:p w:rsidR="00661BE5" w:rsidRPr="00BF2411" w:rsidRDefault="00661BE5" w:rsidP="00BF2411">
            <w:pPr>
              <w:rPr>
                <w:rFonts w:cs="Times New Roman"/>
                <w:sz w:val="18"/>
                <w:szCs w:val="18"/>
              </w:rPr>
            </w:pPr>
            <w:r w:rsidRPr="00BF2411">
              <w:rPr>
                <w:rFonts w:cs="Times New Roman"/>
                <w:sz w:val="18"/>
                <w:szCs w:val="18"/>
              </w:rPr>
              <w:t>3.3.</w:t>
            </w:r>
          </w:p>
        </w:tc>
        <w:tc>
          <w:tcPr>
            <w:tcW w:w="709" w:type="dxa"/>
            <w:vMerge/>
            <w:shd w:val="clear" w:color="auto" w:fill="DAEEF3" w:themeFill="accent5" w:themeFillTint="33"/>
            <w:textDirection w:val="btLr"/>
          </w:tcPr>
          <w:p w:rsidR="00661BE5" w:rsidRPr="00BF2411" w:rsidRDefault="00661BE5" w:rsidP="00BF2411">
            <w:pPr>
              <w:ind w:left="113" w:right="113"/>
              <w:rPr>
                <w:rFonts w:cs="Times New Roman"/>
                <w:b/>
                <w:color w:val="FF0000"/>
                <w:sz w:val="20"/>
                <w:szCs w:val="20"/>
              </w:rPr>
            </w:pPr>
          </w:p>
        </w:tc>
        <w:tc>
          <w:tcPr>
            <w:tcW w:w="1985" w:type="dxa"/>
            <w:shd w:val="clear" w:color="auto" w:fill="DAEEF3" w:themeFill="accent5" w:themeFillTint="33"/>
          </w:tcPr>
          <w:p w:rsidR="00661BE5" w:rsidRPr="00BF2411" w:rsidRDefault="00661BE5" w:rsidP="00BF2411">
            <w:pPr>
              <w:rPr>
                <w:rFonts w:cs="Times New Roman"/>
                <w:b/>
                <w:sz w:val="20"/>
                <w:szCs w:val="20"/>
              </w:rPr>
            </w:pPr>
            <w:r w:rsidRPr="00BF2411">
              <w:rPr>
                <w:rFonts w:cs="Times New Roman"/>
                <w:b/>
                <w:color w:val="FF0000"/>
                <w:sz w:val="20"/>
                <w:szCs w:val="20"/>
              </w:rPr>
              <w:t>Центр занятости</w:t>
            </w:r>
          </w:p>
        </w:tc>
        <w:tc>
          <w:tcPr>
            <w:tcW w:w="9056" w:type="dxa"/>
            <w:shd w:val="clear" w:color="auto" w:fill="DAEEF3" w:themeFill="accent5" w:themeFillTint="33"/>
          </w:tcPr>
          <w:p w:rsidR="00661BE5" w:rsidRPr="00BF2411" w:rsidRDefault="00661BE5" w:rsidP="00BF2411">
            <w:pPr>
              <w:jc w:val="both"/>
              <w:rPr>
                <w:rFonts w:cs="Times New Roman"/>
                <w:sz w:val="20"/>
                <w:szCs w:val="20"/>
              </w:rPr>
            </w:pPr>
            <w:r w:rsidRPr="00BF2411">
              <w:rPr>
                <w:rFonts w:cs="Times New Roman"/>
                <w:sz w:val="20"/>
                <w:szCs w:val="20"/>
              </w:rPr>
              <w:t>1. На учёт можно встать безработному , который до коронавируса работал и может предоставить справку с последнего места работы , в таком случае его пособие будет составлять максимум МРОТ- обращаться в ЦЗ</w:t>
            </w:r>
          </w:p>
          <w:p w:rsidR="00661BE5" w:rsidRPr="00BF2411" w:rsidRDefault="00661BE5" w:rsidP="00BF2411">
            <w:pPr>
              <w:jc w:val="both"/>
              <w:rPr>
                <w:rFonts w:cs="Times New Roman"/>
                <w:sz w:val="20"/>
                <w:szCs w:val="20"/>
              </w:rPr>
            </w:pPr>
            <w:r w:rsidRPr="00BF2411">
              <w:rPr>
                <w:rFonts w:cs="Times New Roman"/>
                <w:sz w:val="20"/>
                <w:szCs w:val="20"/>
              </w:rPr>
              <w:t xml:space="preserve">2. По безработным и самозанятым , которые не могут справку предоставить, максимальное пособие 1800- обращаться в ЦЗ </w:t>
            </w:r>
          </w:p>
          <w:p w:rsidR="00661BE5" w:rsidRPr="00BF2411" w:rsidRDefault="00661BE5" w:rsidP="00BF2411">
            <w:pPr>
              <w:jc w:val="both"/>
              <w:rPr>
                <w:rFonts w:cs="Times New Roman"/>
                <w:sz w:val="20"/>
                <w:szCs w:val="20"/>
              </w:rPr>
            </w:pPr>
            <w:r w:rsidRPr="00BF2411">
              <w:rPr>
                <w:rFonts w:cs="Times New Roman"/>
                <w:sz w:val="20"/>
                <w:szCs w:val="20"/>
              </w:rPr>
              <w:t>3. По ИП без штата сотрудников : чтобы встать на учёт в ЦЗ , нужно закрыть ИП, НО ПРИ ЭТОМ их ПОСОБИЕ по безработице будет составлять не более 1800 руб ... поэтому закрывать ИП бессмысленно,  надо искать способ диверсифицировать свой бизнес или обращаться в центр занятости для получения инфо о вакансиях</w:t>
            </w:r>
          </w:p>
        </w:tc>
        <w:tc>
          <w:tcPr>
            <w:tcW w:w="2383" w:type="dxa"/>
            <w:shd w:val="clear" w:color="auto" w:fill="DAEEF3" w:themeFill="accent5" w:themeFillTint="33"/>
          </w:tcPr>
          <w:p w:rsidR="00661BE5" w:rsidRPr="00BF2411" w:rsidRDefault="00661BE5" w:rsidP="00BF2411">
            <w:pPr>
              <w:shd w:val="clear" w:color="auto" w:fill="E5DFEC" w:themeFill="accent4" w:themeFillTint="33"/>
              <w:rPr>
                <w:rFonts w:cs="Times New Roman"/>
                <w:color w:val="000000" w:themeColor="text1"/>
                <w:sz w:val="20"/>
                <w:szCs w:val="20"/>
              </w:rPr>
            </w:pPr>
          </w:p>
        </w:tc>
      </w:tr>
      <w:tr w:rsidR="00661BE5" w:rsidRPr="00EF047E" w:rsidTr="005C4B03">
        <w:trPr>
          <w:cantSplit/>
          <w:trHeight w:val="1134"/>
        </w:trPr>
        <w:tc>
          <w:tcPr>
            <w:tcW w:w="704" w:type="dxa"/>
            <w:shd w:val="clear" w:color="auto" w:fill="DAEEF3" w:themeFill="accent5" w:themeFillTint="33"/>
          </w:tcPr>
          <w:p w:rsidR="00661BE5" w:rsidRPr="00BF2411" w:rsidRDefault="00661BE5" w:rsidP="00661BE5">
            <w:pPr>
              <w:rPr>
                <w:rFonts w:cs="Times New Roman"/>
                <w:sz w:val="18"/>
                <w:szCs w:val="18"/>
              </w:rPr>
            </w:pPr>
            <w:r>
              <w:rPr>
                <w:rFonts w:cs="Times New Roman"/>
                <w:sz w:val="18"/>
                <w:szCs w:val="18"/>
              </w:rPr>
              <w:t>3.4.</w:t>
            </w:r>
          </w:p>
        </w:tc>
        <w:tc>
          <w:tcPr>
            <w:tcW w:w="709" w:type="dxa"/>
            <w:vMerge/>
            <w:shd w:val="clear" w:color="auto" w:fill="DAEEF3" w:themeFill="accent5" w:themeFillTint="33"/>
            <w:textDirection w:val="btLr"/>
          </w:tcPr>
          <w:p w:rsidR="00661BE5" w:rsidRPr="00BF2411" w:rsidRDefault="00661BE5" w:rsidP="00661BE5">
            <w:pPr>
              <w:ind w:left="113" w:right="113"/>
              <w:rPr>
                <w:rFonts w:cs="Times New Roman"/>
                <w:b/>
                <w:color w:val="FF0000"/>
                <w:sz w:val="20"/>
                <w:szCs w:val="20"/>
              </w:rPr>
            </w:pPr>
          </w:p>
        </w:tc>
        <w:tc>
          <w:tcPr>
            <w:tcW w:w="1985" w:type="dxa"/>
            <w:shd w:val="clear" w:color="auto" w:fill="DAEEF3" w:themeFill="accent5" w:themeFillTint="33"/>
          </w:tcPr>
          <w:p w:rsidR="00661BE5" w:rsidRPr="00661BE5" w:rsidRDefault="00661BE5" w:rsidP="00661BE5">
            <w:pPr>
              <w:spacing w:line="257" w:lineRule="auto"/>
              <w:ind w:firstLine="34"/>
              <w:jc w:val="both"/>
              <w:rPr>
                <w:rFonts w:eastAsia="Times New Roman" w:cs="Times New Roman"/>
                <w:b/>
                <w:color w:val="FF0000"/>
                <w:sz w:val="20"/>
                <w:szCs w:val="20"/>
                <w:lang w:eastAsia="ru-RU"/>
              </w:rPr>
            </w:pPr>
            <w:r w:rsidRPr="00661BE5">
              <w:rPr>
                <w:rFonts w:eastAsia="Times New Roman" w:cs="Times New Roman"/>
                <w:b/>
                <w:color w:val="FF0000"/>
                <w:sz w:val="20"/>
                <w:szCs w:val="20"/>
                <w:lang w:eastAsia="ru-RU"/>
              </w:rPr>
              <w:t>А как обстоят дела с привлечением иностранных работников?</w:t>
            </w:r>
          </w:p>
          <w:p w:rsidR="00661BE5" w:rsidRPr="00EF047E" w:rsidRDefault="00661BE5" w:rsidP="00661BE5">
            <w:pPr>
              <w:jc w:val="both"/>
              <w:rPr>
                <w:rFonts w:cs="Times New Roman"/>
                <w:i/>
                <w:sz w:val="20"/>
                <w:szCs w:val="20"/>
              </w:rPr>
            </w:pPr>
          </w:p>
        </w:tc>
        <w:tc>
          <w:tcPr>
            <w:tcW w:w="9056" w:type="dxa"/>
            <w:shd w:val="clear" w:color="auto" w:fill="DAEEF3" w:themeFill="accent5" w:themeFillTint="33"/>
          </w:tcPr>
          <w:p w:rsidR="00661BE5" w:rsidRPr="00EF047E" w:rsidRDefault="00661BE5" w:rsidP="00661BE5">
            <w:pPr>
              <w:ind w:firstLine="709"/>
              <w:jc w:val="both"/>
              <w:rPr>
                <w:rFonts w:cs="Times New Roman"/>
                <w:sz w:val="20"/>
                <w:szCs w:val="20"/>
              </w:rPr>
            </w:pPr>
            <w:r w:rsidRPr="00EF047E">
              <w:rPr>
                <w:rFonts w:cs="Times New Roman"/>
                <w:sz w:val="20"/>
                <w:szCs w:val="20"/>
              </w:rPr>
              <w:t>С 18 марта до 1 мая запрещен въезд в Россию иностранцев и лиц без гражданства. Предусмотрено несколько исключений. В частности, по-прежнему разрешен въезд водителям автомобилей международного автомобильного сообщения.</w:t>
            </w:r>
          </w:p>
          <w:p w:rsidR="00661BE5" w:rsidRPr="00EF047E" w:rsidRDefault="00661BE5" w:rsidP="00661BE5">
            <w:pPr>
              <w:ind w:firstLine="709"/>
              <w:jc w:val="both"/>
              <w:rPr>
                <w:rFonts w:cs="Times New Roman"/>
                <w:sz w:val="20"/>
                <w:szCs w:val="20"/>
              </w:rPr>
            </w:pPr>
            <w:r w:rsidRPr="00EF047E">
              <w:rPr>
                <w:rFonts w:cs="Times New Roman"/>
                <w:sz w:val="20"/>
                <w:szCs w:val="20"/>
              </w:rPr>
              <w:t>Прием заявлений о выдаче разрешений на привлечение и использование иностранных работников и разрешений на работу иностранцам, находящимся на территории России, возобновлен. Кроме того, трудовые мигранты могут обратиться за получением новых патентов без выезда из России. Привлекать к административной ответственности за нарушение срока подачи заявлений о выдаче патента не будут.</w:t>
            </w:r>
          </w:p>
          <w:p w:rsidR="00661BE5" w:rsidRPr="00EF047E" w:rsidRDefault="00661BE5" w:rsidP="00661BE5">
            <w:pPr>
              <w:ind w:firstLine="709"/>
              <w:jc w:val="both"/>
              <w:rPr>
                <w:rFonts w:cs="Times New Roman"/>
                <w:sz w:val="20"/>
                <w:szCs w:val="20"/>
              </w:rPr>
            </w:pPr>
          </w:p>
        </w:tc>
        <w:tc>
          <w:tcPr>
            <w:tcW w:w="2383" w:type="dxa"/>
            <w:shd w:val="clear" w:color="auto" w:fill="DAEEF3" w:themeFill="accent5" w:themeFillTint="33"/>
          </w:tcPr>
          <w:p w:rsidR="00661BE5" w:rsidRPr="00BF2411" w:rsidRDefault="00661BE5" w:rsidP="00661BE5">
            <w:pPr>
              <w:shd w:val="clear" w:color="auto" w:fill="E5DFEC" w:themeFill="accent4" w:themeFillTint="33"/>
              <w:rPr>
                <w:rFonts w:cs="Times New Roman"/>
                <w:color w:val="000000" w:themeColor="text1"/>
                <w:sz w:val="20"/>
                <w:szCs w:val="20"/>
              </w:rPr>
            </w:pPr>
          </w:p>
        </w:tc>
      </w:tr>
      <w:tr w:rsidR="00661BE5" w:rsidRPr="00EF047E" w:rsidTr="005C4B03">
        <w:trPr>
          <w:cantSplit/>
          <w:trHeight w:val="1134"/>
        </w:trPr>
        <w:tc>
          <w:tcPr>
            <w:tcW w:w="704" w:type="dxa"/>
            <w:shd w:val="clear" w:color="auto" w:fill="FDE9D9" w:themeFill="accent6" w:themeFillTint="33"/>
          </w:tcPr>
          <w:p w:rsidR="00661BE5" w:rsidRPr="00EF047E" w:rsidRDefault="00661BE5" w:rsidP="00661BE5">
            <w:pPr>
              <w:rPr>
                <w:rFonts w:cs="Times New Roman"/>
                <w:sz w:val="20"/>
                <w:szCs w:val="20"/>
              </w:rPr>
            </w:pPr>
            <w:r>
              <w:rPr>
                <w:rFonts w:cs="Times New Roman"/>
                <w:sz w:val="20"/>
                <w:szCs w:val="20"/>
              </w:rPr>
              <w:t>4.1.</w:t>
            </w:r>
          </w:p>
        </w:tc>
        <w:tc>
          <w:tcPr>
            <w:tcW w:w="709" w:type="dxa"/>
            <w:vMerge w:val="restart"/>
            <w:shd w:val="clear" w:color="auto" w:fill="FDE9D9" w:themeFill="accent6" w:themeFillTint="33"/>
            <w:textDirection w:val="btLr"/>
          </w:tcPr>
          <w:p w:rsidR="00661BE5" w:rsidRPr="00661BE5" w:rsidRDefault="00661BE5" w:rsidP="00661BE5">
            <w:pPr>
              <w:ind w:left="113" w:right="113"/>
              <w:jc w:val="center"/>
              <w:rPr>
                <w:rFonts w:cs="Times New Roman"/>
                <w:b/>
                <w:color w:val="FF0000"/>
                <w:sz w:val="24"/>
                <w:szCs w:val="24"/>
              </w:rPr>
            </w:pPr>
            <w:r w:rsidRPr="00661BE5">
              <w:rPr>
                <w:rFonts w:cs="Times New Roman"/>
                <w:b/>
                <w:color w:val="FF0000"/>
                <w:sz w:val="24"/>
                <w:szCs w:val="24"/>
              </w:rPr>
              <w:t>Недвижимость</w:t>
            </w:r>
            <w:r w:rsidR="005C4B03">
              <w:rPr>
                <w:rFonts w:cs="Times New Roman"/>
                <w:b/>
                <w:color w:val="FF0000"/>
                <w:sz w:val="24"/>
                <w:szCs w:val="24"/>
              </w:rPr>
              <w:t>, земля</w:t>
            </w:r>
          </w:p>
        </w:tc>
        <w:tc>
          <w:tcPr>
            <w:tcW w:w="1985" w:type="dxa"/>
            <w:shd w:val="clear" w:color="auto" w:fill="FDE9D9" w:themeFill="accent6" w:themeFillTint="33"/>
          </w:tcPr>
          <w:p w:rsidR="00661BE5" w:rsidRPr="00661BE5" w:rsidRDefault="0008687E" w:rsidP="00661BE5">
            <w:pPr>
              <w:jc w:val="center"/>
              <w:rPr>
                <w:rFonts w:cs="Times New Roman"/>
                <w:b/>
                <w:sz w:val="20"/>
                <w:szCs w:val="20"/>
              </w:rPr>
            </w:pPr>
            <w:r>
              <w:rPr>
                <w:rFonts w:cs="Times New Roman"/>
                <w:b/>
                <w:color w:val="FF0000"/>
                <w:sz w:val="20"/>
                <w:szCs w:val="20"/>
              </w:rPr>
              <w:t>О</w:t>
            </w:r>
            <w:r w:rsidR="00661BE5" w:rsidRPr="00661BE5">
              <w:rPr>
                <w:rFonts w:cs="Times New Roman"/>
                <w:b/>
                <w:color w:val="FF0000"/>
                <w:sz w:val="20"/>
                <w:szCs w:val="20"/>
              </w:rPr>
              <w:t>тсрочка от уплаты арендных платежей</w:t>
            </w:r>
          </w:p>
        </w:tc>
        <w:tc>
          <w:tcPr>
            <w:tcW w:w="9056" w:type="dxa"/>
            <w:shd w:val="clear" w:color="auto" w:fill="FDE9D9" w:themeFill="accent6" w:themeFillTint="33"/>
          </w:tcPr>
          <w:p w:rsidR="00661BE5" w:rsidRPr="00EF047E" w:rsidRDefault="00661BE5" w:rsidP="00661BE5">
            <w:pPr>
              <w:jc w:val="both"/>
              <w:rPr>
                <w:rFonts w:cs="Times New Roman"/>
                <w:sz w:val="20"/>
                <w:szCs w:val="20"/>
              </w:rPr>
            </w:pPr>
            <w:r w:rsidRPr="00EF047E">
              <w:rPr>
                <w:rFonts w:cs="Times New Roman"/>
                <w:sz w:val="20"/>
                <w:szCs w:val="20"/>
              </w:rPr>
              <w:t xml:space="preserve">МСП на 6 месяцев с 1 марта 2020 г. </w:t>
            </w:r>
            <w:r w:rsidR="005C4B03" w:rsidRPr="00EF047E">
              <w:rPr>
                <w:rFonts w:cs="Times New Roman"/>
                <w:sz w:val="20"/>
                <w:szCs w:val="20"/>
              </w:rPr>
              <w:t>О</w:t>
            </w:r>
            <w:r w:rsidRPr="00EF047E">
              <w:rPr>
                <w:rFonts w:cs="Times New Roman"/>
                <w:sz w:val="20"/>
                <w:szCs w:val="20"/>
              </w:rPr>
              <w:t>свободят от уплаты арендных платежей за государственное и муниципальное имущество.</w:t>
            </w:r>
          </w:p>
          <w:p w:rsidR="00661BE5" w:rsidRPr="00EF047E" w:rsidRDefault="00661BE5" w:rsidP="00661BE5">
            <w:pPr>
              <w:spacing w:line="257" w:lineRule="auto"/>
              <w:jc w:val="both"/>
              <w:rPr>
                <w:rFonts w:cs="Times New Roman"/>
                <w:color w:val="2B2B2B"/>
                <w:sz w:val="20"/>
                <w:szCs w:val="20"/>
                <w:shd w:val="clear" w:color="auto" w:fill="FFFFFF"/>
              </w:rPr>
            </w:pPr>
            <w:r w:rsidRPr="00EF047E">
              <w:rPr>
                <w:rFonts w:cs="Times New Roman"/>
                <w:color w:val="2B2B2B"/>
                <w:sz w:val="20"/>
                <w:szCs w:val="20"/>
                <w:shd w:val="clear" w:color="auto" w:fill="FFFFFF"/>
              </w:rPr>
              <w:t xml:space="preserve">Дополнительное соглашение к договору аренды об отсрочке платежей должно быть заключено в течение трех рабочих дней с момента обращения заявителя. </w:t>
            </w:r>
          </w:p>
          <w:p w:rsidR="00661BE5" w:rsidRPr="00EF047E" w:rsidRDefault="00661BE5" w:rsidP="00661BE5">
            <w:pPr>
              <w:jc w:val="both"/>
              <w:rPr>
                <w:rFonts w:cs="Times New Roman"/>
                <w:color w:val="2B2B2B"/>
                <w:sz w:val="20"/>
                <w:szCs w:val="20"/>
                <w:shd w:val="clear" w:color="auto" w:fill="FFFFFF"/>
              </w:rPr>
            </w:pPr>
            <w:r w:rsidRPr="00EF047E">
              <w:rPr>
                <w:rFonts w:cs="Times New Roman"/>
                <w:color w:val="2B2B2B"/>
                <w:sz w:val="20"/>
                <w:szCs w:val="20"/>
                <w:shd w:val="clear" w:color="auto" w:fill="FFFFFF"/>
              </w:rPr>
              <w:t>Отсрочка не распространяется в отношении аренды коммерческой недвижимости. Данный вопрос находится на рассмотрении в Правительстве Российской Федерации.</w:t>
            </w:r>
          </w:p>
          <w:p w:rsidR="00661BE5" w:rsidRDefault="00661BE5" w:rsidP="00661BE5">
            <w:pPr>
              <w:jc w:val="both"/>
              <w:rPr>
                <w:rFonts w:cs="Times New Roman"/>
                <w:sz w:val="20"/>
                <w:szCs w:val="20"/>
              </w:rPr>
            </w:pPr>
            <w:r w:rsidRPr="00EF047E">
              <w:rPr>
                <w:rFonts w:cs="Times New Roman"/>
                <w:sz w:val="20"/>
                <w:szCs w:val="20"/>
              </w:rPr>
              <w:t>Регионам и муниципалитетам рекомендована аналогичная мера в отношении объектов инфраструктуры поддержки МСП (технопарки, бизнес-инкубаторы, промышленные парки, региональные коворкинги).</w:t>
            </w:r>
          </w:p>
          <w:p w:rsidR="0008687E" w:rsidRDefault="0008687E" w:rsidP="00661BE5">
            <w:pPr>
              <w:jc w:val="both"/>
              <w:rPr>
                <w:rFonts w:cs="Times New Roman"/>
                <w:sz w:val="20"/>
                <w:szCs w:val="20"/>
              </w:rPr>
            </w:pPr>
          </w:p>
          <w:p w:rsidR="0008687E" w:rsidRPr="00EF047E" w:rsidRDefault="0008687E" w:rsidP="00661BE5">
            <w:pPr>
              <w:jc w:val="both"/>
              <w:rPr>
                <w:rFonts w:cs="Times New Roman"/>
                <w:sz w:val="20"/>
                <w:szCs w:val="20"/>
              </w:rPr>
            </w:pPr>
          </w:p>
          <w:p w:rsidR="00661BE5" w:rsidRPr="00EF047E" w:rsidRDefault="00661BE5" w:rsidP="00661BE5">
            <w:pPr>
              <w:jc w:val="both"/>
              <w:rPr>
                <w:rFonts w:cs="Times New Roman"/>
                <w:sz w:val="20"/>
                <w:szCs w:val="20"/>
              </w:rPr>
            </w:pPr>
          </w:p>
        </w:tc>
        <w:tc>
          <w:tcPr>
            <w:tcW w:w="2383" w:type="dxa"/>
            <w:shd w:val="clear" w:color="auto" w:fill="FDE9D9" w:themeFill="accent6" w:themeFillTint="33"/>
          </w:tcPr>
          <w:p w:rsidR="00661BE5" w:rsidRPr="00EF047E" w:rsidRDefault="00661BE5" w:rsidP="00661BE5">
            <w:pPr>
              <w:jc w:val="center"/>
              <w:rPr>
                <w:rFonts w:cs="Times New Roman"/>
                <w:sz w:val="20"/>
                <w:szCs w:val="20"/>
              </w:rPr>
            </w:pPr>
            <w:r w:rsidRPr="00EF047E">
              <w:rPr>
                <w:rFonts w:cs="Times New Roman"/>
                <w:sz w:val="20"/>
                <w:szCs w:val="20"/>
              </w:rPr>
              <w:t>Сайт Правительства РБ</w:t>
            </w:r>
          </w:p>
          <w:p w:rsidR="00661BE5" w:rsidRPr="00EF047E" w:rsidRDefault="00661BE5" w:rsidP="00661BE5">
            <w:pPr>
              <w:jc w:val="center"/>
              <w:rPr>
                <w:rFonts w:cs="Times New Roman"/>
                <w:sz w:val="20"/>
                <w:szCs w:val="20"/>
              </w:rPr>
            </w:pPr>
          </w:p>
          <w:p w:rsidR="00661BE5" w:rsidRPr="00EF047E" w:rsidRDefault="00661BE5" w:rsidP="00661BE5">
            <w:pPr>
              <w:jc w:val="center"/>
              <w:rPr>
                <w:rFonts w:cs="Times New Roman"/>
                <w:sz w:val="20"/>
                <w:szCs w:val="20"/>
              </w:rPr>
            </w:pPr>
          </w:p>
          <w:p w:rsidR="00661BE5" w:rsidRPr="00EF047E" w:rsidRDefault="00661BE5" w:rsidP="00661BE5">
            <w:pPr>
              <w:jc w:val="center"/>
              <w:rPr>
                <w:rFonts w:cs="Times New Roman"/>
                <w:sz w:val="20"/>
                <w:szCs w:val="20"/>
              </w:rPr>
            </w:pPr>
          </w:p>
          <w:p w:rsidR="00661BE5" w:rsidRPr="00EF047E" w:rsidRDefault="00661BE5" w:rsidP="00661BE5">
            <w:pPr>
              <w:jc w:val="center"/>
              <w:rPr>
                <w:rFonts w:cs="Times New Roman"/>
                <w:sz w:val="20"/>
                <w:szCs w:val="20"/>
              </w:rPr>
            </w:pPr>
          </w:p>
          <w:p w:rsidR="00661BE5" w:rsidRPr="00EF047E" w:rsidRDefault="00661BE5" w:rsidP="00661BE5">
            <w:pPr>
              <w:jc w:val="center"/>
              <w:rPr>
                <w:rFonts w:cs="Times New Roman"/>
                <w:sz w:val="20"/>
                <w:szCs w:val="20"/>
              </w:rPr>
            </w:pPr>
            <w:r w:rsidRPr="00EF047E">
              <w:rPr>
                <w:rFonts w:cs="Times New Roman"/>
                <w:sz w:val="20"/>
                <w:szCs w:val="20"/>
              </w:rPr>
              <w:t>Минэконом России</w:t>
            </w:r>
          </w:p>
        </w:tc>
      </w:tr>
      <w:tr w:rsidR="00661BE5" w:rsidRPr="00EF047E" w:rsidTr="005C4B03">
        <w:trPr>
          <w:cantSplit/>
          <w:trHeight w:val="1134"/>
        </w:trPr>
        <w:tc>
          <w:tcPr>
            <w:tcW w:w="704" w:type="dxa"/>
            <w:shd w:val="clear" w:color="auto" w:fill="FDE9D9" w:themeFill="accent6" w:themeFillTint="33"/>
          </w:tcPr>
          <w:p w:rsidR="00661BE5" w:rsidRPr="00EF047E" w:rsidRDefault="00661BE5" w:rsidP="00661BE5">
            <w:pPr>
              <w:rPr>
                <w:rFonts w:cs="Times New Roman"/>
                <w:sz w:val="20"/>
                <w:szCs w:val="20"/>
              </w:rPr>
            </w:pPr>
            <w:r>
              <w:rPr>
                <w:rFonts w:cs="Times New Roman"/>
                <w:sz w:val="20"/>
                <w:szCs w:val="20"/>
              </w:rPr>
              <w:t>4.2.</w:t>
            </w:r>
          </w:p>
        </w:tc>
        <w:tc>
          <w:tcPr>
            <w:tcW w:w="709" w:type="dxa"/>
            <w:vMerge/>
            <w:shd w:val="clear" w:color="auto" w:fill="FDE9D9" w:themeFill="accent6" w:themeFillTint="33"/>
            <w:textDirection w:val="btLr"/>
          </w:tcPr>
          <w:p w:rsidR="00661BE5" w:rsidRPr="00EF047E" w:rsidRDefault="00661BE5" w:rsidP="00661BE5">
            <w:pPr>
              <w:ind w:left="113" w:right="113"/>
              <w:rPr>
                <w:rFonts w:cs="Times New Roman"/>
                <w:sz w:val="20"/>
                <w:szCs w:val="20"/>
              </w:rPr>
            </w:pPr>
          </w:p>
        </w:tc>
        <w:tc>
          <w:tcPr>
            <w:tcW w:w="1985" w:type="dxa"/>
            <w:shd w:val="clear" w:color="auto" w:fill="FDE9D9" w:themeFill="accent6" w:themeFillTint="33"/>
          </w:tcPr>
          <w:p w:rsidR="00661BE5" w:rsidRPr="00661BE5" w:rsidRDefault="00661BE5" w:rsidP="00661BE5">
            <w:pPr>
              <w:autoSpaceDE w:val="0"/>
              <w:autoSpaceDN w:val="0"/>
              <w:adjustRightInd w:val="0"/>
              <w:jc w:val="both"/>
              <w:rPr>
                <w:rFonts w:eastAsia="Calibri" w:cs="Times New Roman"/>
                <w:b/>
                <w:color w:val="FF0000"/>
                <w:sz w:val="20"/>
                <w:szCs w:val="20"/>
              </w:rPr>
            </w:pPr>
            <w:r w:rsidRPr="00661BE5">
              <w:rPr>
                <w:rFonts w:eastAsia="Calibri" w:cs="Times New Roman"/>
                <w:b/>
                <w:color w:val="FF0000"/>
                <w:sz w:val="20"/>
                <w:szCs w:val="20"/>
              </w:rPr>
              <w:t xml:space="preserve">Когда выплачивать отсроченные платежи по аренде? </w:t>
            </w:r>
          </w:p>
          <w:p w:rsidR="00661BE5" w:rsidRPr="00EF047E" w:rsidRDefault="00661BE5" w:rsidP="00661BE5">
            <w:pPr>
              <w:rPr>
                <w:rFonts w:cs="Times New Roman"/>
                <w:sz w:val="20"/>
                <w:szCs w:val="20"/>
              </w:rPr>
            </w:pPr>
          </w:p>
        </w:tc>
        <w:tc>
          <w:tcPr>
            <w:tcW w:w="9056" w:type="dxa"/>
            <w:shd w:val="clear" w:color="auto" w:fill="FDE9D9" w:themeFill="accent6" w:themeFillTint="33"/>
          </w:tcPr>
          <w:p w:rsidR="00661BE5" w:rsidRPr="00EF047E" w:rsidRDefault="00661BE5" w:rsidP="00661BE5">
            <w:pPr>
              <w:autoSpaceDE w:val="0"/>
              <w:autoSpaceDN w:val="0"/>
              <w:adjustRightInd w:val="0"/>
              <w:ind w:firstLine="709"/>
              <w:jc w:val="both"/>
              <w:rPr>
                <w:rFonts w:eastAsia="Calibri" w:cs="Times New Roman"/>
                <w:sz w:val="20"/>
                <w:szCs w:val="20"/>
              </w:rPr>
            </w:pPr>
            <w:r w:rsidRPr="00EF047E">
              <w:rPr>
                <w:rFonts w:eastAsia="Calibri" w:cs="Times New Roman"/>
                <w:sz w:val="20"/>
                <w:szCs w:val="20"/>
              </w:rPr>
              <w:t xml:space="preserve">Вернуть деньги в бюджет предприниматели смогут через год. Выплатить деньги вы сможете в 2021 году равными частями или в иной срок, о которым договоритесь с арендодателем. </w:t>
            </w:r>
          </w:p>
          <w:p w:rsidR="00661BE5" w:rsidRPr="00EF047E" w:rsidRDefault="00661BE5" w:rsidP="00661BE5">
            <w:pPr>
              <w:jc w:val="both"/>
              <w:rPr>
                <w:rFonts w:cs="Times New Roman"/>
                <w:sz w:val="20"/>
                <w:szCs w:val="20"/>
              </w:rPr>
            </w:pPr>
          </w:p>
        </w:tc>
        <w:tc>
          <w:tcPr>
            <w:tcW w:w="2383" w:type="dxa"/>
            <w:shd w:val="clear" w:color="auto" w:fill="FDE9D9" w:themeFill="accent6" w:themeFillTint="33"/>
          </w:tcPr>
          <w:p w:rsidR="00661BE5" w:rsidRPr="00EF047E" w:rsidRDefault="00661BE5" w:rsidP="00661BE5">
            <w:pPr>
              <w:jc w:val="center"/>
              <w:rPr>
                <w:rFonts w:cs="Times New Roman"/>
                <w:sz w:val="20"/>
                <w:szCs w:val="20"/>
              </w:rPr>
            </w:pPr>
          </w:p>
        </w:tc>
      </w:tr>
      <w:tr w:rsidR="00661BE5" w:rsidRPr="00EF047E" w:rsidTr="005C4B03">
        <w:trPr>
          <w:cantSplit/>
          <w:trHeight w:val="1134"/>
        </w:trPr>
        <w:tc>
          <w:tcPr>
            <w:tcW w:w="704" w:type="dxa"/>
            <w:shd w:val="clear" w:color="auto" w:fill="FDE9D9" w:themeFill="accent6" w:themeFillTint="33"/>
          </w:tcPr>
          <w:p w:rsidR="00661BE5" w:rsidRPr="00EF047E" w:rsidRDefault="00661BE5" w:rsidP="00661BE5">
            <w:pPr>
              <w:rPr>
                <w:rFonts w:cs="Times New Roman"/>
                <w:sz w:val="20"/>
                <w:szCs w:val="20"/>
                <w:highlight w:val="yellow"/>
              </w:rPr>
            </w:pPr>
            <w:r w:rsidRPr="00661BE5">
              <w:rPr>
                <w:rFonts w:cs="Times New Roman"/>
                <w:sz w:val="20"/>
                <w:szCs w:val="20"/>
              </w:rPr>
              <w:lastRenderedPageBreak/>
              <w:t>4.3.</w:t>
            </w:r>
          </w:p>
        </w:tc>
        <w:tc>
          <w:tcPr>
            <w:tcW w:w="709" w:type="dxa"/>
            <w:vMerge/>
            <w:shd w:val="clear" w:color="auto" w:fill="FDE9D9" w:themeFill="accent6" w:themeFillTint="33"/>
            <w:textDirection w:val="btLr"/>
          </w:tcPr>
          <w:p w:rsidR="00661BE5" w:rsidRPr="00EF047E" w:rsidRDefault="00661BE5" w:rsidP="00661BE5">
            <w:pPr>
              <w:ind w:left="113" w:right="113"/>
              <w:rPr>
                <w:rFonts w:cs="Times New Roman"/>
                <w:sz w:val="20"/>
                <w:szCs w:val="20"/>
                <w:highlight w:val="yellow"/>
              </w:rPr>
            </w:pPr>
          </w:p>
        </w:tc>
        <w:tc>
          <w:tcPr>
            <w:tcW w:w="1985" w:type="dxa"/>
            <w:shd w:val="clear" w:color="auto" w:fill="FDE9D9" w:themeFill="accent6" w:themeFillTint="33"/>
          </w:tcPr>
          <w:p w:rsidR="00661BE5" w:rsidRPr="00661BE5" w:rsidRDefault="00661BE5" w:rsidP="00661BE5">
            <w:pPr>
              <w:autoSpaceDE w:val="0"/>
              <w:autoSpaceDN w:val="0"/>
              <w:adjustRightInd w:val="0"/>
              <w:jc w:val="both"/>
              <w:rPr>
                <w:rFonts w:eastAsia="Calibri" w:cs="Times New Roman"/>
                <w:b/>
                <w:color w:val="FF0000"/>
                <w:sz w:val="20"/>
                <w:szCs w:val="20"/>
              </w:rPr>
            </w:pPr>
            <w:r w:rsidRPr="00661BE5">
              <w:rPr>
                <w:rFonts w:eastAsia="Calibri" w:cs="Times New Roman"/>
                <w:b/>
                <w:color w:val="FF0000"/>
                <w:sz w:val="20"/>
                <w:szCs w:val="20"/>
              </w:rPr>
              <w:t>Если я не арендую коммерческое помещение, могу ли я претендовать на поддержку?</w:t>
            </w:r>
          </w:p>
          <w:p w:rsidR="00661BE5" w:rsidRPr="00EF047E" w:rsidRDefault="00661BE5" w:rsidP="00661BE5">
            <w:pPr>
              <w:autoSpaceDE w:val="0"/>
              <w:autoSpaceDN w:val="0"/>
              <w:adjustRightInd w:val="0"/>
              <w:jc w:val="both"/>
              <w:rPr>
                <w:rFonts w:eastAsia="Calibri" w:cs="Times New Roman"/>
                <w:sz w:val="20"/>
                <w:szCs w:val="20"/>
              </w:rPr>
            </w:pPr>
          </w:p>
        </w:tc>
        <w:tc>
          <w:tcPr>
            <w:tcW w:w="9056" w:type="dxa"/>
            <w:shd w:val="clear" w:color="auto" w:fill="FDE9D9" w:themeFill="accent6" w:themeFillTint="33"/>
          </w:tcPr>
          <w:p w:rsidR="00661BE5" w:rsidRPr="00EF047E" w:rsidRDefault="00661BE5" w:rsidP="00661BE5">
            <w:pPr>
              <w:autoSpaceDE w:val="0"/>
              <w:autoSpaceDN w:val="0"/>
              <w:adjustRightInd w:val="0"/>
              <w:ind w:firstLine="709"/>
              <w:jc w:val="both"/>
              <w:rPr>
                <w:rFonts w:eastAsia="Calibri" w:cs="Times New Roman"/>
                <w:sz w:val="20"/>
                <w:szCs w:val="20"/>
              </w:rPr>
            </w:pPr>
            <w:r w:rsidRPr="00EF047E">
              <w:rPr>
                <w:rFonts w:eastAsia="Calibri" w:cs="Times New Roman"/>
                <w:sz w:val="20"/>
                <w:szCs w:val="20"/>
              </w:rPr>
              <w:t>Согласно Гражданскому кодексу Российской Федерации, должник, нарушивший обязательство вследствие форс-мажорных обстоятельств (в случае если в регионе ситуация с Коронавирусом признана форс-мажором), не несет ответственности за его неисполнение (ненадлежащее исполнение). В частности, не нужно возмещать убытки, платить неустойку за просрочку.</w:t>
            </w:r>
          </w:p>
          <w:p w:rsidR="00661BE5" w:rsidRPr="00EF047E" w:rsidRDefault="00661BE5" w:rsidP="00661BE5">
            <w:pPr>
              <w:autoSpaceDE w:val="0"/>
              <w:autoSpaceDN w:val="0"/>
              <w:adjustRightInd w:val="0"/>
              <w:ind w:firstLine="709"/>
              <w:jc w:val="both"/>
              <w:rPr>
                <w:rFonts w:eastAsia="Calibri" w:cs="Times New Roman"/>
                <w:sz w:val="20"/>
                <w:szCs w:val="20"/>
              </w:rPr>
            </w:pPr>
            <w:r w:rsidRPr="00EF047E">
              <w:rPr>
                <w:rFonts w:eastAsia="Calibri" w:cs="Times New Roman"/>
                <w:sz w:val="20"/>
                <w:szCs w:val="20"/>
              </w:rPr>
              <w:t>Исходя из изложенного, арендатор вправе направить арендодателю уведомление о том, чтоон не выполнит обязанность по внесению арендной платы по причине непреодолимой силы.</w:t>
            </w:r>
          </w:p>
          <w:p w:rsidR="00661BE5" w:rsidRPr="00EF047E" w:rsidRDefault="00661BE5" w:rsidP="00661BE5">
            <w:pPr>
              <w:autoSpaceDE w:val="0"/>
              <w:autoSpaceDN w:val="0"/>
              <w:adjustRightInd w:val="0"/>
              <w:ind w:firstLine="709"/>
              <w:jc w:val="both"/>
              <w:rPr>
                <w:rFonts w:eastAsia="Calibri" w:cs="Times New Roman"/>
                <w:sz w:val="20"/>
                <w:szCs w:val="20"/>
              </w:rPr>
            </w:pPr>
            <w:r w:rsidRPr="00EF047E">
              <w:rPr>
                <w:rFonts w:eastAsia="Calibri" w:cs="Times New Roman"/>
                <w:sz w:val="20"/>
                <w:szCs w:val="20"/>
              </w:rPr>
              <w:t>Кроме того,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661BE5" w:rsidRPr="00EF047E" w:rsidRDefault="00661BE5" w:rsidP="00661BE5">
            <w:pPr>
              <w:autoSpaceDE w:val="0"/>
              <w:autoSpaceDN w:val="0"/>
              <w:adjustRightInd w:val="0"/>
              <w:ind w:firstLine="709"/>
              <w:jc w:val="both"/>
              <w:rPr>
                <w:rFonts w:eastAsia="Calibri" w:cs="Times New Roman"/>
                <w:sz w:val="20"/>
                <w:szCs w:val="20"/>
              </w:rPr>
            </w:pPr>
            <w:r w:rsidRPr="00EF047E">
              <w:rPr>
                <w:rFonts w:eastAsia="Calibri" w:cs="Times New Roman"/>
                <w:sz w:val="20"/>
                <w:szCs w:val="20"/>
              </w:rPr>
              <w:t>Дополнительно сообщаем, что изменение и расторжение договора возможны по соглашению сторон. Соглашение об изменении или о расторжении договора совершается в той же форме, что и сам договор.</w:t>
            </w:r>
          </w:p>
          <w:p w:rsidR="00661BE5" w:rsidRPr="00EF047E" w:rsidRDefault="00661BE5" w:rsidP="00661BE5">
            <w:pPr>
              <w:autoSpaceDE w:val="0"/>
              <w:autoSpaceDN w:val="0"/>
              <w:adjustRightInd w:val="0"/>
              <w:ind w:firstLine="709"/>
              <w:jc w:val="both"/>
              <w:rPr>
                <w:rFonts w:eastAsia="Calibri" w:cs="Times New Roman"/>
                <w:sz w:val="20"/>
                <w:szCs w:val="20"/>
              </w:rPr>
            </w:pPr>
            <w:r w:rsidRPr="00EF047E">
              <w:rPr>
                <w:rFonts w:eastAsia="Calibri" w:cs="Times New Roman"/>
                <w:sz w:val="20"/>
                <w:szCs w:val="20"/>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w:t>
            </w:r>
            <w:r w:rsidR="005C4B03">
              <w:rPr>
                <w:rFonts w:eastAsia="Calibri" w:cs="Times New Roman"/>
                <w:sz w:val="20"/>
                <w:szCs w:val="20"/>
              </w:rPr>
              <w:t>–</w:t>
            </w:r>
            <w:r w:rsidRPr="00EF047E">
              <w:rPr>
                <w:rFonts w:eastAsia="Calibri" w:cs="Times New Roman"/>
                <w:sz w:val="20"/>
                <w:szCs w:val="20"/>
              </w:rPr>
              <w:t xml:space="preserve"> в тридцатидневный срок.</w:t>
            </w:r>
          </w:p>
          <w:p w:rsidR="00661BE5" w:rsidRPr="00EF047E" w:rsidRDefault="00661BE5" w:rsidP="00661BE5">
            <w:pPr>
              <w:autoSpaceDE w:val="0"/>
              <w:autoSpaceDN w:val="0"/>
              <w:adjustRightInd w:val="0"/>
              <w:jc w:val="both"/>
              <w:rPr>
                <w:rFonts w:eastAsia="Calibri" w:cs="Times New Roman"/>
                <w:sz w:val="20"/>
                <w:szCs w:val="20"/>
              </w:rPr>
            </w:pPr>
          </w:p>
        </w:tc>
        <w:tc>
          <w:tcPr>
            <w:tcW w:w="2383" w:type="dxa"/>
            <w:shd w:val="clear" w:color="auto" w:fill="FDE9D9" w:themeFill="accent6" w:themeFillTint="33"/>
          </w:tcPr>
          <w:p w:rsidR="00661BE5" w:rsidRPr="00EF047E" w:rsidRDefault="00661BE5" w:rsidP="00661BE5">
            <w:pPr>
              <w:jc w:val="center"/>
              <w:rPr>
                <w:rFonts w:cs="Times New Roman"/>
                <w:sz w:val="20"/>
                <w:szCs w:val="20"/>
              </w:rPr>
            </w:pPr>
          </w:p>
        </w:tc>
      </w:tr>
      <w:tr w:rsidR="005C4B03" w:rsidRPr="00EF047E" w:rsidTr="005C4B03">
        <w:trPr>
          <w:cantSplit/>
          <w:trHeight w:val="1134"/>
        </w:trPr>
        <w:tc>
          <w:tcPr>
            <w:tcW w:w="704" w:type="dxa"/>
            <w:shd w:val="clear" w:color="auto" w:fill="FDE9D9" w:themeFill="accent6" w:themeFillTint="33"/>
          </w:tcPr>
          <w:p w:rsidR="005C4B03" w:rsidRPr="00661BE5" w:rsidRDefault="005C4B03" w:rsidP="00661BE5">
            <w:pPr>
              <w:rPr>
                <w:rFonts w:cs="Times New Roman"/>
                <w:sz w:val="20"/>
                <w:szCs w:val="20"/>
              </w:rPr>
            </w:pPr>
            <w:r>
              <w:rPr>
                <w:rFonts w:cs="Times New Roman"/>
                <w:sz w:val="20"/>
                <w:szCs w:val="20"/>
              </w:rPr>
              <w:t>4.4.</w:t>
            </w:r>
          </w:p>
        </w:tc>
        <w:tc>
          <w:tcPr>
            <w:tcW w:w="709" w:type="dxa"/>
            <w:shd w:val="clear" w:color="auto" w:fill="FDE9D9" w:themeFill="accent6" w:themeFillTint="33"/>
            <w:textDirection w:val="btLr"/>
          </w:tcPr>
          <w:p w:rsidR="005C4B03" w:rsidRPr="00EF047E" w:rsidRDefault="005C4B03" w:rsidP="00661BE5">
            <w:pPr>
              <w:ind w:left="113" w:right="113"/>
              <w:rPr>
                <w:rFonts w:cs="Times New Roman"/>
                <w:sz w:val="20"/>
                <w:szCs w:val="20"/>
                <w:highlight w:val="yellow"/>
              </w:rPr>
            </w:pPr>
          </w:p>
        </w:tc>
        <w:tc>
          <w:tcPr>
            <w:tcW w:w="1985" w:type="dxa"/>
            <w:shd w:val="clear" w:color="auto" w:fill="FDE9D9" w:themeFill="accent6" w:themeFillTint="33"/>
          </w:tcPr>
          <w:p w:rsidR="005C4B03" w:rsidRPr="0008687E" w:rsidRDefault="0008687E" w:rsidP="00661BE5">
            <w:pPr>
              <w:autoSpaceDE w:val="0"/>
              <w:autoSpaceDN w:val="0"/>
              <w:adjustRightInd w:val="0"/>
              <w:jc w:val="both"/>
              <w:rPr>
                <w:rFonts w:eastAsia="Calibri" w:cs="Times New Roman"/>
                <w:b/>
                <w:color w:val="FF0000"/>
                <w:sz w:val="20"/>
                <w:szCs w:val="20"/>
              </w:rPr>
            </w:pPr>
            <w:r w:rsidRPr="0008687E">
              <w:rPr>
                <w:rFonts w:cs="Arial"/>
                <w:b/>
                <w:color w:val="FF0000"/>
                <w:sz w:val="20"/>
                <w:szCs w:val="20"/>
              </w:rPr>
              <w:t>У</w:t>
            </w:r>
            <w:r w:rsidR="005C4B03" w:rsidRPr="0008687E">
              <w:rPr>
                <w:rFonts w:cs="Arial"/>
                <w:b/>
                <w:color w:val="FF0000"/>
                <w:sz w:val="20"/>
                <w:szCs w:val="20"/>
              </w:rPr>
              <w:t>величение срока переходного периода по договорам аренды земельных участков</w:t>
            </w:r>
          </w:p>
        </w:tc>
        <w:tc>
          <w:tcPr>
            <w:tcW w:w="9056" w:type="dxa"/>
            <w:shd w:val="clear" w:color="auto" w:fill="FDE9D9" w:themeFill="accent6" w:themeFillTint="33"/>
          </w:tcPr>
          <w:p w:rsidR="005C4B03" w:rsidRPr="0008687E" w:rsidRDefault="0008687E" w:rsidP="0008687E">
            <w:pPr>
              <w:autoSpaceDE w:val="0"/>
              <w:autoSpaceDN w:val="0"/>
              <w:adjustRightInd w:val="0"/>
              <w:ind w:firstLine="709"/>
              <w:jc w:val="both"/>
              <w:rPr>
                <w:rFonts w:eastAsia="Calibri" w:cs="Times New Roman"/>
                <w:sz w:val="20"/>
                <w:szCs w:val="20"/>
              </w:rPr>
            </w:pPr>
            <w:r>
              <w:rPr>
                <w:rFonts w:cs="Arial"/>
                <w:color w:val="333333"/>
                <w:sz w:val="20"/>
                <w:szCs w:val="20"/>
              </w:rPr>
              <w:t>У</w:t>
            </w:r>
            <w:r w:rsidR="005C4B03" w:rsidRPr="0008687E">
              <w:rPr>
                <w:rFonts w:cs="Arial"/>
                <w:color w:val="333333"/>
                <w:sz w:val="20"/>
                <w:szCs w:val="20"/>
              </w:rPr>
              <w:t>величение срока переходного периода по договорам аренды земельных участков для владельцев нестационарных торговых объектов для перезаключения договоров. Как сообщили в администрации Улан-Удэ, внесшей данное предложение, данная мера позволит 328 субъектам малого и среднего предпринимательства (МСП) перенести затраты по перезаключению договоров на право размещения нестационарных объектов на 2021 год.</w:t>
            </w:r>
            <w:r w:rsidR="005C4B03" w:rsidRPr="0008687E">
              <w:rPr>
                <w:rFonts w:cs="Arial"/>
                <w:color w:val="333333"/>
                <w:sz w:val="20"/>
                <w:szCs w:val="20"/>
              </w:rPr>
              <w:br/>
            </w:r>
          </w:p>
        </w:tc>
        <w:tc>
          <w:tcPr>
            <w:tcW w:w="2383" w:type="dxa"/>
            <w:shd w:val="clear" w:color="auto" w:fill="FDE9D9" w:themeFill="accent6" w:themeFillTint="33"/>
          </w:tcPr>
          <w:p w:rsidR="005C4B03" w:rsidRPr="0008687E" w:rsidRDefault="005C4B03" w:rsidP="00661BE5">
            <w:pPr>
              <w:jc w:val="center"/>
              <w:rPr>
                <w:rFonts w:cs="Times New Roman"/>
                <w:sz w:val="20"/>
                <w:szCs w:val="20"/>
              </w:rPr>
            </w:pPr>
            <w:r w:rsidRPr="0008687E">
              <w:rPr>
                <w:rFonts w:cs="Arial"/>
                <w:color w:val="333333"/>
                <w:sz w:val="20"/>
                <w:szCs w:val="20"/>
              </w:rPr>
              <w:t>По итогам совещания 7 апреля приняты принципиальные положительные решения</w:t>
            </w:r>
          </w:p>
        </w:tc>
      </w:tr>
      <w:tr w:rsidR="00AD0F58" w:rsidRPr="00EF047E" w:rsidTr="005C4B03">
        <w:trPr>
          <w:cantSplit/>
          <w:trHeight w:val="1134"/>
        </w:trPr>
        <w:tc>
          <w:tcPr>
            <w:tcW w:w="704" w:type="dxa"/>
            <w:shd w:val="clear" w:color="auto" w:fill="FDE9D9" w:themeFill="accent6" w:themeFillTint="33"/>
          </w:tcPr>
          <w:p w:rsidR="00AD0F58" w:rsidRDefault="00AD0F58" w:rsidP="00661BE5">
            <w:pPr>
              <w:rPr>
                <w:rFonts w:cs="Times New Roman"/>
                <w:sz w:val="20"/>
                <w:szCs w:val="20"/>
              </w:rPr>
            </w:pPr>
            <w:r>
              <w:rPr>
                <w:rFonts w:cs="Times New Roman"/>
                <w:sz w:val="20"/>
                <w:szCs w:val="20"/>
              </w:rPr>
              <w:t>4.5.</w:t>
            </w:r>
          </w:p>
        </w:tc>
        <w:tc>
          <w:tcPr>
            <w:tcW w:w="709" w:type="dxa"/>
            <w:shd w:val="clear" w:color="auto" w:fill="FDE9D9" w:themeFill="accent6" w:themeFillTint="33"/>
            <w:textDirection w:val="btLr"/>
          </w:tcPr>
          <w:p w:rsidR="00AD0F58" w:rsidRPr="00EF047E" w:rsidRDefault="00AD0F58" w:rsidP="00661BE5">
            <w:pPr>
              <w:ind w:left="113" w:right="113"/>
              <w:rPr>
                <w:rFonts w:cs="Times New Roman"/>
                <w:sz w:val="20"/>
                <w:szCs w:val="20"/>
                <w:highlight w:val="yellow"/>
              </w:rPr>
            </w:pPr>
          </w:p>
        </w:tc>
        <w:tc>
          <w:tcPr>
            <w:tcW w:w="1985" w:type="dxa"/>
            <w:shd w:val="clear" w:color="auto" w:fill="FDE9D9" w:themeFill="accent6" w:themeFillTint="33"/>
          </w:tcPr>
          <w:p w:rsidR="00AD0F58" w:rsidRPr="0008687E" w:rsidRDefault="00AD0F58" w:rsidP="00661BE5">
            <w:pPr>
              <w:autoSpaceDE w:val="0"/>
              <w:autoSpaceDN w:val="0"/>
              <w:adjustRightInd w:val="0"/>
              <w:jc w:val="both"/>
              <w:rPr>
                <w:rFonts w:cs="Arial"/>
                <w:b/>
                <w:color w:val="FF0000"/>
                <w:sz w:val="20"/>
                <w:szCs w:val="20"/>
              </w:rPr>
            </w:pPr>
            <w:r w:rsidRPr="0008687E">
              <w:rPr>
                <w:rFonts w:cs="Arial"/>
                <w:b/>
                <w:color w:val="FF0000"/>
                <w:sz w:val="20"/>
                <w:szCs w:val="20"/>
              </w:rPr>
              <w:t>Отсрочка оплаты приобретенного субъектами МСП муниципального имущества</w:t>
            </w:r>
          </w:p>
        </w:tc>
        <w:tc>
          <w:tcPr>
            <w:tcW w:w="9056" w:type="dxa"/>
            <w:shd w:val="clear" w:color="auto" w:fill="FDE9D9" w:themeFill="accent6" w:themeFillTint="33"/>
          </w:tcPr>
          <w:p w:rsidR="00AD0F58" w:rsidRPr="0008687E" w:rsidRDefault="0008687E" w:rsidP="00AD0F58">
            <w:pPr>
              <w:pStyle w:val="a6"/>
              <w:shd w:val="clear" w:color="auto" w:fill="FFFFFF"/>
              <w:spacing w:before="0" w:beforeAutospacing="0"/>
              <w:rPr>
                <w:rFonts w:asciiTheme="minorHAnsi" w:hAnsiTheme="minorHAnsi" w:cs="Arial"/>
                <w:color w:val="333333"/>
                <w:sz w:val="20"/>
                <w:szCs w:val="20"/>
              </w:rPr>
            </w:pPr>
            <w:r>
              <w:rPr>
                <w:rFonts w:asciiTheme="minorHAnsi" w:hAnsiTheme="minorHAnsi" w:cs="Arial"/>
                <w:color w:val="333333"/>
                <w:sz w:val="20"/>
                <w:szCs w:val="20"/>
              </w:rPr>
              <w:br/>
            </w:r>
            <w:r w:rsidR="00AD0F58" w:rsidRPr="0008687E">
              <w:rPr>
                <w:rFonts w:asciiTheme="minorHAnsi" w:hAnsiTheme="minorHAnsi" w:cs="Arial"/>
                <w:color w:val="333333"/>
                <w:sz w:val="20"/>
                <w:szCs w:val="20"/>
              </w:rPr>
              <w:t>Отсрочка оплаты приобретенного субъектами МСП муниципального имущества при реализации преимущественного права приобретения арендуемого имущества с 1 апреля 2020 сроком на 3 месяца с условием ее уплаты равными частями в 2021 году.</w:t>
            </w:r>
          </w:p>
          <w:p w:rsidR="00AD0F58" w:rsidRPr="0008687E" w:rsidRDefault="00AD0F58" w:rsidP="00661BE5">
            <w:pPr>
              <w:autoSpaceDE w:val="0"/>
              <w:autoSpaceDN w:val="0"/>
              <w:adjustRightInd w:val="0"/>
              <w:ind w:firstLine="709"/>
              <w:jc w:val="both"/>
              <w:rPr>
                <w:rFonts w:cs="Arial"/>
                <w:color w:val="333333"/>
                <w:sz w:val="20"/>
                <w:szCs w:val="20"/>
              </w:rPr>
            </w:pPr>
          </w:p>
        </w:tc>
        <w:tc>
          <w:tcPr>
            <w:tcW w:w="2383" w:type="dxa"/>
            <w:shd w:val="clear" w:color="auto" w:fill="FDE9D9" w:themeFill="accent6" w:themeFillTint="33"/>
          </w:tcPr>
          <w:p w:rsidR="00AD0F58" w:rsidRPr="0008687E" w:rsidRDefault="00AD0F58" w:rsidP="00661BE5">
            <w:pPr>
              <w:jc w:val="center"/>
              <w:rPr>
                <w:rFonts w:cs="Arial"/>
                <w:color w:val="333333"/>
                <w:sz w:val="20"/>
                <w:szCs w:val="20"/>
              </w:rPr>
            </w:pPr>
            <w:r w:rsidRPr="0008687E">
              <w:rPr>
                <w:rFonts w:cs="Arial"/>
                <w:color w:val="333333"/>
                <w:sz w:val="20"/>
                <w:szCs w:val="20"/>
              </w:rPr>
              <w:t>По итогам совещания 7 апреля приняты принципиальные положительные решения</w:t>
            </w:r>
          </w:p>
        </w:tc>
      </w:tr>
      <w:tr w:rsidR="00AD0F58" w:rsidRPr="00EF047E" w:rsidTr="005C4B03">
        <w:trPr>
          <w:cantSplit/>
          <w:trHeight w:val="1134"/>
        </w:trPr>
        <w:tc>
          <w:tcPr>
            <w:tcW w:w="704" w:type="dxa"/>
            <w:shd w:val="clear" w:color="auto" w:fill="FDE9D9" w:themeFill="accent6" w:themeFillTint="33"/>
          </w:tcPr>
          <w:p w:rsidR="00AD0F58" w:rsidRDefault="00AD0F58" w:rsidP="00661BE5">
            <w:pPr>
              <w:rPr>
                <w:rFonts w:cs="Times New Roman"/>
                <w:sz w:val="20"/>
                <w:szCs w:val="20"/>
              </w:rPr>
            </w:pPr>
            <w:r>
              <w:rPr>
                <w:rFonts w:cs="Times New Roman"/>
                <w:sz w:val="20"/>
                <w:szCs w:val="20"/>
              </w:rPr>
              <w:t>4.6.</w:t>
            </w:r>
          </w:p>
        </w:tc>
        <w:tc>
          <w:tcPr>
            <w:tcW w:w="709" w:type="dxa"/>
            <w:shd w:val="clear" w:color="auto" w:fill="FDE9D9" w:themeFill="accent6" w:themeFillTint="33"/>
            <w:textDirection w:val="btLr"/>
          </w:tcPr>
          <w:p w:rsidR="00AD0F58" w:rsidRPr="00EF047E" w:rsidRDefault="00AD0F58" w:rsidP="00661BE5">
            <w:pPr>
              <w:ind w:left="113" w:right="113"/>
              <w:rPr>
                <w:rFonts w:cs="Times New Roman"/>
                <w:sz w:val="20"/>
                <w:szCs w:val="20"/>
                <w:highlight w:val="yellow"/>
              </w:rPr>
            </w:pPr>
          </w:p>
        </w:tc>
        <w:tc>
          <w:tcPr>
            <w:tcW w:w="1985" w:type="dxa"/>
            <w:shd w:val="clear" w:color="auto" w:fill="FDE9D9" w:themeFill="accent6" w:themeFillTint="33"/>
          </w:tcPr>
          <w:p w:rsidR="00AD0F58" w:rsidRPr="0008687E" w:rsidRDefault="00AD0F58" w:rsidP="00661BE5">
            <w:pPr>
              <w:autoSpaceDE w:val="0"/>
              <w:autoSpaceDN w:val="0"/>
              <w:adjustRightInd w:val="0"/>
              <w:jc w:val="both"/>
              <w:rPr>
                <w:rFonts w:cs="Arial"/>
                <w:b/>
                <w:color w:val="FF0000"/>
                <w:sz w:val="20"/>
                <w:szCs w:val="20"/>
              </w:rPr>
            </w:pPr>
            <w:r w:rsidRPr="0008687E">
              <w:rPr>
                <w:rFonts w:cs="Arial"/>
                <w:b/>
                <w:color w:val="FF0000"/>
                <w:sz w:val="20"/>
                <w:szCs w:val="20"/>
              </w:rPr>
              <w:t>Правительство республики компенсирует затраты на аренду помещений туристическим</w:t>
            </w:r>
            <w:r w:rsidR="0070206F" w:rsidRPr="0008687E">
              <w:rPr>
                <w:rFonts w:cs="Arial"/>
                <w:b/>
                <w:color w:val="FF0000"/>
                <w:sz w:val="20"/>
                <w:szCs w:val="20"/>
              </w:rPr>
              <w:t xml:space="preserve"> операторам</w:t>
            </w:r>
          </w:p>
        </w:tc>
        <w:tc>
          <w:tcPr>
            <w:tcW w:w="9056" w:type="dxa"/>
            <w:shd w:val="clear" w:color="auto" w:fill="FDE9D9" w:themeFill="accent6" w:themeFillTint="33"/>
          </w:tcPr>
          <w:p w:rsidR="00AD0F58" w:rsidRPr="0008687E" w:rsidRDefault="00AD0F58" w:rsidP="00AD0F58">
            <w:pPr>
              <w:pStyle w:val="a6"/>
              <w:shd w:val="clear" w:color="auto" w:fill="FFFFFF"/>
              <w:spacing w:before="0" w:beforeAutospacing="0"/>
              <w:rPr>
                <w:rFonts w:asciiTheme="minorHAnsi" w:hAnsiTheme="minorHAnsi" w:cs="Arial"/>
                <w:color w:val="333333"/>
                <w:sz w:val="20"/>
                <w:szCs w:val="20"/>
              </w:rPr>
            </w:pPr>
            <w:r w:rsidRPr="0008687E">
              <w:rPr>
                <w:rFonts w:asciiTheme="minorHAnsi" w:hAnsiTheme="minorHAnsi" w:cs="Arial"/>
                <w:color w:val="333333"/>
                <w:sz w:val="20"/>
                <w:szCs w:val="20"/>
              </w:rPr>
              <w:t>Правительство республики компенсирует затраты на аренду помещений туристическим операторам в размере 80% от стоимости аренды, но не более 400 рублей за квадратный метр, начиная с 1 марта по 1 сентября 2020 года.</w:t>
            </w:r>
          </w:p>
        </w:tc>
        <w:tc>
          <w:tcPr>
            <w:tcW w:w="2383" w:type="dxa"/>
            <w:shd w:val="clear" w:color="auto" w:fill="FDE9D9" w:themeFill="accent6" w:themeFillTint="33"/>
          </w:tcPr>
          <w:p w:rsidR="00AD0F58" w:rsidRPr="0008687E" w:rsidRDefault="00AD0F58" w:rsidP="00AD0F58">
            <w:pPr>
              <w:jc w:val="center"/>
              <w:rPr>
                <w:rFonts w:cs="Times New Roman"/>
                <w:sz w:val="20"/>
                <w:szCs w:val="20"/>
              </w:rPr>
            </w:pPr>
          </w:p>
          <w:p w:rsidR="00AD0F58" w:rsidRPr="0008687E" w:rsidRDefault="00AD0F58" w:rsidP="00AD0F58">
            <w:pPr>
              <w:jc w:val="center"/>
              <w:rPr>
                <w:rFonts w:cs="Arial"/>
                <w:color w:val="333333"/>
                <w:sz w:val="20"/>
                <w:szCs w:val="20"/>
              </w:rPr>
            </w:pPr>
            <w:r w:rsidRPr="0008687E">
              <w:rPr>
                <w:rFonts w:cs="Arial"/>
                <w:color w:val="333333"/>
                <w:sz w:val="20"/>
                <w:szCs w:val="20"/>
              </w:rPr>
              <w:t>Решения, принятые Республиканским штабом по обеспечению устойчивого развития экономики 4 апреля:</w:t>
            </w:r>
            <w:r w:rsidRPr="0008687E">
              <w:rPr>
                <w:rFonts w:cs="Arial"/>
                <w:color w:val="333333"/>
                <w:sz w:val="20"/>
                <w:szCs w:val="20"/>
              </w:rPr>
              <w:br/>
            </w:r>
          </w:p>
        </w:tc>
      </w:tr>
      <w:tr w:rsidR="00AD0F58" w:rsidRPr="00EF047E" w:rsidTr="005C4B03">
        <w:trPr>
          <w:cantSplit/>
          <w:trHeight w:val="1134"/>
        </w:trPr>
        <w:tc>
          <w:tcPr>
            <w:tcW w:w="704" w:type="dxa"/>
            <w:shd w:val="clear" w:color="auto" w:fill="FDE9D9" w:themeFill="accent6" w:themeFillTint="33"/>
          </w:tcPr>
          <w:p w:rsidR="00AD0F58" w:rsidRDefault="00AD0F58" w:rsidP="00661BE5">
            <w:pPr>
              <w:rPr>
                <w:rFonts w:cs="Times New Roman"/>
                <w:sz w:val="20"/>
                <w:szCs w:val="20"/>
              </w:rPr>
            </w:pPr>
            <w:r>
              <w:rPr>
                <w:rFonts w:cs="Times New Roman"/>
                <w:sz w:val="20"/>
                <w:szCs w:val="20"/>
              </w:rPr>
              <w:lastRenderedPageBreak/>
              <w:t>4.7.</w:t>
            </w:r>
          </w:p>
        </w:tc>
        <w:tc>
          <w:tcPr>
            <w:tcW w:w="709" w:type="dxa"/>
            <w:shd w:val="clear" w:color="auto" w:fill="FDE9D9" w:themeFill="accent6" w:themeFillTint="33"/>
            <w:textDirection w:val="btLr"/>
          </w:tcPr>
          <w:p w:rsidR="00AD0F58" w:rsidRPr="00EF047E" w:rsidRDefault="00AD0F58" w:rsidP="00661BE5">
            <w:pPr>
              <w:ind w:left="113" w:right="113"/>
              <w:rPr>
                <w:rFonts w:cs="Times New Roman"/>
                <w:sz w:val="20"/>
                <w:szCs w:val="20"/>
                <w:highlight w:val="yellow"/>
              </w:rPr>
            </w:pPr>
          </w:p>
        </w:tc>
        <w:tc>
          <w:tcPr>
            <w:tcW w:w="1985" w:type="dxa"/>
            <w:shd w:val="clear" w:color="auto" w:fill="FDE9D9" w:themeFill="accent6" w:themeFillTint="33"/>
          </w:tcPr>
          <w:p w:rsidR="00AD0F58" w:rsidRPr="0008687E" w:rsidRDefault="00AD0F58" w:rsidP="00AD0F58">
            <w:pPr>
              <w:autoSpaceDE w:val="0"/>
              <w:autoSpaceDN w:val="0"/>
              <w:adjustRightInd w:val="0"/>
              <w:jc w:val="both"/>
              <w:rPr>
                <w:rFonts w:cs="Arial"/>
                <w:b/>
                <w:color w:val="FF0000"/>
                <w:sz w:val="20"/>
                <w:szCs w:val="20"/>
              </w:rPr>
            </w:pPr>
            <w:r w:rsidRPr="0008687E">
              <w:rPr>
                <w:rFonts w:cs="Arial"/>
                <w:b/>
                <w:color w:val="FF0000"/>
                <w:sz w:val="20"/>
                <w:szCs w:val="20"/>
              </w:rPr>
              <w:t>Уплата арендных платежей.</w:t>
            </w:r>
          </w:p>
        </w:tc>
        <w:tc>
          <w:tcPr>
            <w:tcW w:w="9056" w:type="dxa"/>
            <w:shd w:val="clear" w:color="auto" w:fill="FDE9D9" w:themeFill="accent6" w:themeFillTint="33"/>
          </w:tcPr>
          <w:p w:rsidR="00AD0F58" w:rsidRPr="0008687E" w:rsidRDefault="00AD0F58" w:rsidP="00AD0F58">
            <w:pPr>
              <w:pStyle w:val="a6"/>
              <w:shd w:val="clear" w:color="auto" w:fill="FFFFFF"/>
              <w:spacing w:before="0" w:beforeAutospacing="0"/>
              <w:rPr>
                <w:rFonts w:asciiTheme="minorHAnsi" w:hAnsiTheme="minorHAnsi" w:cs="Arial"/>
                <w:color w:val="333333"/>
                <w:sz w:val="20"/>
                <w:szCs w:val="20"/>
              </w:rPr>
            </w:pPr>
            <w:r w:rsidRPr="0008687E">
              <w:rPr>
                <w:rFonts w:asciiTheme="minorHAnsi" w:hAnsiTheme="minorHAnsi" w:cs="Arial"/>
                <w:color w:val="333333"/>
                <w:sz w:val="20"/>
                <w:szCs w:val="20"/>
              </w:rPr>
              <w:t xml:space="preserve"> Освобождение на 6 месяцев с 1 марта 2020 года арендаторов государственного и муниципального имущества от уплаты арендных платежей.</w:t>
            </w:r>
          </w:p>
        </w:tc>
        <w:tc>
          <w:tcPr>
            <w:tcW w:w="2383" w:type="dxa"/>
            <w:shd w:val="clear" w:color="auto" w:fill="FDE9D9" w:themeFill="accent6" w:themeFillTint="33"/>
          </w:tcPr>
          <w:p w:rsidR="00AD0F58" w:rsidRPr="0008687E" w:rsidRDefault="00AD0F58" w:rsidP="00AD0F58">
            <w:pPr>
              <w:jc w:val="center"/>
              <w:rPr>
                <w:rFonts w:cs="Times New Roman"/>
                <w:sz w:val="20"/>
                <w:szCs w:val="20"/>
              </w:rPr>
            </w:pPr>
            <w:r w:rsidRPr="0008687E">
              <w:rPr>
                <w:rFonts w:cs="Arial"/>
                <w:color w:val="333333"/>
                <w:sz w:val="20"/>
                <w:szCs w:val="20"/>
              </w:rPr>
              <w:t>Решения, принятые Республиканским штабом по обеспечению устойчивого развития экономики 4 апреля:</w:t>
            </w:r>
          </w:p>
        </w:tc>
      </w:tr>
      <w:tr w:rsidR="00AD0F58" w:rsidRPr="00EF047E" w:rsidTr="005C4B03">
        <w:trPr>
          <w:cantSplit/>
          <w:trHeight w:val="1134"/>
        </w:trPr>
        <w:tc>
          <w:tcPr>
            <w:tcW w:w="704" w:type="dxa"/>
            <w:shd w:val="clear" w:color="auto" w:fill="FDE9D9" w:themeFill="accent6" w:themeFillTint="33"/>
          </w:tcPr>
          <w:p w:rsidR="00AD0F58" w:rsidRDefault="00AD0F58" w:rsidP="00661BE5">
            <w:pPr>
              <w:rPr>
                <w:rFonts w:cs="Times New Roman"/>
                <w:sz w:val="20"/>
                <w:szCs w:val="20"/>
              </w:rPr>
            </w:pPr>
            <w:r>
              <w:rPr>
                <w:rFonts w:cs="Times New Roman"/>
                <w:sz w:val="20"/>
                <w:szCs w:val="20"/>
              </w:rPr>
              <w:t>4.8.</w:t>
            </w:r>
          </w:p>
        </w:tc>
        <w:tc>
          <w:tcPr>
            <w:tcW w:w="709" w:type="dxa"/>
            <w:shd w:val="clear" w:color="auto" w:fill="FDE9D9" w:themeFill="accent6" w:themeFillTint="33"/>
            <w:textDirection w:val="btLr"/>
          </w:tcPr>
          <w:p w:rsidR="00AD0F58" w:rsidRPr="00EF047E" w:rsidRDefault="00AD0F58" w:rsidP="00661BE5">
            <w:pPr>
              <w:ind w:left="113" w:right="113"/>
              <w:rPr>
                <w:rFonts w:cs="Times New Roman"/>
                <w:sz w:val="20"/>
                <w:szCs w:val="20"/>
                <w:highlight w:val="yellow"/>
              </w:rPr>
            </w:pPr>
          </w:p>
        </w:tc>
        <w:tc>
          <w:tcPr>
            <w:tcW w:w="1985" w:type="dxa"/>
            <w:shd w:val="clear" w:color="auto" w:fill="FDE9D9" w:themeFill="accent6" w:themeFillTint="33"/>
          </w:tcPr>
          <w:p w:rsidR="00AD0F58" w:rsidRPr="0008687E" w:rsidRDefault="00154B82" w:rsidP="00AD0F58">
            <w:pPr>
              <w:autoSpaceDE w:val="0"/>
              <w:autoSpaceDN w:val="0"/>
              <w:adjustRightInd w:val="0"/>
              <w:jc w:val="both"/>
              <w:rPr>
                <w:rFonts w:cs="Arial"/>
                <w:b/>
                <w:color w:val="FF0000"/>
                <w:sz w:val="20"/>
                <w:szCs w:val="20"/>
              </w:rPr>
            </w:pPr>
            <w:r w:rsidRPr="0008687E">
              <w:rPr>
                <w:rFonts w:cs="Arial"/>
                <w:b/>
                <w:color w:val="FF0000"/>
                <w:sz w:val="20"/>
                <w:szCs w:val="20"/>
              </w:rPr>
              <w:t>«Арендные каникулы</w:t>
            </w:r>
            <w:r w:rsidR="00AD0F58" w:rsidRPr="0008687E">
              <w:rPr>
                <w:rFonts w:cs="Arial"/>
                <w:b/>
                <w:color w:val="FF0000"/>
                <w:sz w:val="20"/>
                <w:szCs w:val="20"/>
              </w:rPr>
              <w:t>»</w:t>
            </w:r>
          </w:p>
        </w:tc>
        <w:tc>
          <w:tcPr>
            <w:tcW w:w="9056" w:type="dxa"/>
            <w:shd w:val="clear" w:color="auto" w:fill="FDE9D9" w:themeFill="accent6" w:themeFillTint="33"/>
          </w:tcPr>
          <w:p w:rsidR="00AD0F58" w:rsidRPr="0008687E" w:rsidRDefault="00AD0F58" w:rsidP="00AD0F58">
            <w:pPr>
              <w:pStyle w:val="a6"/>
              <w:shd w:val="clear" w:color="auto" w:fill="FFFFFF"/>
              <w:spacing w:before="0" w:beforeAutospacing="0"/>
              <w:rPr>
                <w:rFonts w:asciiTheme="minorHAnsi" w:hAnsiTheme="minorHAnsi" w:cs="Arial"/>
                <w:color w:val="333333"/>
                <w:sz w:val="20"/>
                <w:szCs w:val="20"/>
              </w:rPr>
            </w:pPr>
            <w:r w:rsidRPr="0008687E">
              <w:rPr>
                <w:rFonts w:asciiTheme="minorHAnsi" w:hAnsiTheme="minorHAnsi" w:cs="Arial"/>
                <w:color w:val="333333"/>
                <w:sz w:val="20"/>
                <w:szCs w:val="20"/>
              </w:rPr>
              <w:t>Снижение ставки налога на имущество организаций до 0% в отношении недвижимого имущества на 2020 год для административно-деловых центров и торговых центров (комплексов) при условии предоставления «арендных каникул» для арендаторов.</w:t>
            </w:r>
          </w:p>
        </w:tc>
        <w:tc>
          <w:tcPr>
            <w:tcW w:w="2383" w:type="dxa"/>
            <w:shd w:val="clear" w:color="auto" w:fill="FDE9D9" w:themeFill="accent6" w:themeFillTint="33"/>
          </w:tcPr>
          <w:p w:rsidR="00AD0F58" w:rsidRPr="0008687E" w:rsidRDefault="00AD0F58" w:rsidP="00AD0F58">
            <w:pPr>
              <w:jc w:val="center"/>
              <w:rPr>
                <w:rFonts w:cs="Arial"/>
                <w:color w:val="333333"/>
                <w:sz w:val="20"/>
                <w:szCs w:val="20"/>
              </w:rPr>
            </w:pPr>
            <w:r w:rsidRPr="0008687E">
              <w:rPr>
                <w:rFonts w:cs="Arial"/>
                <w:color w:val="333333"/>
                <w:sz w:val="20"/>
                <w:szCs w:val="20"/>
              </w:rPr>
              <w:t>Решения, принятые Республиканским штабом по обеспечению устойчивого развития экономики 4 апреля:</w:t>
            </w:r>
          </w:p>
        </w:tc>
      </w:tr>
      <w:tr w:rsidR="00FE2A73" w:rsidRPr="00EF047E" w:rsidTr="005C4B03">
        <w:trPr>
          <w:cantSplit/>
          <w:trHeight w:val="1134"/>
        </w:trPr>
        <w:tc>
          <w:tcPr>
            <w:tcW w:w="704" w:type="dxa"/>
            <w:shd w:val="clear" w:color="auto" w:fill="FDE9D9" w:themeFill="accent6" w:themeFillTint="33"/>
          </w:tcPr>
          <w:p w:rsidR="00FE2A73" w:rsidRDefault="00FE2A73" w:rsidP="00661BE5">
            <w:pPr>
              <w:rPr>
                <w:rFonts w:cs="Times New Roman"/>
                <w:sz w:val="20"/>
                <w:szCs w:val="20"/>
              </w:rPr>
            </w:pPr>
            <w:r>
              <w:rPr>
                <w:rFonts w:cs="Times New Roman"/>
                <w:sz w:val="20"/>
                <w:szCs w:val="20"/>
              </w:rPr>
              <w:t>4.9.</w:t>
            </w:r>
          </w:p>
        </w:tc>
        <w:tc>
          <w:tcPr>
            <w:tcW w:w="709" w:type="dxa"/>
            <w:shd w:val="clear" w:color="auto" w:fill="FDE9D9" w:themeFill="accent6" w:themeFillTint="33"/>
            <w:textDirection w:val="btLr"/>
          </w:tcPr>
          <w:p w:rsidR="00FE2A73" w:rsidRPr="00EF047E" w:rsidRDefault="00FE2A73" w:rsidP="00661BE5">
            <w:pPr>
              <w:ind w:left="113" w:right="113"/>
              <w:rPr>
                <w:rFonts w:cs="Times New Roman"/>
                <w:sz w:val="20"/>
                <w:szCs w:val="20"/>
                <w:highlight w:val="yellow"/>
              </w:rPr>
            </w:pPr>
          </w:p>
        </w:tc>
        <w:tc>
          <w:tcPr>
            <w:tcW w:w="1985" w:type="dxa"/>
            <w:shd w:val="clear" w:color="auto" w:fill="FDE9D9" w:themeFill="accent6" w:themeFillTint="33"/>
          </w:tcPr>
          <w:p w:rsidR="00FE2A73" w:rsidRPr="0008687E" w:rsidRDefault="00FE2A73" w:rsidP="00AD0F58">
            <w:pPr>
              <w:autoSpaceDE w:val="0"/>
              <w:autoSpaceDN w:val="0"/>
              <w:adjustRightInd w:val="0"/>
              <w:jc w:val="both"/>
              <w:rPr>
                <w:rFonts w:cs="Arial"/>
                <w:b/>
                <w:color w:val="FF0000"/>
                <w:sz w:val="20"/>
                <w:szCs w:val="20"/>
              </w:rPr>
            </w:pPr>
            <w:r w:rsidRPr="0008687E">
              <w:rPr>
                <w:rFonts w:cs="Arial"/>
                <w:b/>
                <w:color w:val="FF0000"/>
                <w:sz w:val="20"/>
                <w:szCs w:val="20"/>
              </w:rPr>
              <w:t>Резиденты Промышленного парка Республики Бурятия освобождены от арендных платежей на 6 месяцев</w:t>
            </w:r>
            <w:r w:rsidRPr="0008687E">
              <w:rPr>
                <w:rFonts w:cs="Arial"/>
                <w:color w:val="FF0000"/>
                <w:sz w:val="20"/>
                <w:szCs w:val="20"/>
              </w:rPr>
              <w:t xml:space="preserve"> </w:t>
            </w:r>
            <w:r w:rsidRPr="0008687E">
              <w:rPr>
                <w:rFonts w:cs="Arial"/>
                <w:color w:val="333333"/>
                <w:sz w:val="20"/>
                <w:szCs w:val="20"/>
              </w:rPr>
              <w:t>с 1 марта;</w:t>
            </w:r>
          </w:p>
        </w:tc>
        <w:tc>
          <w:tcPr>
            <w:tcW w:w="9056" w:type="dxa"/>
            <w:shd w:val="clear" w:color="auto" w:fill="FDE9D9" w:themeFill="accent6" w:themeFillTint="33"/>
          </w:tcPr>
          <w:p w:rsidR="00FE2A73" w:rsidRPr="0008687E" w:rsidRDefault="00FE2A73" w:rsidP="00AD0F58">
            <w:pPr>
              <w:pStyle w:val="a6"/>
              <w:shd w:val="clear" w:color="auto" w:fill="FFFFFF"/>
              <w:spacing w:before="0" w:beforeAutospacing="0"/>
              <w:rPr>
                <w:rFonts w:asciiTheme="minorHAnsi" w:hAnsiTheme="minorHAnsi" w:cs="Arial"/>
                <w:color w:val="333333"/>
                <w:sz w:val="20"/>
                <w:szCs w:val="20"/>
              </w:rPr>
            </w:pPr>
            <w:r w:rsidRPr="0008687E">
              <w:rPr>
                <w:rFonts w:asciiTheme="minorHAnsi" w:hAnsiTheme="minorHAnsi" w:cs="Arial"/>
                <w:color w:val="333333"/>
                <w:sz w:val="20"/>
                <w:szCs w:val="20"/>
              </w:rPr>
              <w:t>Резиденты Промышленного парка Республики Бурятия освобождены от арендных платежей на 6 месяцев с 1 марта;</w:t>
            </w:r>
          </w:p>
        </w:tc>
        <w:tc>
          <w:tcPr>
            <w:tcW w:w="2383" w:type="dxa"/>
            <w:shd w:val="clear" w:color="auto" w:fill="FDE9D9" w:themeFill="accent6" w:themeFillTint="33"/>
          </w:tcPr>
          <w:p w:rsidR="00FE2A73" w:rsidRPr="0008687E" w:rsidRDefault="00FE2A73" w:rsidP="00AD0F58">
            <w:pPr>
              <w:jc w:val="center"/>
              <w:rPr>
                <w:rFonts w:cs="Arial"/>
                <w:color w:val="333333"/>
                <w:sz w:val="20"/>
                <w:szCs w:val="20"/>
              </w:rPr>
            </w:pPr>
            <w:r w:rsidRPr="0008687E">
              <w:rPr>
                <w:rFonts w:cs="Arial"/>
                <w:color w:val="333333"/>
                <w:sz w:val="20"/>
                <w:szCs w:val="20"/>
              </w:rPr>
              <w:t>Принятые ранее решения опубликованы в разделе «РЕСПУБЛИКАНСКИЕ МЕРЫ ПОДДЕРЖКИ БИЗНЕСА»</w:t>
            </w:r>
          </w:p>
        </w:tc>
      </w:tr>
      <w:tr w:rsidR="00661BE5" w:rsidRPr="00EF047E" w:rsidTr="005C4B03">
        <w:trPr>
          <w:cantSplit/>
          <w:trHeight w:val="1134"/>
        </w:trPr>
        <w:tc>
          <w:tcPr>
            <w:tcW w:w="704" w:type="dxa"/>
          </w:tcPr>
          <w:p w:rsidR="00661BE5" w:rsidRPr="00661BE5" w:rsidRDefault="00661BE5" w:rsidP="00661BE5">
            <w:pPr>
              <w:rPr>
                <w:rFonts w:cs="Times New Roman"/>
                <w:sz w:val="20"/>
                <w:szCs w:val="20"/>
              </w:rPr>
            </w:pPr>
            <w:r w:rsidRPr="00661BE5">
              <w:rPr>
                <w:rFonts w:cs="Times New Roman"/>
                <w:sz w:val="20"/>
                <w:szCs w:val="20"/>
              </w:rPr>
              <w:t>5.1</w:t>
            </w:r>
          </w:p>
        </w:tc>
        <w:tc>
          <w:tcPr>
            <w:tcW w:w="709" w:type="dxa"/>
            <w:vMerge w:val="restart"/>
            <w:textDirection w:val="btLr"/>
          </w:tcPr>
          <w:p w:rsidR="00661BE5" w:rsidRPr="00661BE5" w:rsidRDefault="00661BE5" w:rsidP="00661BE5">
            <w:pPr>
              <w:ind w:left="113" w:right="113"/>
              <w:jc w:val="center"/>
              <w:rPr>
                <w:rFonts w:cs="Times New Roman"/>
                <w:b/>
                <w:color w:val="FF0000"/>
                <w:sz w:val="24"/>
                <w:szCs w:val="24"/>
              </w:rPr>
            </w:pPr>
            <w:r w:rsidRPr="00661BE5">
              <w:rPr>
                <w:rFonts w:cs="Times New Roman"/>
                <w:b/>
                <w:color w:val="FF0000"/>
                <w:sz w:val="24"/>
                <w:szCs w:val="24"/>
              </w:rPr>
              <w:t>Прочее</w:t>
            </w:r>
          </w:p>
        </w:tc>
        <w:tc>
          <w:tcPr>
            <w:tcW w:w="1985" w:type="dxa"/>
          </w:tcPr>
          <w:p w:rsidR="00661BE5" w:rsidRPr="00661BE5" w:rsidRDefault="00661BE5" w:rsidP="00661BE5">
            <w:pPr>
              <w:rPr>
                <w:rFonts w:cs="Times New Roman"/>
                <w:b/>
                <w:color w:val="FF0000"/>
                <w:sz w:val="20"/>
                <w:szCs w:val="20"/>
              </w:rPr>
            </w:pPr>
            <w:r w:rsidRPr="00661BE5">
              <w:rPr>
                <w:rFonts w:cs="Times New Roman"/>
                <w:b/>
                <w:color w:val="FF0000"/>
                <w:sz w:val="20"/>
                <w:szCs w:val="20"/>
              </w:rPr>
              <w:t>Обязательство по маркировке товаров</w:t>
            </w:r>
          </w:p>
        </w:tc>
        <w:tc>
          <w:tcPr>
            <w:tcW w:w="9056" w:type="dxa"/>
          </w:tcPr>
          <w:p w:rsidR="00661BE5" w:rsidRPr="00661BE5" w:rsidRDefault="00661BE5" w:rsidP="00661BE5">
            <w:pPr>
              <w:jc w:val="both"/>
              <w:rPr>
                <w:rFonts w:cs="Times New Roman"/>
                <w:sz w:val="20"/>
                <w:szCs w:val="20"/>
              </w:rPr>
            </w:pPr>
            <w:r w:rsidRPr="00661BE5">
              <w:rPr>
                <w:rFonts w:cs="Times New Roman"/>
                <w:sz w:val="20"/>
                <w:szCs w:val="20"/>
              </w:rPr>
              <w:t xml:space="preserve">Прорабатывается вопрос по переносу срока запрета производства немаркированной продукции на 1 января 2021 года.    </w:t>
            </w:r>
          </w:p>
        </w:tc>
        <w:tc>
          <w:tcPr>
            <w:tcW w:w="2383" w:type="dxa"/>
          </w:tcPr>
          <w:p w:rsidR="00661BE5" w:rsidRPr="00EF047E" w:rsidRDefault="00661BE5" w:rsidP="00661BE5">
            <w:pPr>
              <w:rPr>
                <w:rFonts w:cs="Times New Roman"/>
                <w:sz w:val="20"/>
                <w:szCs w:val="20"/>
              </w:rPr>
            </w:pPr>
            <w:r w:rsidRPr="00EF047E">
              <w:rPr>
                <w:rFonts w:cs="Times New Roman"/>
                <w:sz w:val="20"/>
                <w:szCs w:val="20"/>
              </w:rPr>
              <w:t>Вебинар Минэка России</w:t>
            </w:r>
          </w:p>
        </w:tc>
      </w:tr>
      <w:tr w:rsidR="00661BE5" w:rsidRPr="00EF047E" w:rsidTr="005C4B03">
        <w:tc>
          <w:tcPr>
            <w:tcW w:w="704" w:type="dxa"/>
          </w:tcPr>
          <w:p w:rsidR="00661BE5" w:rsidRPr="00661BE5" w:rsidRDefault="00661BE5" w:rsidP="00661BE5">
            <w:pPr>
              <w:rPr>
                <w:rFonts w:cs="Times New Roman"/>
                <w:sz w:val="20"/>
                <w:szCs w:val="20"/>
              </w:rPr>
            </w:pPr>
            <w:r w:rsidRPr="00661BE5">
              <w:rPr>
                <w:rFonts w:cs="Times New Roman"/>
                <w:sz w:val="20"/>
                <w:szCs w:val="20"/>
              </w:rPr>
              <w:t>5.2.</w:t>
            </w:r>
          </w:p>
        </w:tc>
        <w:tc>
          <w:tcPr>
            <w:tcW w:w="709" w:type="dxa"/>
            <w:vMerge/>
          </w:tcPr>
          <w:p w:rsidR="00661BE5" w:rsidRPr="00661BE5" w:rsidRDefault="00661BE5" w:rsidP="00661BE5">
            <w:pPr>
              <w:rPr>
                <w:rFonts w:cs="Times New Roman"/>
                <w:sz w:val="20"/>
                <w:szCs w:val="20"/>
              </w:rPr>
            </w:pPr>
          </w:p>
        </w:tc>
        <w:tc>
          <w:tcPr>
            <w:tcW w:w="1985" w:type="dxa"/>
          </w:tcPr>
          <w:p w:rsidR="00661BE5" w:rsidRPr="00661BE5" w:rsidRDefault="00661BE5" w:rsidP="00661BE5">
            <w:pPr>
              <w:rPr>
                <w:rFonts w:cs="Times New Roman"/>
                <w:b/>
                <w:color w:val="FF0000"/>
                <w:sz w:val="20"/>
                <w:szCs w:val="20"/>
              </w:rPr>
            </w:pPr>
            <w:r w:rsidRPr="00661BE5">
              <w:rPr>
                <w:rFonts w:cs="Times New Roman"/>
                <w:b/>
                <w:color w:val="FF0000"/>
                <w:sz w:val="20"/>
                <w:szCs w:val="20"/>
              </w:rPr>
              <w:t>Выдача сертификатов о наступлении форс-мажора</w:t>
            </w:r>
          </w:p>
        </w:tc>
        <w:tc>
          <w:tcPr>
            <w:tcW w:w="9056" w:type="dxa"/>
          </w:tcPr>
          <w:p w:rsidR="00661BE5" w:rsidRPr="00661BE5" w:rsidRDefault="00661BE5" w:rsidP="00661BE5">
            <w:pPr>
              <w:jc w:val="both"/>
              <w:rPr>
                <w:rFonts w:cs="Times New Roman"/>
                <w:sz w:val="20"/>
                <w:szCs w:val="20"/>
              </w:rPr>
            </w:pPr>
            <w:r w:rsidRPr="00661BE5">
              <w:rPr>
                <w:rFonts w:cs="Times New Roman"/>
                <w:sz w:val="20"/>
                <w:szCs w:val="20"/>
              </w:rPr>
              <w:t>Выдача сертификатов осуществляется бесплатно ТПП  по РБ.</w:t>
            </w:r>
          </w:p>
          <w:p w:rsidR="00661BE5" w:rsidRPr="00661BE5" w:rsidRDefault="00661BE5" w:rsidP="00661BE5">
            <w:pPr>
              <w:jc w:val="both"/>
              <w:rPr>
                <w:rFonts w:cs="Times New Roman"/>
                <w:sz w:val="20"/>
                <w:szCs w:val="20"/>
              </w:rPr>
            </w:pPr>
          </w:p>
          <w:p w:rsidR="00661BE5" w:rsidRPr="00661BE5" w:rsidRDefault="00661BE5" w:rsidP="00661BE5">
            <w:pPr>
              <w:jc w:val="both"/>
              <w:rPr>
                <w:rFonts w:cs="Times New Roman"/>
                <w:sz w:val="20"/>
                <w:szCs w:val="20"/>
              </w:rPr>
            </w:pPr>
            <w:r w:rsidRPr="00661BE5">
              <w:rPr>
                <w:rFonts w:cs="Times New Roman"/>
                <w:sz w:val="20"/>
                <w:szCs w:val="20"/>
              </w:rPr>
              <w:t>Перечень необходимых документов для выдачи заключения об обстоятельствах непреодолимой силы:</w:t>
            </w:r>
          </w:p>
          <w:p w:rsidR="00661BE5" w:rsidRPr="00661BE5" w:rsidRDefault="00661BE5" w:rsidP="00661BE5">
            <w:pPr>
              <w:jc w:val="both"/>
              <w:rPr>
                <w:rFonts w:cs="Times New Roman"/>
                <w:sz w:val="20"/>
                <w:szCs w:val="20"/>
              </w:rPr>
            </w:pPr>
          </w:p>
          <w:p w:rsidR="00661BE5" w:rsidRPr="00661BE5" w:rsidRDefault="00661BE5" w:rsidP="00661BE5">
            <w:pPr>
              <w:jc w:val="both"/>
              <w:rPr>
                <w:rFonts w:cs="Times New Roman"/>
                <w:sz w:val="20"/>
                <w:szCs w:val="20"/>
              </w:rPr>
            </w:pPr>
            <w:r w:rsidRPr="00661BE5">
              <w:rPr>
                <w:rFonts w:cs="Times New Roman"/>
                <w:sz w:val="20"/>
                <w:szCs w:val="20"/>
              </w:rPr>
              <w:t>заявление в ТПП России с просьбой выдать Сертификат о форс-мажоре;</w:t>
            </w:r>
          </w:p>
          <w:p w:rsidR="00661BE5" w:rsidRPr="00661BE5" w:rsidRDefault="00661BE5" w:rsidP="00661BE5">
            <w:pPr>
              <w:jc w:val="both"/>
              <w:rPr>
                <w:rFonts w:cs="Times New Roman"/>
                <w:sz w:val="20"/>
                <w:szCs w:val="20"/>
              </w:rPr>
            </w:pPr>
            <w:r w:rsidRPr="00661BE5">
              <w:rPr>
                <w:rFonts w:cs="Times New Roman"/>
                <w:sz w:val="20"/>
                <w:szCs w:val="20"/>
              </w:rPr>
              <w:t>правоустанавливающие и регистрационные документы заявителя (свидетельства о государственной регистрации и постановке на учет в налоговом органе Устав);</w:t>
            </w:r>
          </w:p>
          <w:p w:rsidR="00661BE5" w:rsidRPr="00661BE5" w:rsidRDefault="00661BE5" w:rsidP="00661BE5">
            <w:pPr>
              <w:jc w:val="both"/>
              <w:rPr>
                <w:rFonts w:cs="Times New Roman"/>
                <w:sz w:val="20"/>
                <w:szCs w:val="20"/>
              </w:rPr>
            </w:pPr>
            <w:r w:rsidRPr="00661BE5">
              <w:rPr>
                <w:rFonts w:cs="Times New Roman"/>
                <w:sz w:val="20"/>
                <w:szCs w:val="20"/>
              </w:rPr>
              <w:t>документы, подтверждающие возникновение обязательств по внешнеторговой сделке: договор (контракт), содержащий форс-мажорную оговорку;</w:t>
            </w:r>
          </w:p>
          <w:p w:rsidR="00661BE5" w:rsidRPr="00661BE5" w:rsidRDefault="00661BE5" w:rsidP="00661BE5">
            <w:pPr>
              <w:jc w:val="both"/>
              <w:rPr>
                <w:rFonts w:cs="Times New Roman"/>
                <w:sz w:val="20"/>
                <w:szCs w:val="20"/>
              </w:rPr>
            </w:pPr>
            <w:r w:rsidRPr="00661BE5">
              <w:rPr>
                <w:rFonts w:cs="Times New Roman"/>
                <w:sz w:val="20"/>
                <w:szCs w:val="20"/>
              </w:rPr>
              <w:t>документы компетентных органов, подтверждающие события, на которые заявитель ссылается в заявлении в качестве обстоятельств непреодолимой силы (форс-мажор).</w:t>
            </w:r>
          </w:p>
          <w:p w:rsidR="00661BE5" w:rsidRPr="00661BE5" w:rsidRDefault="00661BE5" w:rsidP="00661BE5">
            <w:pPr>
              <w:jc w:val="both"/>
              <w:rPr>
                <w:rFonts w:cs="Times New Roman"/>
                <w:sz w:val="20"/>
                <w:szCs w:val="20"/>
              </w:rPr>
            </w:pPr>
            <w:r w:rsidRPr="00661BE5">
              <w:rPr>
                <w:rFonts w:cs="Times New Roman"/>
                <w:sz w:val="20"/>
                <w:szCs w:val="20"/>
              </w:rPr>
              <w:t>Документы предоставляются в копиях, заверенных печатью заявителя. Документы на иностранном языке предоставляются с их нотариально удостоверенным переводом на русский язык.</w:t>
            </w:r>
          </w:p>
          <w:p w:rsidR="00661BE5" w:rsidRPr="00661BE5" w:rsidRDefault="00661BE5" w:rsidP="00661BE5">
            <w:pPr>
              <w:jc w:val="both"/>
              <w:rPr>
                <w:rFonts w:cs="Times New Roman"/>
                <w:sz w:val="20"/>
                <w:szCs w:val="20"/>
              </w:rPr>
            </w:pPr>
          </w:p>
          <w:p w:rsidR="00661BE5" w:rsidRPr="00661BE5" w:rsidRDefault="00661BE5" w:rsidP="00661BE5">
            <w:pPr>
              <w:jc w:val="both"/>
              <w:rPr>
                <w:rFonts w:cs="Times New Roman"/>
                <w:sz w:val="20"/>
                <w:szCs w:val="20"/>
              </w:rPr>
            </w:pPr>
            <w:r w:rsidRPr="00661BE5">
              <w:rPr>
                <w:rFonts w:cs="Times New Roman"/>
                <w:sz w:val="20"/>
                <w:szCs w:val="20"/>
              </w:rPr>
              <w:t xml:space="preserve">По всем вопросам, связанным со свидетельствованием обстоятельств непреодолимой силы Вы можете обратиться по телефону: 21-55-88 </w:t>
            </w:r>
            <w:hyperlink r:id="rId21" w:history="1">
              <w:r w:rsidR="005710C8" w:rsidRPr="0058343C">
                <w:rPr>
                  <w:rStyle w:val="a4"/>
                  <w:rFonts w:cs="Times New Roman"/>
                  <w:sz w:val="20"/>
                  <w:szCs w:val="20"/>
                </w:rPr>
                <w:t>info@tpprb.com</w:t>
              </w:r>
            </w:hyperlink>
          </w:p>
          <w:p w:rsidR="00661BE5" w:rsidRPr="00661BE5" w:rsidRDefault="00661BE5" w:rsidP="00661BE5">
            <w:pPr>
              <w:jc w:val="both"/>
              <w:rPr>
                <w:rFonts w:cs="Times New Roman"/>
                <w:sz w:val="20"/>
                <w:szCs w:val="20"/>
              </w:rPr>
            </w:pPr>
          </w:p>
        </w:tc>
        <w:tc>
          <w:tcPr>
            <w:tcW w:w="2383" w:type="dxa"/>
          </w:tcPr>
          <w:p w:rsidR="00661BE5" w:rsidRPr="00EF047E" w:rsidRDefault="00661BE5" w:rsidP="00661BE5">
            <w:pPr>
              <w:jc w:val="center"/>
              <w:rPr>
                <w:rFonts w:cs="Times New Roman"/>
                <w:sz w:val="20"/>
                <w:szCs w:val="20"/>
              </w:rPr>
            </w:pPr>
            <w:r w:rsidRPr="00EF047E">
              <w:rPr>
                <w:rFonts w:cs="Times New Roman"/>
                <w:sz w:val="20"/>
                <w:szCs w:val="20"/>
              </w:rPr>
              <w:t>Сайт Минэконом России</w:t>
            </w:r>
          </w:p>
        </w:tc>
      </w:tr>
      <w:tr w:rsidR="00661BE5" w:rsidRPr="00EF047E" w:rsidTr="005C4B03">
        <w:tc>
          <w:tcPr>
            <w:tcW w:w="704" w:type="dxa"/>
          </w:tcPr>
          <w:p w:rsidR="00661BE5" w:rsidRPr="00EF047E" w:rsidRDefault="00661BE5" w:rsidP="00661BE5">
            <w:pPr>
              <w:rPr>
                <w:rFonts w:cs="Times New Roman"/>
                <w:color w:val="2B2B2B"/>
                <w:sz w:val="20"/>
                <w:szCs w:val="20"/>
                <w:shd w:val="clear" w:color="auto" w:fill="FFFFFF"/>
              </w:rPr>
            </w:pPr>
            <w:r>
              <w:rPr>
                <w:rFonts w:cs="Times New Roman"/>
                <w:color w:val="2B2B2B"/>
                <w:sz w:val="20"/>
                <w:szCs w:val="20"/>
                <w:shd w:val="clear" w:color="auto" w:fill="FFFFFF"/>
              </w:rPr>
              <w:lastRenderedPageBreak/>
              <w:t>5.3.</w:t>
            </w:r>
          </w:p>
        </w:tc>
        <w:tc>
          <w:tcPr>
            <w:tcW w:w="709" w:type="dxa"/>
          </w:tcPr>
          <w:p w:rsidR="00661BE5" w:rsidRPr="00EF047E" w:rsidRDefault="00661BE5" w:rsidP="00661BE5">
            <w:pPr>
              <w:rPr>
                <w:rFonts w:cs="Times New Roman"/>
                <w:color w:val="2B2B2B"/>
                <w:sz w:val="20"/>
                <w:szCs w:val="20"/>
                <w:shd w:val="clear" w:color="auto" w:fill="FFFFFF"/>
              </w:rPr>
            </w:pPr>
          </w:p>
        </w:tc>
        <w:tc>
          <w:tcPr>
            <w:tcW w:w="1985" w:type="dxa"/>
          </w:tcPr>
          <w:p w:rsidR="00661BE5" w:rsidRPr="00EF047E" w:rsidRDefault="00661BE5" w:rsidP="00661BE5">
            <w:pPr>
              <w:rPr>
                <w:rFonts w:cs="Times New Roman"/>
                <w:sz w:val="20"/>
                <w:szCs w:val="20"/>
              </w:rPr>
            </w:pPr>
            <w:r w:rsidRPr="00EF047E">
              <w:rPr>
                <w:rFonts w:cs="Times New Roman"/>
                <w:color w:val="2B2B2B"/>
                <w:sz w:val="20"/>
                <w:szCs w:val="20"/>
                <w:shd w:val="clear" w:color="auto" w:fill="FFFFFF"/>
              </w:rPr>
              <w:t>Снижение требований к обеспечению госконтрактов</w:t>
            </w:r>
          </w:p>
          <w:p w:rsidR="00661BE5" w:rsidRPr="00EF047E" w:rsidRDefault="00661BE5" w:rsidP="00661BE5">
            <w:pPr>
              <w:pStyle w:val="a6"/>
              <w:spacing w:before="0" w:beforeAutospacing="0" w:after="150" w:afterAutospacing="0"/>
              <w:rPr>
                <w:rFonts w:asciiTheme="minorHAnsi" w:hAnsiTheme="minorHAnsi"/>
                <w:sz w:val="20"/>
                <w:szCs w:val="20"/>
              </w:rPr>
            </w:pPr>
          </w:p>
        </w:tc>
        <w:tc>
          <w:tcPr>
            <w:tcW w:w="9056" w:type="dxa"/>
          </w:tcPr>
          <w:p w:rsidR="00661BE5" w:rsidRPr="00EF047E" w:rsidRDefault="00661BE5" w:rsidP="00661BE5">
            <w:pPr>
              <w:ind w:firstLine="709"/>
              <w:jc w:val="both"/>
              <w:rPr>
                <w:rFonts w:cs="Times New Roman"/>
                <w:sz w:val="20"/>
                <w:szCs w:val="20"/>
              </w:rPr>
            </w:pPr>
            <w:r w:rsidRPr="00EF047E">
              <w:rPr>
                <w:rFonts w:cs="Times New Roman"/>
                <w:color w:val="2B2B2B"/>
                <w:sz w:val="20"/>
                <w:szCs w:val="20"/>
                <w:shd w:val="clear" w:color="auto" w:fill="FFFFFF"/>
              </w:rPr>
              <w:t xml:space="preserve">В отношении представителей малого бизнеса решено снизить требования к обеспечению государственных контрактов при проведении закупок. </w:t>
            </w:r>
            <w:r w:rsidRPr="00EF047E">
              <w:rPr>
                <w:rFonts w:cs="Times New Roman"/>
                <w:sz w:val="20"/>
                <w:szCs w:val="20"/>
              </w:rPr>
              <w:t>Соответствующий законопроект находится в разработке и планируется к принятию до конца апреля.</w:t>
            </w:r>
          </w:p>
          <w:p w:rsidR="00661BE5" w:rsidRPr="00EF047E" w:rsidRDefault="00661BE5" w:rsidP="00661BE5">
            <w:pPr>
              <w:jc w:val="both"/>
              <w:rPr>
                <w:rFonts w:cs="Times New Roman"/>
                <w:sz w:val="20"/>
                <w:szCs w:val="20"/>
              </w:rPr>
            </w:pPr>
            <w:r w:rsidRPr="00EF047E">
              <w:rPr>
                <w:rFonts w:cs="Times New Roman"/>
                <w:sz w:val="20"/>
                <w:szCs w:val="20"/>
              </w:rPr>
              <w:t xml:space="preserve">      Правительством России предлагается установить, что до 31 декабря 2020 года при осуществлении закупок в соответствии со статьей 30 вышеуказанного Федерального закона заказчик не вправе устанавливать требование обеспечения исполнения контракта в извещении об осуществлении закупки и (или) в проекте контракта.</w:t>
            </w:r>
          </w:p>
          <w:p w:rsidR="00661BE5" w:rsidRPr="00EF047E" w:rsidRDefault="00661BE5" w:rsidP="00661BE5">
            <w:pPr>
              <w:jc w:val="both"/>
              <w:rPr>
                <w:rFonts w:cs="Times New Roman"/>
                <w:sz w:val="20"/>
                <w:szCs w:val="20"/>
              </w:rPr>
            </w:pPr>
            <w:r w:rsidRPr="00EF047E">
              <w:rPr>
                <w:rFonts w:cs="Times New Roman"/>
                <w:sz w:val="20"/>
                <w:szCs w:val="20"/>
              </w:rPr>
              <w:t xml:space="preserve">     Кроме того, также предложено увеличить начальную (максимальную) цену контракта до 5 млн. рублей (в настоящее время 1 млн. рублей), при котором субъекты малого предпринимательства должны предоставлять обеспечение заявок участников закупок.</w:t>
            </w:r>
          </w:p>
          <w:p w:rsidR="00661BE5" w:rsidRPr="00EF047E" w:rsidRDefault="00661BE5" w:rsidP="00661BE5">
            <w:pPr>
              <w:jc w:val="both"/>
              <w:rPr>
                <w:rFonts w:cs="Times New Roman"/>
                <w:sz w:val="20"/>
                <w:szCs w:val="20"/>
              </w:rPr>
            </w:pPr>
          </w:p>
        </w:tc>
        <w:tc>
          <w:tcPr>
            <w:tcW w:w="2383" w:type="dxa"/>
          </w:tcPr>
          <w:p w:rsidR="00661BE5" w:rsidRPr="00EF047E" w:rsidRDefault="00661BE5" w:rsidP="00661BE5">
            <w:pPr>
              <w:jc w:val="center"/>
              <w:rPr>
                <w:rFonts w:cs="Times New Roman"/>
                <w:sz w:val="20"/>
                <w:szCs w:val="20"/>
              </w:rPr>
            </w:pPr>
            <w:r w:rsidRPr="00EF047E">
              <w:rPr>
                <w:rFonts w:cs="Times New Roman"/>
                <w:sz w:val="20"/>
                <w:szCs w:val="20"/>
              </w:rPr>
              <w:t>Минэконом России</w:t>
            </w:r>
          </w:p>
        </w:tc>
      </w:tr>
      <w:tr w:rsidR="00661BE5" w:rsidRPr="00EF047E" w:rsidTr="005C4B03">
        <w:tc>
          <w:tcPr>
            <w:tcW w:w="704" w:type="dxa"/>
          </w:tcPr>
          <w:p w:rsidR="00661BE5" w:rsidRPr="00EF047E" w:rsidRDefault="00661BE5" w:rsidP="00661BE5">
            <w:pPr>
              <w:rPr>
                <w:rFonts w:cs="Times New Roman"/>
                <w:sz w:val="20"/>
                <w:szCs w:val="20"/>
              </w:rPr>
            </w:pPr>
            <w:r>
              <w:rPr>
                <w:rFonts w:cs="Times New Roman"/>
                <w:sz w:val="20"/>
                <w:szCs w:val="20"/>
              </w:rPr>
              <w:t>5.4.</w:t>
            </w:r>
          </w:p>
        </w:tc>
        <w:tc>
          <w:tcPr>
            <w:tcW w:w="709" w:type="dxa"/>
          </w:tcPr>
          <w:p w:rsidR="00661BE5" w:rsidRPr="00EF047E" w:rsidRDefault="00661BE5" w:rsidP="00661BE5">
            <w:pPr>
              <w:rPr>
                <w:rFonts w:cs="Times New Roman"/>
                <w:sz w:val="20"/>
                <w:szCs w:val="20"/>
              </w:rPr>
            </w:pPr>
          </w:p>
        </w:tc>
        <w:tc>
          <w:tcPr>
            <w:tcW w:w="1985" w:type="dxa"/>
          </w:tcPr>
          <w:p w:rsidR="00661BE5" w:rsidRPr="00EF047E" w:rsidRDefault="00661BE5" w:rsidP="00661BE5">
            <w:pPr>
              <w:rPr>
                <w:rFonts w:cs="Times New Roman"/>
                <w:sz w:val="20"/>
                <w:szCs w:val="20"/>
              </w:rPr>
            </w:pPr>
            <w:r w:rsidRPr="00EF047E">
              <w:rPr>
                <w:rFonts w:cs="Times New Roman"/>
                <w:sz w:val="20"/>
                <w:szCs w:val="20"/>
              </w:rPr>
              <w:t>Особенности поддержки МСП в сфере строительства, транспорта, туризма, культуры и спорта</w:t>
            </w:r>
          </w:p>
        </w:tc>
        <w:tc>
          <w:tcPr>
            <w:tcW w:w="9056" w:type="dxa"/>
          </w:tcPr>
          <w:p w:rsidR="00661BE5" w:rsidRPr="00EF047E" w:rsidRDefault="00661BE5" w:rsidP="00661BE5">
            <w:pPr>
              <w:jc w:val="both"/>
              <w:rPr>
                <w:rFonts w:cs="Times New Roman"/>
                <w:sz w:val="20"/>
                <w:szCs w:val="20"/>
              </w:rPr>
            </w:pPr>
            <w:r w:rsidRPr="00EF047E">
              <w:rPr>
                <w:rFonts w:cs="Times New Roman"/>
                <w:sz w:val="20"/>
                <w:szCs w:val="20"/>
              </w:rPr>
              <w:t>Будут введены специальные меры поддержки организаций туристической и авиационной отраслей:</w:t>
            </w:r>
          </w:p>
          <w:p w:rsidR="00661BE5" w:rsidRPr="00EF047E" w:rsidRDefault="00661BE5" w:rsidP="00661BE5">
            <w:pPr>
              <w:jc w:val="both"/>
              <w:rPr>
                <w:rFonts w:cs="Times New Roman"/>
                <w:sz w:val="20"/>
                <w:szCs w:val="20"/>
              </w:rPr>
            </w:pPr>
            <w:r w:rsidRPr="00EF047E">
              <w:rPr>
                <w:rFonts w:cs="Times New Roman"/>
                <w:sz w:val="20"/>
                <w:szCs w:val="20"/>
              </w:rPr>
              <w:t>•</w:t>
            </w:r>
            <w:r w:rsidRPr="00EF047E">
              <w:rPr>
                <w:rFonts w:cs="Times New Roman"/>
                <w:sz w:val="20"/>
                <w:szCs w:val="20"/>
              </w:rPr>
              <w:tab/>
              <w:t>Налоговые каникулы до 6 месяцев для налогоплательщиков в сфере физкультуры, спорта, культуры, искусства и кинематографии – в настоящее время вносятся изменения в Налоговый кодекс.</w:t>
            </w:r>
          </w:p>
          <w:p w:rsidR="00661BE5" w:rsidRPr="00EF047E" w:rsidRDefault="00661BE5" w:rsidP="00661BE5">
            <w:pPr>
              <w:jc w:val="both"/>
              <w:rPr>
                <w:rFonts w:cs="Times New Roman"/>
                <w:sz w:val="20"/>
                <w:szCs w:val="20"/>
              </w:rPr>
            </w:pPr>
            <w:r w:rsidRPr="00EF047E">
              <w:rPr>
                <w:rFonts w:cs="Times New Roman"/>
                <w:sz w:val="20"/>
                <w:szCs w:val="20"/>
              </w:rPr>
              <w:t>•</w:t>
            </w:r>
            <w:r w:rsidRPr="00EF047E">
              <w:rPr>
                <w:rFonts w:cs="Times New Roman"/>
                <w:sz w:val="20"/>
                <w:szCs w:val="20"/>
              </w:rPr>
              <w:tab/>
              <w:t>Кредитование и реструктуризация кредитов без ухудшения оценки финансового положения организации.</w:t>
            </w:r>
          </w:p>
          <w:p w:rsidR="00661BE5" w:rsidRPr="00EF047E" w:rsidRDefault="00661BE5" w:rsidP="00661BE5">
            <w:pPr>
              <w:jc w:val="both"/>
              <w:rPr>
                <w:rFonts w:cs="Times New Roman"/>
                <w:sz w:val="20"/>
                <w:szCs w:val="20"/>
              </w:rPr>
            </w:pPr>
            <w:r w:rsidRPr="00EF047E">
              <w:rPr>
                <w:rFonts w:cs="Times New Roman"/>
                <w:sz w:val="20"/>
                <w:szCs w:val="20"/>
              </w:rPr>
              <w:t>•</w:t>
            </w:r>
            <w:r w:rsidRPr="00EF047E">
              <w:rPr>
                <w:rFonts w:cs="Times New Roman"/>
                <w:sz w:val="20"/>
                <w:szCs w:val="20"/>
              </w:rPr>
              <w:tab/>
              <w:t>Госгарантии в целях реструктуризации и пролонгации кредитов.</w:t>
            </w:r>
          </w:p>
          <w:p w:rsidR="00661BE5" w:rsidRPr="00EF047E" w:rsidRDefault="00661BE5" w:rsidP="00661BE5">
            <w:pPr>
              <w:jc w:val="both"/>
              <w:rPr>
                <w:rFonts w:cs="Times New Roman"/>
                <w:sz w:val="20"/>
                <w:szCs w:val="20"/>
              </w:rPr>
            </w:pPr>
            <w:r w:rsidRPr="00EF047E">
              <w:rPr>
                <w:rFonts w:cs="Times New Roman"/>
                <w:sz w:val="20"/>
                <w:szCs w:val="20"/>
              </w:rPr>
              <w:t>•</w:t>
            </w:r>
            <w:r w:rsidRPr="00EF047E">
              <w:rPr>
                <w:rFonts w:cs="Times New Roman"/>
                <w:sz w:val="20"/>
                <w:szCs w:val="20"/>
              </w:rPr>
              <w:tab/>
              <w:t>Освобождение туроператоров на 2020 год от уплаты взносов в резервный фонд ассоциации «Турпомощь» (размер взноса составляет всего 1 рубль). Мера не касается тех, кто ранее не работал в сфере выездного туризма и впервые вступает в ассоциацию.</w:t>
            </w:r>
          </w:p>
          <w:p w:rsidR="00661BE5" w:rsidRPr="00EF047E" w:rsidRDefault="00661BE5" w:rsidP="00661BE5">
            <w:pPr>
              <w:jc w:val="both"/>
              <w:rPr>
                <w:rFonts w:cs="Times New Roman"/>
                <w:sz w:val="20"/>
                <w:szCs w:val="20"/>
              </w:rPr>
            </w:pPr>
            <w:r w:rsidRPr="00EF047E">
              <w:rPr>
                <w:rFonts w:cs="Times New Roman"/>
                <w:sz w:val="20"/>
                <w:szCs w:val="20"/>
              </w:rPr>
              <w:t>•</w:t>
            </w:r>
            <w:r w:rsidRPr="00EF047E">
              <w:rPr>
                <w:rFonts w:cs="Times New Roman"/>
                <w:sz w:val="20"/>
                <w:szCs w:val="20"/>
              </w:rPr>
              <w:tab/>
              <w:t>Компенсация убытков туроператоров в связи с невозвратными тарифами по авиаперевозкам.</w:t>
            </w:r>
          </w:p>
          <w:p w:rsidR="00661BE5" w:rsidRPr="00EF047E" w:rsidRDefault="00661BE5" w:rsidP="00661BE5">
            <w:pPr>
              <w:jc w:val="both"/>
              <w:rPr>
                <w:rFonts w:cs="Times New Roman"/>
                <w:sz w:val="20"/>
                <w:szCs w:val="20"/>
              </w:rPr>
            </w:pPr>
            <w:r w:rsidRPr="00EF047E">
              <w:rPr>
                <w:rFonts w:cs="Times New Roman"/>
                <w:sz w:val="20"/>
                <w:szCs w:val="20"/>
              </w:rPr>
              <w:t>Также разрабатываются нормативные правовые акты, предусматривающие  поддержку организаций всех видов транспорта, пострадавших из-за мер, принимаемых в связи с распространением коронавируса.</w:t>
            </w:r>
          </w:p>
          <w:p w:rsidR="00661BE5" w:rsidRPr="00EF047E" w:rsidRDefault="00661BE5" w:rsidP="00661BE5">
            <w:pPr>
              <w:jc w:val="both"/>
              <w:rPr>
                <w:rFonts w:cs="Times New Roman"/>
                <w:sz w:val="20"/>
                <w:szCs w:val="20"/>
              </w:rPr>
            </w:pPr>
            <w:r w:rsidRPr="00EF047E">
              <w:rPr>
                <w:rFonts w:cs="Times New Roman"/>
                <w:sz w:val="20"/>
                <w:szCs w:val="20"/>
              </w:rPr>
              <w:t>Застройщикам, получившим кредиты в рамках проектного финансирования, будут субсидироваться процентные</w:t>
            </w:r>
          </w:p>
        </w:tc>
        <w:tc>
          <w:tcPr>
            <w:tcW w:w="2383" w:type="dxa"/>
          </w:tcPr>
          <w:p w:rsidR="00661BE5" w:rsidRPr="00EF047E" w:rsidRDefault="00661BE5" w:rsidP="00661BE5">
            <w:pPr>
              <w:jc w:val="center"/>
              <w:rPr>
                <w:rFonts w:cs="Times New Roman"/>
                <w:sz w:val="20"/>
                <w:szCs w:val="20"/>
              </w:rPr>
            </w:pPr>
          </w:p>
        </w:tc>
      </w:tr>
      <w:tr w:rsidR="00661BE5" w:rsidRPr="00EF047E" w:rsidTr="005C4B03">
        <w:tc>
          <w:tcPr>
            <w:tcW w:w="704" w:type="dxa"/>
          </w:tcPr>
          <w:p w:rsidR="00661BE5" w:rsidRPr="00EF047E" w:rsidRDefault="00661BE5" w:rsidP="00661BE5">
            <w:pPr>
              <w:rPr>
                <w:rFonts w:cs="Times New Roman"/>
                <w:sz w:val="20"/>
                <w:szCs w:val="20"/>
              </w:rPr>
            </w:pPr>
            <w:r>
              <w:rPr>
                <w:rFonts w:cs="Times New Roman"/>
                <w:sz w:val="20"/>
                <w:szCs w:val="20"/>
              </w:rPr>
              <w:t>5.5.</w:t>
            </w:r>
          </w:p>
        </w:tc>
        <w:tc>
          <w:tcPr>
            <w:tcW w:w="709" w:type="dxa"/>
          </w:tcPr>
          <w:p w:rsidR="00661BE5" w:rsidRPr="00EF047E" w:rsidRDefault="00661BE5" w:rsidP="00661BE5">
            <w:pPr>
              <w:rPr>
                <w:rFonts w:cs="Times New Roman"/>
                <w:sz w:val="20"/>
                <w:szCs w:val="20"/>
              </w:rPr>
            </w:pPr>
          </w:p>
        </w:tc>
        <w:tc>
          <w:tcPr>
            <w:tcW w:w="1985" w:type="dxa"/>
          </w:tcPr>
          <w:p w:rsidR="00661BE5" w:rsidRPr="00EF047E" w:rsidRDefault="00661BE5" w:rsidP="00661BE5">
            <w:pPr>
              <w:rPr>
                <w:rFonts w:cs="Times New Roman"/>
                <w:sz w:val="20"/>
                <w:szCs w:val="20"/>
              </w:rPr>
            </w:pPr>
            <w:r w:rsidRPr="00EF047E">
              <w:rPr>
                <w:rFonts w:cs="Times New Roman"/>
                <w:sz w:val="20"/>
                <w:szCs w:val="20"/>
              </w:rPr>
              <w:t>Торговля</w:t>
            </w:r>
          </w:p>
        </w:tc>
        <w:tc>
          <w:tcPr>
            <w:tcW w:w="9056" w:type="dxa"/>
          </w:tcPr>
          <w:p w:rsidR="00661BE5" w:rsidRPr="00EF047E" w:rsidRDefault="00661BE5" w:rsidP="00661BE5">
            <w:pPr>
              <w:jc w:val="both"/>
              <w:rPr>
                <w:rFonts w:cs="Times New Roman"/>
                <w:sz w:val="20"/>
                <w:szCs w:val="20"/>
              </w:rPr>
            </w:pPr>
            <w:r w:rsidRPr="00EF047E">
              <w:rPr>
                <w:rFonts w:cs="Times New Roman"/>
                <w:sz w:val="20"/>
                <w:szCs w:val="20"/>
              </w:rPr>
              <w:t>Временная отмена ограничений на движение по городу транспорта, обеспечивающего доставку продуктов питания и товаров первой необходимости.</w:t>
            </w:r>
          </w:p>
          <w:p w:rsidR="00661BE5" w:rsidRPr="00EF047E" w:rsidRDefault="00661BE5" w:rsidP="00661BE5">
            <w:pPr>
              <w:ind w:firstLine="709"/>
              <w:jc w:val="both"/>
              <w:rPr>
                <w:rFonts w:cs="Times New Roman"/>
                <w:sz w:val="20"/>
                <w:szCs w:val="20"/>
              </w:rPr>
            </w:pPr>
            <w:r w:rsidRPr="00EF047E">
              <w:rPr>
                <w:rFonts w:cs="Times New Roman"/>
                <w:sz w:val="20"/>
                <w:szCs w:val="20"/>
              </w:rPr>
              <w:t>Ространснадзор приостановил весовой контроль транспорта, перевозящего товары первой необходимости в прицепах и полуприцепах платформенного типа с тентированным верхом, на период с 21 марта по 25 апреля.</w:t>
            </w:r>
          </w:p>
          <w:p w:rsidR="00661BE5" w:rsidRPr="00EF047E" w:rsidRDefault="00661BE5" w:rsidP="00661BE5">
            <w:pPr>
              <w:ind w:firstLine="709"/>
              <w:jc w:val="both"/>
              <w:rPr>
                <w:rFonts w:cs="Times New Roman"/>
                <w:sz w:val="20"/>
                <w:szCs w:val="20"/>
              </w:rPr>
            </w:pPr>
            <w:r w:rsidRPr="00EF047E">
              <w:rPr>
                <w:rFonts w:cs="Times New Roman"/>
                <w:sz w:val="20"/>
                <w:szCs w:val="20"/>
              </w:rPr>
              <w:t>Введение “зеленого коридора” для импортеров продовольствия и товаров первой необходимости.</w:t>
            </w:r>
          </w:p>
          <w:p w:rsidR="00661BE5" w:rsidRPr="00EF047E" w:rsidRDefault="00661BE5" w:rsidP="00661BE5">
            <w:pPr>
              <w:ind w:firstLine="709"/>
              <w:jc w:val="both"/>
              <w:rPr>
                <w:rFonts w:cs="Times New Roman"/>
                <w:sz w:val="20"/>
                <w:szCs w:val="20"/>
              </w:rPr>
            </w:pPr>
            <w:r w:rsidRPr="00EF047E">
              <w:rPr>
                <w:rFonts w:cs="Times New Roman"/>
                <w:sz w:val="20"/>
                <w:szCs w:val="20"/>
              </w:rPr>
              <w:t>Установление нулевой ставки ввозной пошлины на лекарственные средства, медицинские изделия и ряд других товаров, перечень которых определит правительство не позднее 30 марта.</w:t>
            </w:r>
          </w:p>
          <w:p w:rsidR="00661BE5" w:rsidRPr="00EF047E" w:rsidRDefault="00661BE5" w:rsidP="00661BE5">
            <w:pPr>
              <w:ind w:firstLine="709"/>
              <w:jc w:val="both"/>
              <w:rPr>
                <w:rFonts w:cs="Times New Roman"/>
                <w:sz w:val="20"/>
                <w:szCs w:val="20"/>
              </w:rPr>
            </w:pPr>
            <w:r w:rsidRPr="00EF047E">
              <w:rPr>
                <w:rFonts w:cs="Times New Roman"/>
                <w:sz w:val="20"/>
                <w:szCs w:val="20"/>
              </w:rPr>
              <w:t>Аптечные организации могут продавать безрецептурные лекарства дистанционно. Разрешение на дистанционную продажу лекарств будет выдавать Росздравнадзор. Порядок выдачи разрешений, осуществления дистанционной торговли и доставки лекарств правительство установит отдельным актом.</w:t>
            </w:r>
          </w:p>
        </w:tc>
        <w:tc>
          <w:tcPr>
            <w:tcW w:w="2383" w:type="dxa"/>
          </w:tcPr>
          <w:p w:rsidR="00661BE5" w:rsidRPr="00EF047E" w:rsidRDefault="00661BE5" w:rsidP="00661BE5">
            <w:pPr>
              <w:jc w:val="center"/>
              <w:rPr>
                <w:rFonts w:cs="Times New Roman"/>
                <w:sz w:val="20"/>
                <w:szCs w:val="20"/>
              </w:rPr>
            </w:pPr>
          </w:p>
        </w:tc>
      </w:tr>
      <w:tr w:rsidR="00661BE5" w:rsidRPr="00EF047E" w:rsidTr="005C4B03">
        <w:tc>
          <w:tcPr>
            <w:tcW w:w="704" w:type="dxa"/>
          </w:tcPr>
          <w:p w:rsidR="00661BE5" w:rsidRPr="00EF047E" w:rsidRDefault="00661BE5" w:rsidP="00661BE5">
            <w:pPr>
              <w:rPr>
                <w:rFonts w:cs="Times New Roman"/>
                <w:i/>
                <w:sz w:val="20"/>
                <w:szCs w:val="20"/>
              </w:rPr>
            </w:pPr>
          </w:p>
        </w:tc>
        <w:tc>
          <w:tcPr>
            <w:tcW w:w="709" w:type="dxa"/>
          </w:tcPr>
          <w:p w:rsidR="00661BE5" w:rsidRPr="00EF047E" w:rsidRDefault="00661BE5" w:rsidP="00661BE5">
            <w:pPr>
              <w:rPr>
                <w:rFonts w:cs="Times New Roman"/>
                <w:i/>
                <w:sz w:val="20"/>
                <w:szCs w:val="20"/>
              </w:rPr>
            </w:pPr>
          </w:p>
        </w:tc>
        <w:tc>
          <w:tcPr>
            <w:tcW w:w="1985" w:type="dxa"/>
          </w:tcPr>
          <w:p w:rsidR="00661BE5" w:rsidRPr="00EF047E" w:rsidRDefault="005710C8" w:rsidP="00661BE5">
            <w:pPr>
              <w:rPr>
                <w:rFonts w:cs="Times New Roman"/>
                <w:sz w:val="20"/>
                <w:szCs w:val="20"/>
              </w:rPr>
            </w:pPr>
            <w:r w:rsidRPr="00EF047E">
              <w:rPr>
                <w:rFonts w:cs="Times New Roman"/>
                <w:i/>
                <w:sz w:val="20"/>
                <w:szCs w:val="20"/>
              </w:rPr>
              <w:t>Ч</w:t>
            </w:r>
            <w:r w:rsidR="00661BE5" w:rsidRPr="00EF047E">
              <w:rPr>
                <w:rFonts w:cs="Times New Roman"/>
                <w:i/>
                <w:sz w:val="20"/>
                <w:szCs w:val="20"/>
              </w:rPr>
              <w:t>то такое форс-мажор (обстоятельства непреодолимой силы)?</w:t>
            </w:r>
          </w:p>
        </w:tc>
        <w:tc>
          <w:tcPr>
            <w:tcW w:w="9056" w:type="dxa"/>
          </w:tcPr>
          <w:p w:rsidR="00661BE5" w:rsidRPr="00EF047E" w:rsidRDefault="00661BE5" w:rsidP="00661BE5">
            <w:pPr>
              <w:ind w:firstLine="709"/>
              <w:jc w:val="both"/>
              <w:rPr>
                <w:rFonts w:cs="Times New Roman"/>
                <w:sz w:val="20"/>
                <w:szCs w:val="20"/>
              </w:rPr>
            </w:pPr>
            <w:r w:rsidRPr="00EF047E">
              <w:rPr>
                <w:rFonts w:cs="Times New Roman"/>
                <w:sz w:val="20"/>
                <w:szCs w:val="20"/>
              </w:rPr>
              <w:t>Это обстоятельства, которые одновременно являются чрезвычайными и непредотвратимыми при данных условиях, при этом (п. 3 ст. 401 ГК РФ, п. 8 Постановления Пленума Верховного Суда РФ от 24.03.2016 N 7, Постановление Президиума ВАС РФ от 21.06.2012 N 3352/12):</w:t>
            </w:r>
          </w:p>
          <w:p w:rsidR="00661BE5" w:rsidRPr="00EF047E" w:rsidRDefault="00661BE5" w:rsidP="00661BE5">
            <w:pPr>
              <w:pStyle w:val="a5"/>
              <w:numPr>
                <w:ilvl w:val="0"/>
                <w:numId w:val="2"/>
              </w:numPr>
              <w:ind w:left="0" w:firstLine="1069"/>
              <w:jc w:val="both"/>
              <w:rPr>
                <w:rFonts w:cs="Times New Roman"/>
                <w:sz w:val="20"/>
                <w:szCs w:val="20"/>
              </w:rPr>
            </w:pPr>
            <w:r w:rsidRPr="00EF047E">
              <w:rPr>
                <w:rFonts w:cs="Times New Roman"/>
                <w:sz w:val="20"/>
                <w:szCs w:val="20"/>
                <w:u w:val="single"/>
              </w:rPr>
              <w:t>чрезвычайность</w:t>
            </w:r>
            <w:r w:rsidRPr="00EF047E">
              <w:rPr>
                <w:rFonts w:cs="Times New Roman"/>
                <w:sz w:val="20"/>
                <w:szCs w:val="20"/>
              </w:rPr>
              <w:t>– этоисключительность рассматриваемого обстоятельства, наступление которого в конкретных условиях является необычным. Это выход за пределы нормального, обыденного, что не относится к жизненному риску и не может быть учтено ни при каких обстоятельствах;</w:t>
            </w:r>
          </w:p>
          <w:p w:rsidR="00661BE5" w:rsidRPr="00EF047E" w:rsidRDefault="00661BE5" w:rsidP="00661BE5">
            <w:pPr>
              <w:pStyle w:val="a5"/>
              <w:numPr>
                <w:ilvl w:val="0"/>
                <w:numId w:val="2"/>
              </w:numPr>
              <w:ind w:left="0" w:firstLine="1069"/>
              <w:jc w:val="both"/>
              <w:rPr>
                <w:rFonts w:cs="Times New Roman"/>
                <w:sz w:val="20"/>
                <w:szCs w:val="20"/>
              </w:rPr>
            </w:pPr>
            <w:r w:rsidRPr="00EF047E">
              <w:rPr>
                <w:rFonts w:cs="Times New Roman"/>
                <w:sz w:val="20"/>
                <w:szCs w:val="20"/>
                <w:u w:val="single"/>
              </w:rPr>
              <w:t>непредотвратимость</w:t>
            </w:r>
            <w:r w:rsidRPr="00EF047E">
              <w:rPr>
                <w:rFonts w:cs="Times New Roman"/>
                <w:sz w:val="20"/>
                <w:szCs w:val="20"/>
              </w:rPr>
              <w:t>- любой участник гражданского оборота, осуществляющий аналогичную с должником деятельность, не мог бы избежать наступления этого обстоятельства или его последствий. Непредотвратимость должна быть объективной, а не субъективной.</w:t>
            </w:r>
          </w:p>
          <w:p w:rsidR="00661BE5" w:rsidRPr="00EF047E" w:rsidRDefault="00661BE5" w:rsidP="00661BE5">
            <w:pPr>
              <w:ind w:firstLine="709"/>
              <w:jc w:val="both"/>
              <w:rPr>
                <w:rFonts w:cs="Times New Roman"/>
                <w:sz w:val="20"/>
                <w:szCs w:val="20"/>
              </w:rPr>
            </w:pPr>
            <w:r w:rsidRPr="00EF047E">
              <w:rPr>
                <w:rFonts w:cs="Times New Roman"/>
                <w:sz w:val="20"/>
                <w:szCs w:val="20"/>
              </w:rPr>
              <w:t>Таким образом, воздействие таких обстоятельств, которые в деловой практике также называют форс-мажором или форс-мажорными обстоятельствами, происходит извне и не зависит от воли людей.</w:t>
            </w:r>
          </w:p>
          <w:p w:rsidR="00661BE5" w:rsidRPr="00EF047E" w:rsidRDefault="00661BE5" w:rsidP="00661BE5">
            <w:pPr>
              <w:ind w:firstLine="709"/>
              <w:jc w:val="both"/>
              <w:rPr>
                <w:rFonts w:cs="Times New Roman"/>
                <w:sz w:val="20"/>
                <w:szCs w:val="20"/>
              </w:rPr>
            </w:pPr>
            <w:r w:rsidRPr="00EF047E">
              <w:rPr>
                <w:rFonts w:cs="Times New Roman"/>
                <w:sz w:val="20"/>
                <w:szCs w:val="20"/>
              </w:rPr>
              <w:t>Обратите внимание, что, если в договоре какое-либо обстоятельство назвали форс-мажорным, это не всегда означает, что оно будет признано таковым при разрешении судом возникшего спора. В каждом случае суд будет выяснять: является ли обстоятельство чрезвычайным и непредотвратимым, мог ли должник что-то изменить, избежать последствий</w:t>
            </w:r>
          </w:p>
          <w:p w:rsidR="00661BE5" w:rsidRPr="00EF047E" w:rsidRDefault="00661BE5" w:rsidP="00661BE5">
            <w:pPr>
              <w:jc w:val="both"/>
              <w:rPr>
                <w:rFonts w:cs="Times New Roman"/>
                <w:sz w:val="20"/>
                <w:szCs w:val="20"/>
              </w:rPr>
            </w:pPr>
          </w:p>
        </w:tc>
        <w:tc>
          <w:tcPr>
            <w:tcW w:w="2383" w:type="dxa"/>
          </w:tcPr>
          <w:p w:rsidR="00661BE5" w:rsidRPr="00EF047E" w:rsidRDefault="00661BE5" w:rsidP="00661BE5">
            <w:pPr>
              <w:jc w:val="center"/>
              <w:rPr>
                <w:rFonts w:cs="Times New Roman"/>
                <w:sz w:val="20"/>
                <w:szCs w:val="20"/>
              </w:rPr>
            </w:pPr>
          </w:p>
        </w:tc>
      </w:tr>
      <w:tr w:rsidR="00661BE5" w:rsidRPr="00EF047E" w:rsidTr="005C4B03">
        <w:tc>
          <w:tcPr>
            <w:tcW w:w="704" w:type="dxa"/>
          </w:tcPr>
          <w:p w:rsidR="00661BE5" w:rsidRPr="00EF047E" w:rsidRDefault="00661BE5" w:rsidP="00661BE5">
            <w:pPr>
              <w:jc w:val="both"/>
              <w:rPr>
                <w:rFonts w:cs="Times New Roman"/>
                <w:i/>
                <w:sz w:val="20"/>
                <w:szCs w:val="20"/>
              </w:rPr>
            </w:pPr>
            <w:r>
              <w:rPr>
                <w:rFonts w:cs="Times New Roman"/>
                <w:i/>
                <w:sz w:val="20"/>
                <w:szCs w:val="20"/>
              </w:rPr>
              <w:t>5.6.</w:t>
            </w:r>
          </w:p>
        </w:tc>
        <w:tc>
          <w:tcPr>
            <w:tcW w:w="709" w:type="dxa"/>
          </w:tcPr>
          <w:p w:rsidR="00661BE5" w:rsidRPr="00EF047E" w:rsidRDefault="00661BE5" w:rsidP="00661BE5">
            <w:pPr>
              <w:jc w:val="both"/>
              <w:rPr>
                <w:rFonts w:cs="Times New Roman"/>
                <w:i/>
                <w:sz w:val="20"/>
                <w:szCs w:val="20"/>
              </w:rPr>
            </w:pPr>
          </w:p>
        </w:tc>
        <w:tc>
          <w:tcPr>
            <w:tcW w:w="1985" w:type="dxa"/>
          </w:tcPr>
          <w:p w:rsidR="00661BE5" w:rsidRPr="00EF047E" w:rsidRDefault="00661BE5" w:rsidP="00661BE5">
            <w:pPr>
              <w:jc w:val="both"/>
              <w:rPr>
                <w:rFonts w:cs="Times New Roman"/>
                <w:i/>
                <w:sz w:val="20"/>
                <w:szCs w:val="20"/>
              </w:rPr>
            </w:pPr>
            <w:r w:rsidRPr="00EF047E">
              <w:rPr>
                <w:rFonts w:cs="Times New Roman"/>
                <w:i/>
                <w:sz w:val="20"/>
                <w:szCs w:val="20"/>
              </w:rPr>
              <w:t>Чем подтверждаются форс-мажорные обстоятельства?</w:t>
            </w:r>
          </w:p>
          <w:p w:rsidR="00661BE5" w:rsidRPr="00EF047E" w:rsidRDefault="00661BE5" w:rsidP="00661BE5">
            <w:pPr>
              <w:rPr>
                <w:rFonts w:cs="Times New Roman"/>
                <w:i/>
                <w:sz w:val="20"/>
                <w:szCs w:val="20"/>
              </w:rPr>
            </w:pPr>
          </w:p>
        </w:tc>
        <w:tc>
          <w:tcPr>
            <w:tcW w:w="9056" w:type="dxa"/>
          </w:tcPr>
          <w:p w:rsidR="00661BE5" w:rsidRPr="00EF047E" w:rsidRDefault="00661BE5" w:rsidP="00661BE5">
            <w:pPr>
              <w:ind w:firstLine="709"/>
              <w:jc w:val="both"/>
              <w:rPr>
                <w:rFonts w:cs="Times New Roman"/>
                <w:sz w:val="20"/>
                <w:szCs w:val="20"/>
              </w:rPr>
            </w:pPr>
            <w:r w:rsidRPr="00EF047E">
              <w:rPr>
                <w:rFonts w:cs="Times New Roman"/>
                <w:sz w:val="20"/>
                <w:szCs w:val="20"/>
              </w:rPr>
              <w:t>Ответ на этот вопрос зависит от того, условия какого договора (внешнеторгового или нет) Вы не исполнили по причине форс-мажора.</w:t>
            </w:r>
          </w:p>
          <w:p w:rsidR="00661BE5" w:rsidRPr="00EF047E" w:rsidRDefault="00661BE5" w:rsidP="00661BE5">
            <w:pPr>
              <w:ind w:firstLine="709"/>
              <w:jc w:val="both"/>
              <w:rPr>
                <w:rFonts w:cs="Times New Roman"/>
                <w:sz w:val="20"/>
                <w:szCs w:val="20"/>
              </w:rPr>
            </w:pPr>
            <w:r w:rsidRPr="00EF047E">
              <w:rPr>
                <w:rFonts w:cs="Times New Roman"/>
                <w:sz w:val="20"/>
                <w:szCs w:val="20"/>
              </w:rPr>
              <w:t>Соберите доказательства наступления обстоятельства непреодолимой силы, чрезвычайности и непредотвратимости произошедшего. Помните, что бремя доказывания обстоятельств, являющихся основанием для освобождения от ответственности, лежит на должнике (п. 5 Постановления Пленума Верховного Суда РФ от 24.03.2016 N 7).</w:t>
            </w:r>
          </w:p>
          <w:p w:rsidR="00661BE5" w:rsidRPr="00EF047E" w:rsidRDefault="00661BE5" w:rsidP="00661BE5">
            <w:pPr>
              <w:ind w:firstLine="709"/>
              <w:jc w:val="both"/>
              <w:rPr>
                <w:rFonts w:cs="Times New Roman"/>
                <w:sz w:val="20"/>
                <w:szCs w:val="20"/>
              </w:rPr>
            </w:pPr>
            <w:r w:rsidRPr="00EF047E">
              <w:rPr>
                <w:rFonts w:cs="Times New Roman"/>
                <w:sz w:val="20"/>
                <w:szCs w:val="20"/>
              </w:rPr>
              <w:t xml:space="preserve">Если речь идет о внешнеторговых сделках (например, ваш поставщик </w:t>
            </w:r>
            <w:r w:rsidR="005710C8">
              <w:rPr>
                <w:rFonts w:cs="Times New Roman"/>
                <w:sz w:val="20"/>
                <w:szCs w:val="20"/>
              </w:rPr>
              <w:t>–</w:t>
            </w:r>
            <w:r w:rsidRPr="00EF047E">
              <w:rPr>
                <w:rFonts w:cs="Times New Roman"/>
                <w:sz w:val="20"/>
                <w:szCs w:val="20"/>
              </w:rPr>
              <w:t xml:space="preserve"> иностранная организация), вам нужно получить сертификат о форс-мажоре. Его выдает Торгово-промышленная палата РФ (ТПП России) при свидетельствовании наступления таких обстоятельств (п. 3 ст. 15 Закона о торгово-промышленных палатах, п. 2.3 Положения о порядке свидетельствования ТПП России обстоятельств непреодолимой силы).</w:t>
            </w:r>
          </w:p>
          <w:p w:rsidR="00661BE5" w:rsidRPr="00EF047E" w:rsidRDefault="00661BE5" w:rsidP="00661BE5">
            <w:pPr>
              <w:ind w:firstLine="709"/>
              <w:jc w:val="both"/>
              <w:rPr>
                <w:rFonts w:cs="Times New Roman"/>
                <w:sz w:val="20"/>
                <w:szCs w:val="20"/>
              </w:rPr>
            </w:pPr>
            <w:r w:rsidRPr="00EF047E">
              <w:rPr>
                <w:rFonts w:cs="Times New Roman"/>
                <w:sz w:val="20"/>
                <w:szCs w:val="20"/>
              </w:rPr>
              <w:t>Консультацию по вопросам получения сертификата можно получить по телефону 8 (495) 620-04-01, указанному на сайте ТПП России https://uslugi.tpprf.ru/ru/services/32772/, а также в территориальных торгово-промышленных палатах (п. 4.10 Положения о порядке свидетельствования ТПП России обстоятельств непреодолимой силы).</w:t>
            </w:r>
          </w:p>
          <w:p w:rsidR="00661BE5" w:rsidRPr="00EF047E" w:rsidRDefault="00661BE5" w:rsidP="00661BE5">
            <w:pPr>
              <w:jc w:val="both"/>
              <w:rPr>
                <w:rFonts w:cs="Times New Roman"/>
                <w:sz w:val="20"/>
                <w:szCs w:val="20"/>
              </w:rPr>
            </w:pPr>
            <w:r w:rsidRPr="00EF047E">
              <w:rPr>
                <w:rFonts w:cs="Times New Roman"/>
                <w:sz w:val="20"/>
                <w:szCs w:val="20"/>
              </w:rPr>
              <w:t xml:space="preserve">  Если ваш договор не имеет отношения к внешнеторговым сделкам, то в качестве доказательств могут использоваться документы, которые подтверждают:</w:t>
            </w:r>
          </w:p>
          <w:p w:rsidR="00661BE5" w:rsidRPr="00EF047E" w:rsidRDefault="00661BE5" w:rsidP="00661BE5">
            <w:pPr>
              <w:ind w:firstLine="709"/>
              <w:jc w:val="both"/>
              <w:rPr>
                <w:rFonts w:cs="Times New Roman"/>
                <w:sz w:val="20"/>
                <w:szCs w:val="20"/>
              </w:rPr>
            </w:pPr>
            <w:r w:rsidRPr="00EF047E">
              <w:rPr>
                <w:rFonts w:cs="Times New Roman"/>
                <w:sz w:val="20"/>
                <w:szCs w:val="20"/>
              </w:rPr>
              <w:t>•</w:t>
            </w:r>
            <w:r w:rsidRPr="00EF047E">
              <w:rPr>
                <w:rFonts w:cs="Times New Roman"/>
                <w:sz w:val="20"/>
                <w:szCs w:val="20"/>
              </w:rPr>
              <w:tab/>
              <w:t>факт наступления обстоятельства непреодолимой силы. Это могут быть акты, изданные органами власти, документы, выданные МВД России, МЧС России (пожарный надзор), метеорологической (сейсмологической) службой и др.;</w:t>
            </w:r>
          </w:p>
          <w:p w:rsidR="00661BE5" w:rsidRPr="00EF047E" w:rsidRDefault="00661BE5" w:rsidP="00661BE5">
            <w:pPr>
              <w:ind w:firstLine="709"/>
              <w:jc w:val="both"/>
              <w:rPr>
                <w:rFonts w:cs="Times New Roman"/>
                <w:sz w:val="20"/>
                <w:szCs w:val="20"/>
              </w:rPr>
            </w:pPr>
            <w:r w:rsidRPr="00EF047E">
              <w:rPr>
                <w:rFonts w:cs="Times New Roman"/>
                <w:sz w:val="20"/>
                <w:szCs w:val="20"/>
              </w:rPr>
              <w:t>•</w:t>
            </w:r>
            <w:r w:rsidRPr="00EF047E">
              <w:rPr>
                <w:rFonts w:cs="Times New Roman"/>
                <w:sz w:val="20"/>
                <w:szCs w:val="20"/>
              </w:rPr>
              <w:tab/>
              <w:t>чрезвычайность и непредотвратимость произошедшего (случившееся не должно было наступить в данных условиях, и никто не смог бы его избежать на вашем месте). Не будет лишней статистическая информация, переписка с контрагентом, даже газетные вырезки. Но надо иметь в виду, что доказать чрезвычайность и непредотвратимость достаточно сложно;</w:t>
            </w:r>
          </w:p>
          <w:p w:rsidR="00661BE5" w:rsidRPr="00EF047E" w:rsidRDefault="00661BE5" w:rsidP="00661BE5">
            <w:pPr>
              <w:ind w:firstLine="709"/>
              <w:jc w:val="both"/>
              <w:rPr>
                <w:rFonts w:cs="Times New Roman"/>
                <w:sz w:val="20"/>
                <w:szCs w:val="20"/>
              </w:rPr>
            </w:pPr>
            <w:r w:rsidRPr="00EF047E">
              <w:rPr>
                <w:rFonts w:cs="Times New Roman"/>
                <w:sz w:val="20"/>
                <w:szCs w:val="20"/>
              </w:rPr>
              <w:lastRenderedPageBreak/>
              <w:t>•</w:t>
            </w:r>
            <w:r w:rsidRPr="00EF047E">
              <w:rPr>
                <w:rFonts w:cs="Times New Roman"/>
                <w:sz w:val="20"/>
                <w:szCs w:val="20"/>
              </w:rPr>
              <w:tab/>
              <w:t>соблюдение установленного договором порядка уведомления кредитора о наступлении форс-мажорного обстоятельства и принятие иных разумных мер для уменьшения ущерба кредитора. Если должник этого не сделает, он обязан будет возместить кредитору причиненные убытки (п. 10 Постановления Пленума Верховного Суда РФ от 24.03.2016 N 7);</w:t>
            </w:r>
          </w:p>
          <w:p w:rsidR="00661BE5" w:rsidRPr="00EF047E" w:rsidRDefault="00661BE5" w:rsidP="00661BE5">
            <w:pPr>
              <w:ind w:firstLine="709"/>
              <w:jc w:val="both"/>
              <w:rPr>
                <w:rFonts w:cs="Times New Roman"/>
                <w:sz w:val="20"/>
                <w:szCs w:val="20"/>
              </w:rPr>
            </w:pPr>
            <w:r w:rsidRPr="00EF047E">
              <w:rPr>
                <w:rFonts w:cs="Times New Roman"/>
                <w:sz w:val="20"/>
                <w:szCs w:val="20"/>
              </w:rPr>
              <w:t>•</w:t>
            </w:r>
            <w:r w:rsidRPr="00EF047E">
              <w:rPr>
                <w:rFonts w:cs="Times New Roman"/>
                <w:sz w:val="20"/>
                <w:szCs w:val="20"/>
              </w:rPr>
              <w:tab/>
              <w:t>обращение в ТПП России и отказ в получении сертификата о форс-мажоре, если договор предусматривает подтверждение непреодолимой силы с помощью этого документа. Надо понимать, что по такому договору ТПП России сертификат о форс-мажоре не выдаст, поскольку это не предусмотрено разд. 2 Положения о порядке свидетельствования ТПП России обстоятельств непреодолимой силы. Однако факт обращения в ТПП России лучше зафиксировать. В противном случае суд может принять сторону вашего контрагента, в том числе потому, что вы не исполнили порядок подтверждения.</w:t>
            </w:r>
          </w:p>
          <w:p w:rsidR="00661BE5" w:rsidRPr="00EF047E" w:rsidRDefault="00661BE5" w:rsidP="00661BE5">
            <w:pPr>
              <w:ind w:firstLine="709"/>
              <w:jc w:val="both"/>
              <w:rPr>
                <w:rFonts w:cs="Times New Roman"/>
                <w:sz w:val="20"/>
                <w:szCs w:val="20"/>
              </w:rPr>
            </w:pPr>
          </w:p>
        </w:tc>
        <w:tc>
          <w:tcPr>
            <w:tcW w:w="2383" w:type="dxa"/>
          </w:tcPr>
          <w:p w:rsidR="00661BE5" w:rsidRPr="00EF047E" w:rsidRDefault="00661BE5" w:rsidP="00661BE5">
            <w:pPr>
              <w:jc w:val="center"/>
              <w:rPr>
                <w:rFonts w:cs="Times New Roman"/>
                <w:sz w:val="20"/>
                <w:szCs w:val="20"/>
              </w:rPr>
            </w:pPr>
          </w:p>
        </w:tc>
      </w:tr>
      <w:tr w:rsidR="00661BE5" w:rsidRPr="00EF047E" w:rsidTr="005C4B03">
        <w:tc>
          <w:tcPr>
            <w:tcW w:w="704" w:type="dxa"/>
          </w:tcPr>
          <w:p w:rsidR="00661BE5" w:rsidRPr="00EF047E" w:rsidRDefault="00661BE5" w:rsidP="00661BE5">
            <w:pPr>
              <w:spacing w:line="257" w:lineRule="auto"/>
              <w:ind w:firstLine="709"/>
              <w:jc w:val="both"/>
              <w:rPr>
                <w:rFonts w:cs="Times New Roman"/>
                <w:sz w:val="20"/>
                <w:szCs w:val="20"/>
              </w:rPr>
            </w:pPr>
            <w:r>
              <w:rPr>
                <w:rFonts w:cs="Times New Roman"/>
                <w:sz w:val="20"/>
                <w:szCs w:val="20"/>
              </w:rPr>
              <w:lastRenderedPageBreak/>
              <w:t>55.7.</w:t>
            </w:r>
          </w:p>
        </w:tc>
        <w:tc>
          <w:tcPr>
            <w:tcW w:w="709" w:type="dxa"/>
          </w:tcPr>
          <w:p w:rsidR="00661BE5" w:rsidRPr="00EF047E" w:rsidRDefault="00661BE5" w:rsidP="00661BE5">
            <w:pPr>
              <w:spacing w:line="257" w:lineRule="auto"/>
              <w:ind w:firstLine="709"/>
              <w:jc w:val="both"/>
              <w:rPr>
                <w:rFonts w:cs="Times New Roman"/>
                <w:sz w:val="20"/>
                <w:szCs w:val="20"/>
              </w:rPr>
            </w:pPr>
          </w:p>
        </w:tc>
        <w:tc>
          <w:tcPr>
            <w:tcW w:w="1985" w:type="dxa"/>
          </w:tcPr>
          <w:p w:rsidR="00661BE5" w:rsidRPr="00EF047E" w:rsidRDefault="00661BE5" w:rsidP="00661BE5">
            <w:pPr>
              <w:spacing w:line="257" w:lineRule="auto"/>
              <w:ind w:firstLine="709"/>
              <w:jc w:val="both"/>
              <w:rPr>
                <w:rFonts w:cs="Times New Roman"/>
                <w:sz w:val="20"/>
                <w:szCs w:val="20"/>
              </w:rPr>
            </w:pPr>
            <w:r w:rsidRPr="00EF047E">
              <w:rPr>
                <w:rFonts w:cs="Times New Roman"/>
                <w:sz w:val="20"/>
                <w:szCs w:val="20"/>
              </w:rPr>
              <w:t>Какая ситуация с рассмотрением дел в судах?</w:t>
            </w:r>
          </w:p>
          <w:p w:rsidR="00661BE5" w:rsidRPr="00EF047E" w:rsidRDefault="00661BE5" w:rsidP="00661BE5">
            <w:pPr>
              <w:spacing w:line="257" w:lineRule="auto"/>
              <w:ind w:firstLine="709"/>
              <w:jc w:val="both"/>
              <w:rPr>
                <w:rFonts w:eastAsia="Times New Roman" w:cs="Times New Roman"/>
                <w:i/>
                <w:sz w:val="20"/>
                <w:szCs w:val="20"/>
                <w:lang w:eastAsia="ru-RU"/>
              </w:rPr>
            </w:pPr>
          </w:p>
        </w:tc>
        <w:tc>
          <w:tcPr>
            <w:tcW w:w="9056" w:type="dxa"/>
          </w:tcPr>
          <w:p w:rsidR="00661BE5" w:rsidRPr="00EF047E" w:rsidRDefault="00661BE5" w:rsidP="00661BE5">
            <w:pPr>
              <w:spacing w:line="257" w:lineRule="auto"/>
              <w:ind w:firstLine="709"/>
              <w:jc w:val="both"/>
              <w:rPr>
                <w:rFonts w:cs="Times New Roman"/>
                <w:sz w:val="20"/>
                <w:szCs w:val="20"/>
              </w:rPr>
            </w:pPr>
            <w:r w:rsidRPr="00EF047E">
              <w:rPr>
                <w:rFonts w:cs="Times New Roman"/>
                <w:sz w:val="20"/>
                <w:szCs w:val="20"/>
              </w:rPr>
              <w:t>Из-за коронавируса с 19 марта по 10 апреля включительно доступ во все суды ограничен. Рассматриваются только дела, носящие безотлагательный характер, а также дела упрощенного и приказного производства. Документы в суд следует направлять почтой или через интернет.</w:t>
            </w:r>
          </w:p>
          <w:p w:rsidR="00661BE5" w:rsidRPr="00EF047E" w:rsidRDefault="00661BE5" w:rsidP="00661BE5">
            <w:pPr>
              <w:spacing w:line="257" w:lineRule="auto"/>
              <w:ind w:firstLine="709"/>
              <w:jc w:val="both"/>
              <w:rPr>
                <w:rFonts w:cs="Times New Roman"/>
                <w:sz w:val="20"/>
                <w:szCs w:val="20"/>
              </w:rPr>
            </w:pPr>
            <w:r w:rsidRPr="00EF047E">
              <w:rPr>
                <w:rFonts w:cs="Times New Roman"/>
                <w:sz w:val="20"/>
                <w:szCs w:val="20"/>
              </w:rPr>
              <w:t>Такое решение приняли Верховный суд и Совет судей.</w:t>
            </w:r>
          </w:p>
          <w:p w:rsidR="00661BE5" w:rsidRPr="00EF047E" w:rsidRDefault="00661BE5" w:rsidP="00661BE5">
            <w:pPr>
              <w:spacing w:line="257" w:lineRule="auto"/>
              <w:ind w:firstLine="709"/>
              <w:jc w:val="both"/>
              <w:rPr>
                <w:rFonts w:cs="Times New Roman"/>
                <w:sz w:val="20"/>
                <w:szCs w:val="20"/>
              </w:rPr>
            </w:pPr>
            <w:r w:rsidRPr="00EF047E">
              <w:rPr>
                <w:rFonts w:cs="Times New Roman"/>
                <w:sz w:val="20"/>
                <w:szCs w:val="20"/>
              </w:rPr>
              <w:t>Рекомендуем посетить сайт интересующего Вас суда для уточнения иных нюансов, связанных с введением временных ограничений.</w:t>
            </w:r>
          </w:p>
          <w:p w:rsidR="00661BE5" w:rsidRPr="00EF047E" w:rsidRDefault="00661BE5" w:rsidP="00661BE5">
            <w:pPr>
              <w:ind w:firstLine="709"/>
              <w:jc w:val="both"/>
              <w:rPr>
                <w:rFonts w:cs="Times New Roman"/>
                <w:sz w:val="20"/>
                <w:szCs w:val="20"/>
              </w:rPr>
            </w:pPr>
          </w:p>
        </w:tc>
        <w:tc>
          <w:tcPr>
            <w:tcW w:w="2383" w:type="dxa"/>
          </w:tcPr>
          <w:p w:rsidR="00661BE5" w:rsidRPr="00EF047E" w:rsidRDefault="00661BE5" w:rsidP="00661BE5">
            <w:pPr>
              <w:jc w:val="center"/>
              <w:rPr>
                <w:rFonts w:cs="Times New Roman"/>
                <w:sz w:val="20"/>
                <w:szCs w:val="20"/>
              </w:rPr>
            </w:pPr>
          </w:p>
        </w:tc>
      </w:tr>
      <w:tr w:rsidR="00661BE5" w:rsidRPr="00EF047E" w:rsidTr="005C4B03">
        <w:tc>
          <w:tcPr>
            <w:tcW w:w="704" w:type="dxa"/>
          </w:tcPr>
          <w:p w:rsidR="00661BE5" w:rsidRPr="00EF047E" w:rsidRDefault="00661BE5" w:rsidP="00661BE5">
            <w:pPr>
              <w:spacing w:line="257" w:lineRule="auto"/>
              <w:jc w:val="both"/>
              <w:rPr>
                <w:rFonts w:cs="Times New Roman"/>
                <w:sz w:val="20"/>
                <w:szCs w:val="20"/>
              </w:rPr>
            </w:pPr>
            <w:r>
              <w:rPr>
                <w:rFonts w:cs="Times New Roman"/>
                <w:sz w:val="20"/>
                <w:szCs w:val="20"/>
              </w:rPr>
              <w:t>5.8.</w:t>
            </w:r>
          </w:p>
        </w:tc>
        <w:tc>
          <w:tcPr>
            <w:tcW w:w="709" w:type="dxa"/>
          </w:tcPr>
          <w:p w:rsidR="00661BE5" w:rsidRPr="00EF047E" w:rsidRDefault="00661BE5" w:rsidP="00661BE5">
            <w:pPr>
              <w:spacing w:line="257" w:lineRule="auto"/>
              <w:jc w:val="both"/>
              <w:rPr>
                <w:rFonts w:cs="Times New Roman"/>
                <w:sz w:val="20"/>
                <w:szCs w:val="20"/>
              </w:rPr>
            </w:pPr>
          </w:p>
        </w:tc>
        <w:tc>
          <w:tcPr>
            <w:tcW w:w="1985" w:type="dxa"/>
          </w:tcPr>
          <w:p w:rsidR="00661BE5" w:rsidRPr="00EF047E" w:rsidRDefault="00661BE5" w:rsidP="00661BE5">
            <w:pPr>
              <w:spacing w:line="257" w:lineRule="auto"/>
              <w:jc w:val="both"/>
              <w:rPr>
                <w:rFonts w:cs="Times New Roman"/>
                <w:sz w:val="20"/>
                <w:szCs w:val="20"/>
              </w:rPr>
            </w:pPr>
            <w:r w:rsidRPr="00EF047E">
              <w:rPr>
                <w:rFonts w:cs="Times New Roman"/>
                <w:sz w:val="20"/>
                <w:szCs w:val="20"/>
              </w:rPr>
              <w:t>Какие нормативные акты можно изучить по данной ситуации и мерам?</w:t>
            </w:r>
          </w:p>
          <w:p w:rsidR="00661BE5" w:rsidRPr="00EF047E" w:rsidRDefault="00661BE5" w:rsidP="00661BE5">
            <w:pPr>
              <w:spacing w:line="257" w:lineRule="auto"/>
              <w:ind w:firstLine="709"/>
              <w:rPr>
                <w:rFonts w:cs="Times New Roman"/>
                <w:i/>
                <w:sz w:val="20"/>
                <w:szCs w:val="20"/>
              </w:rPr>
            </w:pPr>
          </w:p>
        </w:tc>
        <w:tc>
          <w:tcPr>
            <w:tcW w:w="9056" w:type="dxa"/>
          </w:tcPr>
          <w:p w:rsidR="00661BE5" w:rsidRPr="00EF047E" w:rsidRDefault="00661BE5" w:rsidP="00661BE5">
            <w:pPr>
              <w:spacing w:line="257" w:lineRule="auto"/>
              <w:jc w:val="both"/>
              <w:rPr>
                <w:rFonts w:cs="Times New Roman"/>
                <w:sz w:val="20"/>
                <w:szCs w:val="20"/>
              </w:rPr>
            </w:pPr>
            <w:r w:rsidRPr="00EF047E">
              <w:rPr>
                <w:rFonts w:cs="Times New Roman"/>
                <w:sz w:val="20"/>
                <w:szCs w:val="20"/>
              </w:rPr>
              <w:t>Можно изучить следующие документы:</w:t>
            </w:r>
          </w:p>
          <w:p w:rsidR="00661BE5" w:rsidRPr="00EF047E" w:rsidRDefault="00661BE5" w:rsidP="00661BE5">
            <w:pPr>
              <w:spacing w:line="257" w:lineRule="auto"/>
              <w:jc w:val="both"/>
              <w:rPr>
                <w:rFonts w:cs="Times New Roman"/>
                <w:sz w:val="20"/>
                <w:szCs w:val="20"/>
              </w:rPr>
            </w:pPr>
            <w:r w:rsidRPr="00EF047E">
              <w:rPr>
                <w:rFonts w:cs="Times New Roman"/>
                <w:sz w:val="20"/>
                <w:szCs w:val="20"/>
              </w:rPr>
              <w:t></w:t>
            </w:r>
            <w:r w:rsidRPr="00EF047E">
              <w:rPr>
                <w:rFonts w:cs="Times New Roman"/>
                <w:sz w:val="20"/>
                <w:szCs w:val="20"/>
              </w:rPr>
              <w:tab/>
              <w:t>Распоряжение Правительства РФ от 16.03.2020 N 635-р</w:t>
            </w:r>
          </w:p>
          <w:p w:rsidR="00661BE5" w:rsidRPr="00EF047E" w:rsidRDefault="00661BE5" w:rsidP="00661BE5">
            <w:pPr>
              <w:spacing w:line="257" w:lineRule="auto"/>
              <w:jc w:val="both"/>
              <w:rPr>
                <w:rFonts w:cs="Times New Roman"/>
                <w:sz w:val="20"/>
                <w:szCs w:val="20"/>
              </w:rPr>
            </w:pPr>
            <w:r w:rsidRPr="00EF047E">
              <w:rPr>
                <w:rFonts w:cs="Times New Roman"/>
                <w:sz w:val="20"/>
                <w:szCs w:val="20"/>
              </w:rPr>
              <w:t></w:t>
            </w:r>
            <w:r w:rsidRPr="00EF047E">
              <w:rPr>
                <w:rFonts w:cs="Times New Roman"/>
                <w:sz w:val="20"/>
                <w:szCs w:val="20"/>
              </w:rPr>
              <w:tab/>
              <w:t>Указ Президента РФ от 17.03.2020 N 187</w:t>
            </w:r>
          </w:p>
          <w:p w:rsidR="00661BE5" w:rsidRPr="00EF047E" w:rsidRDefault="00661BE5" w:rsidP="00661BE5">
            <w:pPr>
              <w:spacing w:line="257" w:lineRule="auto"/>
              <w:jc w:val="both"/>
              <w:rPr>
                <w:rFonts w:cs="Times New Roman"/>
                <w:sz w:val="20"/>
                <w:szCs w:val="20"/>
              </w:rPr>
            </w:pPr>
            <w:r w:rsidRPr="00EF047E">
              <w:rPr>
                <w:rFonts w:cs="Times New Roman"/>
                <w:sz w:val="20"/>
                <w:szCs w:val="20"/>
              </w:rPr>
              <w:t></w:t>
            </w:r>
            <w:r w:rsidRPr="00EF047E">
              <w:rPr>
                <w:rFonts w:cs="Times New Roman"/>
                <w:sz w:val="20"/>
                <w:szCs w:val="20"/>
              </w:rPr>
              <w:tab/>
              <w:t>Распоряжение Правительства РФ от 18.03.2020 N 648-р</w:t>
            </w:r>
          </w:p>
          <w:p w:rsidR="00661BE5" w:rsidRPr="00EF047E" w:rsidRDefault="00661BE5" w:rsidP="00661BE5">
            <w:pPr>
              <w:spacing w:line="257" w:lineRule="auto"/>
              <w:jc w:val="both"/>
              <w:rPr>
                <w:rFonts w:cs="Times New Roman"/>
                <w:sz w:val="20"/>
                <w:szCs w:val="20"/>
              </w:rPr>
            </w:pPr>
            <w:r w:rsidRPr="00EF047E">
              <w:rPr>
                <w:rFonts w:cs="Times New Roman"/>
                <w:sz w:val="20"/>
                <w:szCs w:val="20"/>
              </w:rPr>
              <w:t></w:t>
            </w:r>
            <w:r w:rsidRPr="00EF047E">
              <w:rPr>
                <w:rFonts w:cs="Times New Roman"/>
                <w:sz w:val="20"/>
                <w:szCs w:val="20"/>
              </w:rPr>
              <w:tab/>
              <w:t>Постановление Правительства РФ от 18.03.2020 N 294</w:t>
            </w:r>
          </w:p>
          <w:p w:rsidR="00661BE5" w:rsidRPr="00EF047E" w:rsidRDefault="00661BE5" w:rsidP="00661BE5">
            <w:pPr>
              <w:spacing w:line="257" w:lineRule="auto"/>
              <w:jc w:val="both"/>
              <w:rPr>
                <w:rFonts w:cs="Times New Roman"/>
                <w:sz w:val="20"/>
                <w:szCs w:val="20"/>
              </w:rPr>
            </w:pPr>
            <w:r w:rsidRPr="00EF047E">
              <w:rPr>
                <w:rFonts w:cs="Times New Roman"/>
                <w:sz w:val="20"/>
                <w:szCs w:val="20"/>
              </w:rPr>
              <w:t></w:t>
            </w:r>
            <w:r w:rsidRPr="00EF047E">
              <w:rPr>
                <w:rFonts w:cs="Times New Roman"/>
                <w:sz w:val="20"/>
                <w:szCs w:val="20"/>
              </w:rPr>
              <w:tab/>
              <w:t>Поручения Правительства РФ в части налогов, взносов, банкротства от 18.03.2020</w:t>
            </w:r>
          </w:p>
          <w:p w:rsidR="00661BE5" w:rsidRPr="00EF047E" w:rsidRDefault="00661BE5" w:rsidP="00661BE5">
            <w:pPr>
              <w:spacing w:line="257" w:lineRule="auto"/>
              <w:jc w:val="both"/>
              <w:rPr>
                <w:rFonts w:cs="Times New Roman"/>
                <w:sz w:val="20"/>
                <w:szCs w:val="20"/>
              </w:rPr>
            </w:pPr>
            <w:r w:rsidRPr="00EF047E">
              <w:rPr>
                <w:rFonts w:cs="Times New Roman"/>
                <w:sz w:val="20"/>
                <w:szCs w:val="20"/>
              </w:rPr>
              <w:t></w:t>
            </w:r>
            <w:r w:rsidRPr="00EF047E">
              <w:rPr>
                <w:rFonts w:cs="Times New Roman"/>
                <w:sz w:val="20"/>
                <w:szCs w:val="20"/>
              </w:rPr>
              <w:tab/>
              <w:t>Поручения Правительства РФ в части проверок от 18.03.2020</w:t>
            </w:r>
          </w:p>
          <w:p w:rsidR="00661BE5" w:rsidRPr="00EF047E" w:rsidRDefault="00661BE5" w:rsidP="00661BE5">
            <w:pPr>
              <w:spacing w:line="257" w:lineRule="auto"/>
              <w:jc w:val="both"/>
              <w:rPr>
                <w:rFonts w:cs="Times New Roman"/>
                <w:sz w:val="20"/>
                <w:szCs w:val="20"/>
              </w:rPr>
            </w:pPr>
            <w:r w:rsidRPr="00EF047E">
              <w:rPr>
                <w:rFonts w:cs="Times New Roman"/>
                <w:sz w:val="20"/>
                <w:szCs w:val="20"/>
              </w:rPr>
              <w:t></w:t>
            </w:r>
            <w:r w:rsidRPr="00EF047E">
              <w:rPr>
                <w:rFonts w:cs="Times New Roman"/>
                <w:sz w:val="20"/>
                <w:szCs w:val="20"/>
              </w:rPr>
              <w:tab/>
              <w:t>Распоряжение Правительства РФ от 18.03.2020 N 660-р</w:t>
            </w:r>
          </w:p>
          <w:p w:rsidR="00661BE5" w:rsidRPr="00EF047E" w:rsidRDefault="00661BE5" w:rsidP="00661BE5">
            <w:pPr>
              <w:spacing w:line="257" w:lineRule="auto"/>
              <w:jc w:val="both"/>
              <w:rPr>
                <w:rFonts w:cs="Times New Roman"/>
                <w:sz w:val="20"/>
                <w:szCs w:val="20"/>
              </w:rPr>
            </w:pPr>
            <w:r w:rsidRPr="00EF047E">
              <w:rPr>
                <w:rFonts w:cs="Times New Roman"/>
                <w:sz w:val="20"/>
                <w:szCs w:val="20"/>
              </w:rPr>
              <w:t></w:t>
            </w:r>
            <w:r w:rsidRPr="00EF047E">
              <w:rPr>
                <w:rFonts w:cs="Times New Roman"/>
                <w:sz w:val="20"/>
                <w:szCs w:val="20"/>
              </w:rPr>
              <w:tab/>
              <w:t>Постановление Правительства РФ от 18.03.2020 N 299</w:t>
            </w:r>
          </w:p>
          <w:p w:rsidR="00661BE5" w:rsidRPr="00EF047E" w:rsidRDefault="00661BE5" w:rsidP="00661BE5">
            <w:pPr>
              <w:spacing w:line="257" w:lineRule="auto"/>
              <w:jc w:val="both"/>
              <w:rPr>
                <w:rFonts w:cs="Times New Roman"/>
                <w:sz w:val="20"/>
                <w:szCs w:val="20"/>
              </w:rPr>
            </w:pPr>
            <w:r w:rsidRPr="00EF047E">
              <w:rPr>
                <w:rFonts w:cs="Times New Roman"/>
                <w:sz w:val="20"/>
                <w:szCs w:val="20"/>
              </w:rPr>
              <w:t></w:t>
            </w:r>
            <w:r w:rsidRPr="00EF047E">
              <w:rPr>
                <w:rFonts w:cs="Times New Roman"/>
                <w:sz w:val="20"/>
                <w:szCs w:val="20"/>
              </w:rPr>
              <w:tab/>
              <w:t>Информация МВД России от 19.03.2020</w:t>
            </w:r>
          </w:p>
          <w:p w:rsidR="00661BE5" w:rsidRPr="00EF047E" w:rsidRDefault="00661BE5" w:rsidP="00661BE5">
            <w:pPr>
              <w:spacing w:line="257" w:lineRule="auto"/>
              <w:jc w:val="both"/>
              <w:rPr>
                <w:rFonts w:cs="Times New Roman"/>
                <w:sz w:val="20"/>
                <w:szCs w:val="20"/>
              </w:rPr>
            </w:pPr>
            <w:r w:rsidRPr="00EF047E">
              <w:rPr>
                <w:rFonts w:cs="Times New Roman"/>
                <w:sz w:val="20"/>
                <w:szCs w:val="20"/>
              </w:rPr>
              <w:t></w:t>
            </w:r>
            <w:r w:rsidRPr="00EF047E">
              <w:rPr>
                <w:rFonts w:cs="Times New Roman"/>
                <w:sz w:val="20"/>
                <w:szCs w:val="20"/>
              </w:rPr>
              <w:tab/>
              <w:t>Информация Ространснадзора от 20.03.2020</w:t>
            </w:r>
          </w:p>
          <w:p w:rsidR="00661BE5" w:rsidRPr="00EF047E" w:rsidRDefault="00661BE5" w:rsidP="00661BE5">
            <w:pPr>
              <w:spacing w:line="257" w:lineRule="auto"/>
              <w:jc w:val="both"/>
              <w:rPr>
                <w:rFonts w:cs="Times New Roman"/>
                <w:sz w:val="20"/>
                <w:szCs w:val="20"/>
              </w:rPr>
            </w:pPr>
            <w:r w:rsidRPr="00EF047E">
              <w:rPr>
                <w:rFonts w:cs="Times New Roman"/>
                <w:sz w:val="20"/>
                <w:szCs w:val="20"/>
              </w:rPr>
              <w:t></w:t>
            </w:r>
            <w:r w:rsidRPr="00EF047E">
              <w:rPr>
                <w:rFonts w:cs="Times New Roman"/>
                <w:sz w:val="20"/>
                <w:szCs w:val="20"/>
              </w:rPr>
              <w:tab/>
              <w:t>Распоряжение Правительства РФ от 19.03.2020 N 670-р</w:t>
            </w:r>
          </w:p>
          <w:p w:rsidR="00661BE5" w:rsidRPr="00EF047E" w:rsidRDefault="00661BE5" w:rsidP="00661BE5">
            <w:pPr>
              <w:spacing w:line="257" w:lineRule="auto"/>
              <w:jc w:val="both"/>
              <w:rPr>
                <w:rFonts w:cs="Times New Roman"/>
                <w:sz w:val="20"/>
                <w:szCs w:val="20"/>
              </w:rPr>
            </w:pPr>
            <w:r w:rsidRPr="00EF047E">
              <w:rPr>
                <w:rFonts w:cs="Times New Roman"/>
                <w:sz w:val="20"/>
                <w:szCs w:val="20"/>
              </w:rPr>
              <w:t></w:t>
            </w:r>
            <w:r w:rsidRPr="00EF047E">
              <w:rPr>
                <w:rFonts w:cs="Times New Roman"/>
                <w:sz w:val="20"/>
                <w:szCs w:val="20"/>
              </w:rPr>
              <w:tab/>
              <w:t>Распоряжение Правительства РФ от 19.03.2020 N 672-р</w:t>
            </w:r>
          </w:p>
          <w:p w:rsidR="00661BE5" w:rsidRPr="00EF047E" w:rsidRDefault="00661BE5" w:rsidP="00661BE5">
            <w:pPr>
              <w:spacing w:line="257" w:lineRule="auto"/>
              <w:jc w:val="both"/>
              <w:rPr>
                <w:rFonts w:cs="Times New Roman"/>
                <w:sz w:val="20"/>
                <w:szCs w:val="20"/>
              </w:rPr>
            </w:pPr>
            <w:r w:rsidRPr="00EF047E">
              <w:rPr>
                <w:rFonts w:cs="Times New Roman"/>
                <w:sz w:val="20"/>
                <w:szCs w:val="20"/>
              </w:rPr>
              <w:t></w:t>
            </w:r>
            <w:r w:rsidRPr="00EF047E">
              <w:rPr>
                <w:rFonts w:cs="Times New Roman"/>
                <w:sz w:val="20"/>
                <w:szCs w:val="20"/>
              </w:rPr>
              <w:tab/>
              <w:t>План первоочередных правительственных мер поддержки экономики в связи с распространением коронавируса от 17.03.2020</w:t>
            </w:r>
          </w:p>
          <w:p w:rsidR="00661BE5" w:rsidRPr="00EF047E" w:rsidRDefault="00661BE5" w:rsidP="00661BE5">
            <w:pPr>
              <w:spacing w:line="257" w:lineRule="auto"/>
              <w:jc w:val="both"/>
              <w:rPr>
                <w:rFonts w:cs="Times New Roman"/>
                <w:sz w:val="20"/>
                <w:szCs w:val="20"/>
              </w:rPr>
            </w:pPr>
            <w:r w:rsidRPr="00EF047E">
              <w:rPr>
                <w:rFonts w:cs="Times New Roman"/>
                <w:sz w:val="20"/>
                <w:szCs w:val="20"/>
              </w:rPr>
              <w:t></w:t>
            </w:r>
            <w:r w:rsidRPr="00EF047E">
              <w:rPr>
                <w:rFonts w:cs="Times New Roman"/>
                <w:sz w:val="20"/>
                <w:szCs w:val="20"/>
              </w:rPr>
              <w:tab/>
              <w:t>Меры ЦБ РФ по поддержке граждан, экономики и финансового сектора от 20.03.2020</w:t>
            </w:r>
          </w:p>
          <w:p w:rsidR="00661BE5" w:rsidRPr="00EF047E" w:rsidRDefault="00661BE5" w:rsidP="00661BE5">
            <w:pPr>
              <w:spacing w:line="257" w:lineRule="auto"/>
              <w:jc w:val="both"/>
              <w:rPr>
                <w:rFonts w:cs="Times New Roman"/>
                <w:sz w:val="20"/>
                <w:szCs w:val="20"/>
              </w:rPr>
            </w:pPr>
            <w:r w:rsidRPr="00EF047E">
              <w:rPr>
                <w:rFonts w:cs="Times New Roman"/>
                <w:sz w:val="20"/>
                <w:szCs w:val="20"/>
              </w:rPr>
              <w:t></w:t>
            </w:r>
            <w:r w:rsidRPr="00EF047E">
              <w:rPr>
                <w:rFonts w:cs="Times New Roman"/>
                <w:sz w:val="20"/>
                <w:szCs w:val="20"/>
              </w:rPr>
              <w:tab/>
              <w:t>Поручение Правительства РФ в части отсрочки по взносам для организаций культуры и спорта от 20.03.2020</w:t>
            </w:r>
          </w:p>
          <w:p w:rsidR="00661BE5" w:rsidRPr="00EF047E" w:rsidRDefault="00661BE5" w:rsidP="00661BE5">
            <w:pPr>
              <w:spacing w:line="257" w:lineRule="auto"/>
              <w:jc w:val="both"/>
              <w:rPr>
                <w:rFonts w:cs="Times New Roman"/>
                <w:sz w:val="20"/>
                <w:szCs w:val="20"/>
              </w:rPr>
            </w:pPr>
            <w:r w:rsidRPr="00EF047E">
              <w:rPr>
                <w:rFonts w:cs="Times New Roman"/>
                <w:sz w:val="20"/>
                <w:szCs w:val="20"/>
              </w:rPr>
              <w:t></w:t>
            </w:r>
            <w:r w:rsidRPr="00EF047E">
              <w:rPr>
                <w:rFonts w:cs="Times New Roman"/>
                <w:sz w:val="20"/>
                <w:szCs w:val="20"/>
              </w:rPr>
              <w:tab/>
              <w:t>Информационное письмо Минфина России от 20.03.2020</w:t>
            </w:r>
          </w:p>
        </w:tc>
        <w:tc>
          <w:tcPr>
            <w:tcW w:w="2383" w:type="dxa"/>
          </w:tcPr>
          <w:p w:rsidR="00661BE5" w:rsidRPr="00EF047E" w:rsidRDefault="00661BE5" w:rsidP="00661BE5">
            <w:pPr>
              <w:jc w:val="center"/>
              <w:rPr>
                <w:rFonts w:cs="Times New Roman"/>
                <w:sz w:val="20"/>
                <w:szCs w:val="20"/>
              </w:rPr>
            </w:pPr>
          </w:p>
        </w:tc>
      </w:tr>
      <w:tr w:rsidR="00661BE5" w:rsidRPr="00EF047E" w:rsidTr="005C4B03">
        <w:tc>
          <w:tcPr>
            <w:tcW w:w="704" w:type="dxa"/>
          </w:tcPr>
          <w:p w:rsidR="00661BE5" w:rsidRPr="00EF047E" w:rsidRDefault="005C4B03" w:rsidP="00661BE5">
            <w:pPr>
              <w:spacing w:line="257" w:lineRule="auto"/>
              <w:jc w:val="both"/>
              <w:rPr>
                <w:rFonts w:cs="Times New Roman"/>
                <w:sz w:val="20"/>
                <w:szCs w:val="20"/>
              </w:rPr>
            </w:pPr>
            <w:r>
              <w:rPr>
                <w:rFonts w:cs="Times New Roman"/>
                <w:sz w:val="20"/>
                <w:szCs w:val="20"/>
              </w:rPr>
              <w:lastRenderedPageBreak/>
              <w:t>5.9.</w:t>
            </w:r>
          </w:p>
        </w:tc>
        <w:tc>
          <w:tcPr>
            <w:tcW w:w="709" w:type="dxa"/>
          </w:tcPr>
          <w:p w:rsidR="00661BE5" w:rsidRPr="00EF047E" w:rsidRDefault="00661BE5" w:rsidP="00661BE5">
            <w:pPr>
              <w:spacing w:line="257" w:lineRule="auto"/>
              <w:jc w:val="both"/>
              <w:rPr>
                <w:rFonts w:cs="Times New Roman"/>
                <w:sz w:val="20"/>
                <w:szCs w:val="20"/>
              </w:rPr>
            </w:pPr>
          </w:p>
        </w:tc>
        <w:tc>
          <w:tcPr>
            <w:tcW w:w="1985" w:type="dxa"/>
          </w:tcPr>
          <w:p w:rsidR="00661BE5" w:rsidRPr="00EF047E" w:rsidRDefault="00661BE5" w:rsidP="00661BE5">
            <w:pPr>
              <w:spacing w:line="257" w:lineRule="auto"/>
              <w:jc w:val="both"/>
              <w:rPr>
                <w:rFonts w:cs="Times New Roman"/>
                <w:sz w:val="20"/>
                <w:szCs w:val="20"/>
              </w:rPr>
            </w:pPr>
            <w:r w:rsidRPr="00EF047E">
              <w:rPr>
                <w:rFonts w:cs="Times New Roman"/>
                <w:sz w:val="20"/>
                <w:szCs w:val="20"/>
              </w:rPr>
              <w:t>Ограничения деятельности</w:t>
            </w:r>
          </w:p>
        </w:tc>
        <w:tc>
          <w:tcPr>
            <w:tcW w:w="9056" w:type="dxa"/>
          </w:tcPr>
          <w:p w:rsidR="00661BE5" w:rsidRPr="00EF047E" w:rsidRDefault="00661BE5" w:rsidP="00661BE5">
            <w:pPr>
              <w:spacing w:line="257" w:lineRule="auto"/>
              <w:jc w:val="both"/>
              <w:rPr>
                <w:rFonts w:cs="Times New Roman"/>
                <w:sz w:val="20"/>
                <w:szCs w:val="20"/>
              </w:rPr>
            </w:pPr>
            <w:r w:rsidRPr="00EF047E">
              <w:rPr>
                <w:rFonts w:cs="Arial"/>
                <w:color w:val="333333"/>
                <w:sz w:val="20"/>
                <w:szCs w:val="20"/>
                <w:shd w:val="clear" w:color="auto" w:fill="FFFFFF"/>
              </w:rPr>
              <w:t xml:space="preserve">Должны быть закрыты все предприятия и организации, не связанные с обеспечением жизнедеятельности. Работать будут только продуктовые магазины и магазины, торгующие товарами первой необходимости. Все остальные предприятия </w:t>
            </w:r>
            <w:r w:rsidR="005710C8">
              <w:rPr>
                <w:rFonts w:cs="Arial"/>
                <w:color w:val="333333"/>
                <w:sz w:val="20"/>
                <w:szCs w:val="20"/>
                <w:shd w:val="clear" w:color="auto" w:fill="FFFFFF"/>
              </w:rPr>
              <w:t>–</w:t>
            </w:r>
            <w:r w:rsidRPr="00EF047E">
              <w:rPr>
                <w:rFonts w:cs="Arial"/>
                <w:color w:val="333333"/>
                <w:sz w:val="20"/>
                <w:szCs w:val="20"/>
                <w:shd w:val="clear" w:color="auto" w:fill="FFFFFF"/>
              </w:rPr>
              <w:t xml:space="preserve"> торговые центры, рестораны, парикмахерские, заводы и прочие должны быть закрыты. Такие ограничения приняты по всей России. Это сделано для того, чтобы остановить распространение коронавируса, максимально определить всех контактных лиц и их обследовать. </w:t>
            </w:r>
          </w:p>
        </w:tc>
        <w:tc>
          <w:tcPr>
            <w:tcW w:w="2383" w:type="dxa"/>
          </w:tcPr>
          <w:p w:rsidR="00661BE5" w:rsidRPr="00EF047E" w:rsidRDefault="00661BE5" w:rsidP="00661BE5">
            <w:pPr>
              <w:rPr>
                <w:rFonts w:cs="Times New Roman"/>
                <w:sz w:val="20"/>
                <w:szCs w:val="20"/>
              </w:rPr>
            </w:pPr>
            <w:r w:rsidRPr="00EF047E">
              <w:rPr>
                <w:rFonts w:cs="Times New Roman"/>
                <w:sz w:val="20"/>
                <w:szCs w:val="20"/>
              </w:rPr>
              <w:t>Указ Главы РБ</w:t>
            </w:r>
          </w:p>
        </w:tc>
      </w:tr>
      <w:tr w:rsidR="005C4B03" w:rsidRPr="00EF047E" w:rsidTr="005C4B03">
        <w:tc>
          <w:tcPr>
            <w:tcW w:w="704" w:type="dxa"/>
          </w:tcPr>
          <w:p w:rsidR="005C4B03" w:rsidRDefault="005C4B03" w:rsidP="00661BE5">
            <w:pPr>
              <w:spacing w:line="257" w:lineRule="auto"/>
              <w:jc w:val="both"/>
              <w:rPr>
                <w:rFonts w:cs="Times New Roman"/>
                <w:sz w:val="20"/>
                <w:szCs w:val="20"/>
              </w:rPr>
            </w:pPr>
            <w:r>
              <w:rPr>
                <w:rFonts w:cs="Times New Roman"/>
                <w:sz w:val="20"/>
                <w:szCs w:val="20"/>
              </w:rPr>
              <w:t>5.10</w:t>
            </w:r>
          </w:p>
        </w:tc>
        <w:tc>
          <w:tcPr>
            <w:tcW w:w="709" w:type="dxa"/>
          </w:tcPr>
          <w:p w:rsidR="005C4B03" w:rsidRPr="00EF047E" w:rsidRDefault="005C4B03" w:rsidP="00661BE5">
            <w:pPr>
              <w:spacing w:line="257" w:lineRule="auto"/>
              <w:jc w:val="both"/>
              <w:rPr>
                <w:rFonts w:cs="Times New Roman"/>
                <w:sz w:val="20"/>
                <w:szCs w:val="20"/>
              </w:rPr>
            </w:pPr>
          </w:p>
        </w:tc>
        <w:tc>
          <w:tcPr>
            <w:tcW w:w="1985" w:type="dxa"/>
          </w:tcPr>
          <w:p w:rsidR="005C4B03" w:rsidRPr="0008687E" w:rsidRDefault="005C4B03" w:rsidP="00661BE5">
            <w:pPr>
              <w:spacing w:line="257" w:lineRule="auto"/>
              <w:jc w:val="both"/>
              <w:rPr>
                <w:rFonts w:cs="Times New Roman"/>
                <w:sz w:val="20"/>
                <w:szCs w:val="20"/>
              </w:rPr>
            </w:pPr>
            <w:r w:rsidRPr="0008687E">
              <w:rPr>
                <w:rFonts w:cs="Arial"/>
                <w:color w:val="333333"/>
                <w:sz w:val="20"/>
                <w:szCs w:val="20"/>
              </w:rPr>
              <w:t>Возмещение гостиницам и прочим коллективным средствам размещения затрат</w:t>
            </w:r>
          </w:p>
        </w:tc>
        <w:tc>
          <w:tcPr>
            <w:tcW w:w="9056" w:type="dxa"/>
          </w:tcPr>
          <w:p w:rsidR="005C4B03" w:rsidRPr="0008687E" w:rsidRDefault="005C4B03" w:rsidP="00661BE5">
            <w:pPr>
              <w:spacing w:line="257" w:lineRule="auto"/>
              <w:jc w:val="both"/>
              <w:rPr>
                <w:rFonts w:cs="Arial"/>
                <w:color w:val="333333"/>
                <w:sz w:val="20"/>
                <w:szCs w:val="20"/>
                <w:shd w:val="clear" w:color="auto" w:fill="FFFFFF"/>
              </w:rPr>
            </w:pPr>
            <w:r w:rsidRPr="0008687E">
              <w:rPr>
                <w:rFonts w:cs="Arial"/>
                <w:color w:val="333333"/>
                <w:sz w:val="20"/>
                <w:szCs w:val="20"/>
              </w:rPr>
              <w:t>Возмещение гостиницам и прочим коллективным средствам размещения затрат по оплате коммунальных услуг. Предлагается возместить расходы на оплату электро- и теплоэнергии, холодной воды в пределах тех сумм по господдержке, которые есть в распоряжении Минтуризма.</w:t>
            </w:r>
          </w:p>
        </w:tc>
        <w:tc>
          <w:tcPr>
            <w:tcW w:w="2383" w:type="dxa"/>
          </w:tcPr>
          <w:p w:rsidR="005C4B03" w:rsidRPr="0008687E" w:rsidRDefault="005C4B03" w:rsidP="00661BE5">
            <w:pPr>
              <w:rPr>
                <w:rFonts w:cs="Times New Roman"/>
                <w:sz w:val="20"/>
                <w:szCs w:val="20"/>
              </w:rPr>
            </w:pPr>
            <w:r w:rsidRPr="0008687E">
              <w:rPr>
                <w:rFonts w:cs="Arial"/>
                <w:color w:val="333333"/>
                <w:sz w:val="20"/>
                <w:szCs w:val="20"/>
              </w:rPr>
              <w:t>По итогам совещания 7 апреля приняты принципиальные положительные решения</w:t>
            </w:r>
          </w:p>
        </w:tc>
      </w:tr>
      <w:tr w:rsidR="00FE2A73" w:rsidRPr="00EF047E" w:rsidTr="005C4B03">
        <w:tc>
          <w:tcPr>
            <w:tcW w:w="704" w:type="dxa"/>
          </w:tcPr>
          <w:p w:rsidR="00FE2A73" w:rsidRDefault="00FE2A73" w:rsidP="00661BE5">
            <w:pPr>
              <w:spacing w:line="257" w:lineRule="auto"/>
              <w:jc w:val="both"/>
              <w:rPr>
                <w:rFonts w:cs="Times New Roman"/>
                <w:sz w:val="20"/>
                <w:szCs w:val="20"/>
              </w:rPr>
            </w:pPr>
            <w:r>
              <w:rPr>
                <w:rFonts w:cs="Times New Roman"/>
                <w:sz w:val="20"/>
                <w:szCs w:val="20"/>
              </w:rPr>
              <w:t>5.11</w:t>
            </w:r>
          </w:p>
        </w:tc>
        <w:tc>
          <w:tcPr>
            <w:tcW w:w="709" w:type="dxa"/>
          </w:tcPr>
          <w:p w:rsidR="00FE2A73" w:rsidRPr="00EF047E" w:rsidRDefault="00FE2A73" w:rsidP="00661BE5">
            <w:pPr>
              <w:spacing w:line="257" w:lineRule="auto"/>
              <w:jc w:val="both"/>
              <w:rPr>
                <w:rFonts w:cs="Times New Roman"/>
                <w:sz w:val="20"/>
                <w:szCs w:val="20"/>
              </w:rPr>
            </w:pPr>
          </w:p>
        </w:tc>
        <w:tc>
          <w:tcPr>
            <w:tcW w:w="1985" w:type="dxa"/>
          </w:tcPr>
          <w:p w:rsidR="00FE2A73" w:rsidRDefault="00FE2A73" w:rsidP="00661BE5">
            <w:pPr>
              <w:spacing w:line="257" w:lineRule="auto"/>
              <w:jc w:val="both"/>
              <w:rPr>
                <w:rFonts w:cs="Arial"/>
                <w:color w:val="333333"/>
                <w:sz w:val="20"/>
                <w:szCs w:val="20"/>
              </w:rPr>
            </w:pPr>
            <w:r w:rsidRPr="0008687E">
              <w:rPr>
                <w:rFonts w:cs="Arial"/>
                <w:color w:val="333333"/>
                <w:sz w:val="20"/>
                <w:szCs w:val="20"/>
              </w:rPr>
              <w:t>Отменены проверки малого бизнеса</w:t>
            </w:r>
          </w:p>
          <w:p w:rsidR="00262959" w:rsidRDefault="00262959" w:rsidP="00661BE5">
            <w:pPr>
              <w:spacing w:line="257" w:lineRule="auto"/>
              <w:jc w:val="both"/>
              <w:rPr>
                <w:rFonts w:cs="Arial"/>
                <w:color w:val="333333"/>
                <w:sz w:val="20"/>
                <w:szCs w:val="20"/>
              </w:rPr>
            </w:pPr>
          </w:p>
          <w:p w:rsidR="00262959" w:rsidRDefault="00262959" w:rsidP="00661BE5">
            <w:pPr>
              <w:spacing w:line="257" w:lineRule="auto"/>
              <w:jc w:val="both"/>
              <w:rPr>
                <w:rFonts w:cs="Arial"/>
                <w:color w:val="333333"/>
                <w:sz w:val="20"/>
                <w:szCs w:val="20"/>
              </w:rPr>
            </w:pPr>
          </w:p>
          <w:p w:rsidR="00262959" w:rsidRDefault="00262959" w:rsidP="00661BE5">
            <w:pPr>
              <w:spacing w:line="257" w:lineRule="auto"/>
              <w:jc w:val="both"/>
              <w:rPr>
                <w:rFonts w:cs="Arial"/>
                <w:color w:val="333333"/>
                <w:sz w:val="20"/>
                <w:szCs w:val="20"/>
              </w:rPr>
            </w:pPr>
          </w:p>
          <w:p w:rsidR="00262959" w:rsidRDefault="00262959" w:rsidP="00661BE5">
            <w:pPr>
              <w:spacing w:line="257" w:lineRule="auto"/>
              <w:jc w:val="both"/>
              <w:rPr>
                <w:rFonts w:cs="Arial"/>
                <w:color w:val="333333"/>
                <w:sz w:val="20"/>
                <w:szCs w:val="20"/>
              </w:rPr>
            </w:pPr>
          </w:p>
          <w:p w:rsidR="00262959" w:rsidRPr="0008687E" w:rsidRDefault="00262959" w:rsidP="00661BE5">
            <w:pPr>
              <w:spacing w:line="257" w:lineRule="auto"/>
              <w:jc w:val="both"/>
              <w:rPr>
                <w:rFonts w:cs="Arial"/>
                <w:color w:val="333333"/>
                <w:sz w:val="20"/>
                <w:szCs w:val="20"/>
              </w:rPr>
            </w:pPr>
          </w:p>
        </w:tc>
        <w:tc>
          <w:tcPr>
            <w:tcW w:w="9056" w:type="dxa"/>
          </w:tcPr>
          <w:p w:rsidR="00FE2A73" w:rsidRDefault="00FE2A73" w:rsidP="00661BE5">
            <w:pPr>
              <w:spacing w:line="257" w:lineRule="auto"/>
              <w:jc w:val="both"/>
              <w:rPr>
                <w:rFonts w:cs="Arial"/>
                <w:color w:val="333333"/>
                <w:sz w:val="20"/>
                <w:szCs w:val="20"/>
              </w:rPr>
            </w:pPr>
            <w:r w:rsidRPr="0008687E">
              <w:rPr>
                <w:rFonts w:cs="Arial"/>
                <w:color w:val="333333"/>
                <w:sz w:val="20"/>
                <w:szCs w:val="20"/>
              </w:rPr>
              <w:t xml:space="preserve">Отменены проверки малого бизнеса по </w:t>
            </w:r>
            <w:r w:rsidRPr="0008687E">
              <w:rPr>
                <w:rFonts w:cs="Arial"/>
                <w:color w:val="333333"/>
                <w:sz w:val="20"/>
                <w:szCs w:val="20"/>
                <w:u w:val="single"/>
              </w:rPr>
              <w:t>региональным и муниципальным органам</w:t>
            </w:r>
            <w:r w:rsidRPr="0008687E">
              <w:rPr>
                <w:rFonts w:cs="Arial"/>
                <w:color w:val="333333"/>
                <w:sz w:val="20"/>
                <w:szCs w:val="20"/>
              </w:rPr>
              <w:t xml:space="preserve"> контроля до 1 мая;</w:t>
            </w:r>
          </w:p>
          <w:p w:rsidR="00262959" w:rsidRDefault="00262959" w:rsidP="00661BE5">
            <w:pPr>
              <w:spacing w:line="257" w:lineRule="auto"/>
              <w:jc w:val="both"/>
              <w:rPr>
                <w:rFonts w:cs="Arial"/>
                <w:color w:val="333333"/>
                <w:sz w:val="20"/>
                <w:szCs w:val="20"/>
              </w:rPr>
            </w:pPr>
          </w:p>
          <w:p w:rsidR="00262959" w:rsidRDefault="00262959" w:rsidP="00661BE5">
            <w:pPr>
              <w:spacing w:line="257" w:lineRule="auto"/>
              <w:jc w:val="both"/>
              <w:rPr>
                <w:rFonts w:cs="Arial"/>
                <w:color w:val="333333"/>
                <w:sz w:val="20"/>
                <w:szCs w:val="20"/>
              </w:rPr>
            </w:pPr>
          </w:p>
          <w:p w:rsidR="00262959" w:rsidRDefault="00262959" w:rsidP="00661BE5">
            <w:pPr>
              <w:spacing w:line="257" w:lineRule="auto"/>
              <w:jc w:val="both"/>
              <w:rPr>
                <w:rFonts w:cs="Arial"/>
                <w:color w:val="333333"/>
                <w:sz w:val="20"/>
                <w:szCs w:val="20"/>
              </w:rPr>
            </w:pPr>
          </w:p>
          <w:p w:rsidR="00262959" w:rsidRDefault="00262959" w:rsidP="00661BE5">
            <w:pPr>
              <w:spacing w:line="257" w:lineRule="auto"/>
              <w:jc w:val="both"/>
              <w:rPr>
                <w:rFonts w:cs="Arial"/>
                <w:color w:val="333333"/>
                <w:sz w:val="20"/>
                <w:szCs w:val="20"/>
              </w:rPr>
            </w:pPr>
          </w:p>
          <w:p w:rsidR="00262959" w:rsidRDefault="00262959" w:rsidP="00661BE5">
            <w:pPr>
              <w:spacing w:line="257" w:lineRule="auto"/>
              <w:jc w:val="both"/>
              <w:rPr>
                <w:rFonts w:cs="Arial"/>
                <w:color w:val="333333"/>
                <w:sz w:val="20"/>
                <w:szCs w:val="20"/>
              </w:rPr>
            </w:pPr>
          </w:p>
          <w:p w:rsidR="00262959" w:rsidRPr="00262959" w:rsidRDefault="00262959" w:rsidP="00262959">
            <w:pPr>
              <w:pStyle w:val="a8"/>
              <w:rPr>
                <w:sz w:val="20"/>
                <w:szCs w:val="20"/>
                <w:highlight w:val="yellow"/>
                <w:lang w:eastAsia="ru-RU"/>
              </w:rPr>
            </w:pPr>
            <w:r w:rsidRPr="00262959">
              <w:rPr>
                <w:sz w:val="20"/>
                <w:szCs w:val="20"/>
                <w:highlight w:val="yellow"/>
                <w:lang w:eastAsia="ru-RU"/>
              </w:rPr>
              <w:t>Разработанный Минэкономразвития России совместно с надзорными органами нормативный акт допускает проведение в 2020 году внеплановых проверок только:</w:t>
            </w:r>
          </w:p>
          <w:p w:rsidR="00262959" w:rsidRPr="00262959" w:rsidRDefault="00262959" w:rsidP="00262959">
            <w:pPr>
              <w:pStyle w:val="a8"/>
              <w:rPr>
                <w:sz w:val="20"/>
                <w:szCs w:val="20"/>
                <w:highlight w:val="yellow"/>
                <w:lang w:eastAsia="ru-RU"/>
              </w:rPr>
            </w:pPr>
            <w:r>
              <w:rPr>
                <w:sz w:val="20"/>
                <w:szCs w:val="20"/>
                <w:highlight w:val="yellow"/>
                <w:lang w:eastAsia="ru-RU"/>
              </w:rPr>
              <w:t>-</w:t>
            </w:r>
            <w:r w:rsidRPr="00262959">
              <w:rPr>
                <w:sz w:val="20"/>
                <w:szCs w:val="20"/>
                <w:highlight w:val="yellow"/>
                <w:lang w:eastAsia="ru-RU"/>
              </w:rPr>
              <w:t>при наличии вреда или угрозы причинения вреда жизни и здоровью граждан, возникновении чрезвычайных ситуаций;</w:t>
            </w:r>
          </w:p>
          <w:p w:rsidR="00262959" w:rsidRPr="00262959" w:rsidRDefault="00262959" w:rsidP="00262959">
            <w:pPr>
              <w:pStyle w:val="a8"/>
              <w:rPr>
                <w:sz w:val="20"/>
                <w:szCs w:val="20"/>
                <w:highlight w:val="yellow"/>
                <w:lang w:eastAsia="ru-RU"/>
              </w:rPr>
            </w:pPr>
            <w:r>
              <w:rPr>
                <w:sz w:val="20"/>
                <w:szCs w:val="20"/>
                <w:highlight w:val="yellow"/>
                <w:lang w:eastAsia="ru-RU"/>
              </w:rPr>
              <w:t>-</w:t>
            </w:r>
            <w:r w:rsidRPr="00262959">
              <w:rPr>
                <w:sz w:val="20"/>
                <w:szCs w:val="20"/>
                <w:highlight w:val="yellow"/>
                <w:lang w:eastAsia="ru-RU"/>
              </w:rPr>
              <w:t>по поручениям Президента России и Правительства России;</w:t>
            </w:r>
          </w:p>
          <w:p w:rsidR="00262959" w:rsidRPr="00262959" w:rsidRDefault="00262959" w:rsidP="00262959">
            <w:pPr>
              <w:pStyle w:val="a8"/>
              <w:rPr>
                <w:sz w:val="20"/>
                <w:szCs w:val="20"/>
                <w:highlight w:val="yellow"/>
                <w:lang w:eastAsia="ru-RU"/>
              </w:rPr>
            </w:pPr>
            <w:r>
              <w:rPr>
                <w:sz w:val="20"/>
                <w:szCs w:val="20"/>
                <w:highlight w:val="yellow"/>
                <w:lang w:eastAsia="ru-RU"/>
              </w:rPr>
              <w:t>-</w:t>
            </w:r>
            <w:r w:rsidRPr="00262959">
              <w:rPr>
                <w:sz w:val="20"/>
                <w:szCs w:val="20"/>
                <w:highlight w:val="yellow"/>
                <w:lang w:eastAsia="ru-RU"/>
              </w:rPr>
              <w:t>по требованию прокурора;</w:t>
            </w:r>
          </w:p>
          <w:p w:rsidR="00262959" w:rsidRPr="00262959" w:rsidRDefault="00262959" w:rsidP="00262959">
            <w:pPr>
              <w:pStyle w:val="a8"/>
              <w:rPr>
                <w:sz w:val="20"/>
                <w:szCs w:val="20"/>
                <w:highlight w:val="yellow"/>
                <w:lang w:eastAsia="ru-RU"/>
              </w:rPr>
            </w:pPr>
            <w:r>
              <w:rPr>
                <w:sz w:val="20"/>
                <w:szCs w:val="20"/>
                <w:highlight w:val="yellow"/>
                <w:lang w:eastAsia="ru-RU"/>
              </w:rPr>
              <w:t>-</w:t>
            </w:r>
            <w:r w:rsidRPr="00262959">
              <w:rPr>
                <w:sz w:val="20"/>
                <w:szCs w:val="20"/>
                <w:highlight w:val="yellow"/>
                <w:lang w:eastAsia="ru-RU"/>
              </w:rPr>
              <w:t>в целях получения, продления, переоформления, отмены приостановления разрешений, а также плановых проверок - только для чрезвычайно высокой и высокой категорий рисков, 1 класса опасности.</w:t>
            </w:r>
          </w:p>
          <w:p w:rsidR="00262959" w:rsidRPr="00262959" w:rsidRDefault="00262959" w:rsidP="00262959">
            <w:pPr>
              <w:pStyle w:val="a8"/>
              <w:rPr>
                <w:color w:val="FF0000"/>
                <w:sz w:val="20"/>
                <w:szCs w:val="20"/>
                <w:highlight w:val="yellow"/>
                <w:lang w:eastAsia="ru-RU"/>
              </w:rPr>
            </w:pPr>
            <w:r w:rsidRPr="00262959">
              <w:rPr>
                <w:sz w:val="20"/>
                <w:szCs w:val="20"/>
                <w:highlight w:val="yellow"/>
                <w:lang w:eastAsia="ru-RU"/>
              </w:rPr>
              <w:t xml:space="preserve">Данные меры должны привести к прекращению плановых проверок малого и среднего бизнеса </w:t>
            </w:r>
            <w:r w:rsidRPr="00262959">
              <w:rPr>
                <w:color w:val="FF0000"/>
                <w:sz w:val="20"/>
                <w:szCs w:val="20"/>
                <w:highlight w:val="yellow"/>
                <w:lang w:eastAsia="ru-RU"/>
              </w:rPr>
              <w:t>(исключение из плана проверок не менее 100 тыс. проверок), количество внеплановых проверок должно снизиться на 80%.</w:t>
            </w:r>
          </w:p>
          <w:p w:rsidR="00262959" w:rsidRPr="00262959" w:rsidRDefault="00262959" w:rsidP="00262959">
            <w:pPr>
              <w:pStyle w:val="a8"/>
              <w:rPr>
                <w:sz w:val="20"/>
                <w:szCs w:val="20"/>
                <w:highlight w:val="yellow"/>
                <w:lang w:eastAsia="ru-RU"/>
              </w:rPr>
            </w:pPr>
            <w:r w:rsidRPr="00262959">
              <w:rPr>
                <w:sz w:val="20"/>
                <w:szCs w:val="20"/>
                <w:highlight w:val="yellow"/>
                <w:lang w:eastAsia="ru-RU"/>
              </w:rPr>
              <w:t>Документом предусмотрено, что проверки проводятся путем дистанционного взаимодействия, с возможностью выезда только по согласованию с прокурором, или если это предусмотрено поручением Президента России или Правительства России.</w:t>
            </w:r>
          </w:p>
          <w:p w:rsidR="00262959" w:rsidRPr="0008687E" w:rsidRDefault="00262959" w:rsidP="00262959">
            <w:pPr>
              <w:pStyle w:val="a8"/>
              <w:rPr>
                <w:rFonts w:cs="Arial"/>
                <w:color w:val="333333"/>
                <w:sz w:val="20"/>
                <w:szCs w:val="20"/>
              </w:rPr>
            </w:pPr>
            <w:r w:rsidRPr="00262959">
              <w:rPr>
                <w:sz w:val="20"/>
                <w:szCs w:val="20"/>
                <w:highlight w:val="yellow"/>
                <w:lang w:eastAsia="ru-RU"/>
              </w:rPr>
              <w:t>Действие постановления распространяется на государственный контроль (надзор), осуществляемый органами государственной власти субъектов Российской Федерации. В соответствии с постановлением Минэкономразвития России поручено осуществлять мониторинг реализации постановления.</w:t>
            </w:r>
          </w:p>
        </w:tc>
        <w:tc>
          <w:tcPr>
            <w:tcW w:w="2383" w:type="dxa"/>
          </w:tcPr>
          <w:p w:rsidR="00FE2A73" w:rsidRDefault="00FE2A73" w:rsidP="00661BE5">
            <w:pPr>
              <w:rPr>
                <w:rFonts w:cs="Arial"/>
                <w:color w:val="333333"/>
                <w:sz w:val="20"/>
                <w:szCs w:val="20"/>
              </w:rPr>
            </w:pPr>
            <w:r w:rsidRPr="0008687E">
              <w:rPr>
                <w:rFonts w:cs="Arial"/>
                <w:color w:val="333333"/>
                <w:sz w:val="20"/>
                <w:szCs w:val="20"/>
              </w:rPr>
              <w:t>Принятые ранее решения опубликованы в разделе «РЕСПУБЛИ</w:t>
            </w:r>
            <w:r w:rsidR="004B695A" w:rsidRPr="0008687E">
              <w:rPr>
                <w:rFonts w:cs="Arial"/>
                <w:color w:val="333333"/>
                <w:sz w:val="20"/>
                <w:szCs w:val="20"/>
              </w:rPr>
              <w:t>КАНСКИЕ МЕРЫ ПОДДЕРЖКИ БИЗНЕСА»</w:t>
            </w:r>
          </w:p>
          <w:p w:rsidR="00262959" w:rsidRDefault="00262959" w:rsidP="00661BE5">
            <w:pPr>
              <w:rPr>
                <w:rFonts w:cs="Arial"/>
                <w:color w:val="333333"/>
                <w:sz w:val="20"/>
                <w:szCs w:val="20"/>
              </w:rPr>
            </w:pPr>
          </w:p>
          <w:p w:rsidR="00262959" w:rsidRDefault="00262959" w:rsidP="00661BE5">
            <w:pPr>
              <w:rPr>
                <w:rFonts w:cs="Arial"/>
                <w:color w:val="333333"/>
                <w:sz w:val="20"/>
                <w:szCs w:val="20"/>
              </w:rPr>
            </w:pPr>
          </w:p>
          <w:p w:rsidR="00262959" w:rsidRPr="0008687E" w:rsidRDefault="00262959" w:rsidP="00661BE5">
            <w:pPr>
              <w:rPr>
                <w:rFonts w:cs="Arial"/>
                <w:color w:val="333333"/>
                <w:sz w:val="20"/>
                <w:szCs w:val="20"/>
              </w:rPr>
            </w:pPr>
            <w:r w:rsidRPr="00262959">
              <w:rPr>
                <w:rFonts w:cs="Arial"/>
                <w:color w:val="333333"/>
                <w:sz w:val="20"/>
                <w:szCs w:val="20"/>
                <w:highlight w:val="yellow"/>
              </w:rPr>
              <w:t>Постановление Правительства РФ 438 от 03.04.20</w:t>
            </w:r>
          </w:p>
        </w:tc>
      </w:tr>
      <w:tr w:rsidR="004B695A" w:rsidRPr="00EF047E" w:rsidTr="005C4B03">
        <w:tc>
          <w:tcPr>
            <w:tcW w:w="704" w:type="dxa"/>
          </w:tcPr>
          <w:p w:rsidR="004B695A" w:rsidRDefault="004B695A" w:rsidP="00661BE5">
            <w:pPr>
              <w:spacing w:line="257" w:lineRule="auto"/>
              <w:jc w:val="both"/>
              <w:rPr>
                <w:rFonts w:cs="Times New Roman"/>
                <w:sz w:val="20"/>
                <w:szCs w:val="20"/>
              </w:rPr>
            </w:pPr>
            <w:r>
              <w:rPr>
                <w:rFonts w:cs="Times New Roman"/>
                <w:sz w:val="20"/>
                <w:szCs w:val="20"/>
              </w:rPr>
              <w:lastRenderedPageBreak/>
              <w:t>5.12.</w:t>
            </w:r>
          </w:p>
        </w:tc>
        <w:tc>
          <w:tcPr>
            <w:tcW w:w="709" w:type="dxa"/>
          </w:tcPr>
          <w:p w:rsidR="004B695A" w:rsidRPr="00EF047E" w:rsidRDefault="004B695A" w:rsidP="00661BE5">
            <w:pPr>
              <w:spacing w:line="257" w:lineRule="auto"/>
              <w:jc w:val="both"/>
              <w:rPr>
                <w:rFonts w:cs="Times New Roman"/>
                <w:sz w:val="20"/>
                <w:szCs w:val="20"/>
              </w:rPr>
            </w:pPr>
          </w:p>
        </w:tc>
        <w:tc>
          <w:tcPr>
            <w:tcW w:w="1985" w:type="dxa"/>
          </w:tcPr>
          <w:p w:rsidR="004B695A" w:rsidRPr="0008687E" w:rsidRDefault="004B695A" w:rsidP="00661BE5">
            <w:pPr>
              <w:spacing w:line="257" w:lineRule="auto"/>
              <w:jc w:val="both"/>
              <w:rPr>
                <w:rFonts w:cs="Arial"/>
                <w:color w:val="333333"/>
                <w:sz w:val="20"/>
                <w:szCs w:val="20"/>
              </w:rPr>
            </w:pPr>
            <w:r w:rsidRPr="0008687E">
              <w:rPr>
                <w:rFonts w:cs="Arial"/>
                <w:color w:val="333333"/>
                <w:sz w:val="20"/>
                <w:szCs w:val="20"/>
              </w:rPr>
              <w:t>Заключение договора с электронной площадкой</w:t>
            </w:r>
          </w:p>
        </w:tc>
        <w:tc>
          <w:tcPr>
            <w:tcW w:w="9056" w:type="dxa"/>
          </w:tcPr>
          <w:p w:rsidR="004B695A" w:rsidRPr="0008687E" w:rsidRDefault="004B695A" w:rsidP="004B695A">
            <w:pPr>
              <w:pStyle w:val="a6"/>
              <w:shd w:val="clear" w:color="auto" w:fill="FFFFFF"/>
              <w:rPr>
                <w:rFonts w:asciiTheme="minorHAnsi" w:hAnsiTheme="minorHAnsi" w:cs="Arial"/>
                <w:color w:val="333333"/>
                <w:sz w:val="20"/>
                <w:szCs w:val="20"/>
              </w:rPr>
            </w:pPr>
            <w:r w:rsidRPr="0008687E">
              <w:rPr>
                <w:rFonts w:asciiTheme="minorHAnsi" w:hAnsiTheme="minorHAnsi" w:cs="Arial"/>
                <w:color w:val="333333"/>
                <w:sz w:val="20"/>
                <w:szCs w:val="20"/>
              </w:rPr>
              <w:t>Заключение договора с электронной площадкой для возможности работы малых и средних предприятий в режиме онлайн;</w:t>
            </w:r>
            <w:r w:rsidRPr="0008687E">
              <w:rPr>
                <w:rFonts w:asciiTheme="minorHAnsi" w:hAnsiTheme="minorHAnsi" w:cs="Arial"/>
                <w:color w:val="333333"/>
                <w:sz w:val="20"/>
                <w:szCs w:val="20"/>
              </w:rPr>
              <w:br/>
            </w:r>
          </w:p>
          <w:p w:rsidR="004B695A" w:rsidRPr="0008687E" w:rsidRDefault="004B695A" w:rsidP="00661BE5">
            <w:pPr>
              <w:spacing w:line="257" w:lineRule="auto"/>
              <w:jc w:val="both"/>
              <w:rPr>
                <w:rFonts w:cs="Arial"/>
                <w:color w:val="333333"/>
                <w:sz w:val="20"/>
                <w:szCs w:val="20"/>
              </w:rPr>
            </w:pPr>
          </w:p>
        </w:tc>
        <w:tc>
          <w:tcPr>
            <w:tcW w:w="2383" w:type="dxa"/>
          </w:tcPr>
          <w:p w:rsidR="004B695A" w:rsidRPr="0008687E" w:rsidRDefault="004B695A" w:rsidP="00661BE5">
            <w:pPr>
              <w:rPr>
                <w:rFonts w:cs="Arial"/>
                <w:color w:val="333333"/>
                <w:sz w:val="20"/>
                <w:szCs w:val="20"/>
              </w:rPr>
            </w:pPr>
            <w:r w:rsidRPr="0008687E">
              <w:rPr>
                <w:rFonts w:cs="Arial"/>
                <w:color w:val="333333"/>
                <w:sz w:val="20"/>
                <w:szCs w:val="20"/>
              </w:rPr>
              <w:t>Принятые ранее решения опубликованы в разделе «РЕСПУБЛИКАНСКИЕ МЕРЫ ПОДДЕРЖКИ БИЗНЕСА»</w:t>
            </w:r>
          </w:p>
        </w:tc>
      </w:tr>
      <w:tr w:rsidR="005710C8" w:rsidRPr="00EF047E" w:rsidTr="005C4B03">
        <w:tc>
          <w:tcPr>
            <w:tcW w:w="704" w:type="dxa"/>
          </w:tcPr>
          <w:p w:rsidR="005710C8" w:rsidRDefault="005710C8" w:rsidP="00661BE5">
            <w:pPr>
              <w:spacing w:line="257" w:lineRule="auto"/>
              <w:jc w:val="both"/>
              <w:rPr>
                <w:rFonts w:cs="Times New Roman"/>
                <w:sz w:val="20"/>
                <w:szCs w:val="20"/>
              </w:rPr>
            </w:pPr>
            <w:r>
              <w:rPr>
                <w:rFonts w:cs="Times New Roman"/>
                <w:sz w:val="20"/>
                <w:szCs w:val="20"/>
              </w:rPr>
              <w:t>5.13.</w:t>
            </w:r>
          </w:p>
        </w:tc>
        <w:tc>
          <w:tcPr>
            <w:tcW w:w="709" w:type="dxa"/>
          </w:tcPr>
          <w:p w:rsidR="005710C8" w:rsidRPr="00EF047E" w:rsidRDefault="005710C8" w:rsidP="00661BE5">
            <w:pPr>
              <w:spacing w:line="257" w:lineRule="auto"/>
              <w:jc w:val="both"/>
              <w:rPr>
                <w:rFonts w:cs="Times New Roman"/>
                <w:sz w:val="20"/>
                <w:szCs w:val="20"/>
              </w:rPr>
            </w:pPr>
          </w:p>
        </w:tc>
        <w:tc>
          <w:tcPr>
            <w:tcW w:w="1985" w:type="dxa"/>
          </w:tcPr>
          <w:p w:rsidR="005710C8" w:rsidRPr="0008687E" w:rsidRDefault="005710C8" w:rsidP="005710C8">
            <w:pPr>
              <w:pStyle w:val="1"/>
              <w:shd w:val="clear" w:color="auto" w:fill="FFFFFF"/>
              <w:spacing w:before="0" w:after="48"/>
              <w:outlineLvl w:val="0"/>
              <w:rPr>
                <w:rFonts w:asciiTheme="minorHAnsi" w:hAnsiTheme="minorHAnsi" w:cs="Arial"/>
                <w:color w:val="333333"/>
                <w:sz w:val="20"/>
                <w:szCs w:val="20"/>
              </w:rPr>
            </w:pPr>
            <w:r w:rsidRPr="0008687E">
              <w:rPr>
                <w:rFonts w:asciiTheme="minorHAnsi" w:hAnsiTheme="minorHAnsi" w:cs="Arial"/>
                <w:b/>
                <w:bCs/>
                <w:color w:val="333333"/>
                <w:sz w:val="20"/>
                <w:szCs w:val="20"/>
              </w:rPr>
              <w:t>В Бурятии утвержден дополнительный список организаций, которые будут работать в период ограничительных мероприятий</w:t>
            </w:r>
          </w:p>
          <w:p w:rsidR="005710C8" w:rsidRPr="0008687E" w:rsidRDefault="005710C8" w:rsidP="00661BE5">
            <w:pPr>
              <w:spacing w:line="257" w:lineRule="auto"/>
              <w:jc w:val="both"/>
              <w:rPr>
                <w:rFonts w:cs="Arial"/>
                <w:color w:val="333333"/>
                <w:sz w:val="20"/>
                <w:szCs w:val="20"/>
              </w:rPr>
            </w:pPr>
          </w:p>
        </w:tc>
        <w:tc>
          <w:tcPr>
            <w:tcW w:w="9056" w:type="dxa"/>
          </w:tcPr>
          <w:p w:rsidR="005710C8" w:rsidRPr="002729B3" w:rsidRDefault="005710C8" w:rsidP="002729B3">
            <w:pPr>
              <w:pStyle w:val="a5"/>
              <w:numPr>
                <w:ilvl w:val="1"/>
                <w:numId w:val="5"/>
              </w:numPr>
              <w:shd w:val="clear" w:color="auto" w:fill="FFFFFF"/>
              <w:spacing w:after="48"/>
              <w:ind w:left="33" w:firstLine="0"/>
              <w:jc w:val="both"/>
              <w:outlineLvl w:val="4"/>
              <w:rPr>
                <w:rFonts w:eastAsia="Times New Roman" w:cs="Arial"/>
                <w:color w:val="333333"/>
                <w:sz w:val="20"/>
                <w:szCs w:val="20"/>
                <w:lang w:eastAsia="ru-RU"/>
              </w:rPr>
            </w:pPr>
            <w:r w:rsidRPr="002729B3">
              <w:rPr>
                <w:rFonts w:eastAsia="Times New Roman" w:cs="Arial"/>
                <w:color w:val="333333"/>
                <w:sz w:val="20"/>
                <w:szCs w:val="20"/>
                <w:lang w:eastAsia="ru-RU"/>
              </w:rPr>
              <w:t>5 апреля Глава Бурятии подписал </w:t>
            </w:r>
            <w:r w:rsidRPr="002729B3">
              <w:rPr>
                <w:rFonts w:eastAsia="Times New Roman" w:cs="Arial"/>
                <w:b/>
                <w:bCs/>
                <w:color w:val="333333"/>
                <w:sz w:val="20"/>
                <w:szCs w:val="20"/>
                <w:lang w:eastAsia="ru-RU"/>
              </w:rPr>
              <w:t>указ </w:t>
            </w:r>
            <w:r w:rsidRPr="002729B3">
              <w:rPr>
                <w:rFonts w:eastAsia="Times New Roman" w:cs="Arial"/>
                <w:color w:val="333333"/>
                <w:sz w:val="20"/>
                <w:szCs w:val="20"/>
                <w:lang w:eastAsia="ru-RU"/>
              </w:rPr>
              <w:t>о продлении режима самоизоляции на территории Республики Бурятия до 30 апреля в рамках противоэпидемических мероприятий в связи с возникновением и распространением инфекции, вызванной с распространением коронавируса (COVID-2019). Указом Главы Бурятии </w:t>
            </w:r>
            <w:r w:rsidRPr="002729B3">
              <w:rPr>
                <w:rFonts w:eastAsia="Times New Roman" w:cs="Arial"/>
                <w:b/>
                <w:bCs/>
                <w:color w:val="333333"/>
                <w:sz w:val="20"/>
                <w:szCs w:val="20"/>
                <w:lang w:eastAsia="ru-RU"/>
              </w:rPr>
              <w:t>расширены категории субъектов экономики, которые будут осуще</w:t>
            </w:r>
            <w:r w:rsidR="0008687E" w:rsidRPr="002729B3">
              <w:rPr>
                <w:rFonts w:eastAsia="Times New Roman" w:cs="Arial"/>
                <w:b/>
                <w:bCs/>
                <w:color w:val="333333"/>
                <w:sz w:val="20"/>
                <w:szCs w:val="20"/>
                <w:lang w:eastAsia="ru-RU"/>
              </w:rPr>
              <w:t>ствлять деятельность с 6 апреля:</w:t>
            </w:r>
          </w:p>
          <w:p w:rsidR="0008687E" w:rsidRPr="00D666AE" w:rsidRDefault="005710C8" w:rsidP="0008687E">
            <w:pPr>
              <w:pStyle w:val="a8"/>
              <w:rPr>
                <w:color w:val="FF0000"/>
                <w:sz w:val="20"/>
                <w:szCs w:val="20"/>
                <w:lang w:eastAsia="ru-RU"/>
              </w:rPr>
            </w:pPr>
            <w:r w:rsidRPr="0008687E">
              <w:rPr>
                <w:sz w:val="20"/>
                <w:szCs w:val="20"/>
                <w:lang w:eastAsia="ru-RU"/>
              </w:rPr>
              <w:br/>
              <w:t>- Организации</w:t>
            </w:r>
            <w:r w:rsidRPr="00D666AE">
              <w:rPr>
                <w:color w:val="FF0000"/>
                <w:sz w:val="20"/>
                <w:szCs w:val="20"/>
                <w:lang w:eastAsia="ru-RU"/>
              </w:rPr>
              <w:t> социального обслуживания;</w:t>
            </w:r>
          </w:p>
          <w:p w:rsidR="002729B3" w:rsidRDefault="005710C8" w:rsidP="0008687E">
            <w:pPr>
              <w:pStyle w:val="a8"/>
              <w:rPr>
                <w:color w:val="FF0000"/>
                <w:sz w:val="20"/>
                <w:szCs w:val="20"/>
                <w:lang w:eastAsia="ru-RU"/>
              </w:rPr>
            </w:pPr>
            <w:r w:rsidRPr="0008687E">
              <w:rPr>
                <w:sz w:val="20"/>
                <w:szCs w:val="20"/>
                <w:lang w:eastAsia="ru-RU"/>
              </w:rPr>
              <w:t>- Специализированные объекты розничной торговли, в которых осуществляется заключение договоров на оказание </w:t>
            </w:r>
            <w:r w:rsidRPr="003A21FC">
              <w:rPr>
                <w:color w:val="FF0000"/>
                <w:sz w:val="20"/>
                <w:szCs w:val="20"/>
                <w:lang w:eastAsia="ru-RU"/>
              </w:rPr>
              <w:t>услуг связи </w:t>
            </w:r>
            <w:r w:rsidRPr="0008687E">
              <w:rPr>
                <w:sz w:val="20"/>
                <w:szCs w:val="20"/>
                <w:lang w:eastAsia="ru-RU"/>
              </w:rPr>
              <w:t>и реализация связанных с данными услугами средств связи (в том числе мобильных телефонов, планшетов); </w:t>
            </w:r>
            <w:r w:rsidRPr="003A21FC">
              <w:rPr>
                <w:color w:val="FF0000"/>
                <w:sz w:val="20"/>
                <w:szCs w:val="20"/>
                <w:lang w:eastAsia="ru-RU"/>
              </w:rPr>
              <w:t>оптика;</w:t>
            </w:r>
            <w:r w:rsidRPr="0008687E">
              <w:rPr>
                <w:sz w:val="20"/>
                <w:szCs w:val="20"/>
                <w:lang w:eastAsia="ru-RU"/>
              </w:rPr>
              <w:br/>
              <w:t>- Организации, обеспечивающие бесперебойную работу </w:t>
            </w:r>
            <w:r w:rsidRPr="003A21FC">
              <w:rPr>
                <w:color w:val="FF0000"/>
                <w:sz w:val="20"/>
                <w:szCs w:val="20"/>
                <w:lang w:eastAsia="ru-RU"/>
              </w:rPr>
              <w:t>телекоммуникационных сетей</w:t>
            </w:r>
            <w:r w:rsidRPr="0008687E">
              <w:rPr>
                <w:sz w:val="20"/>
                <w:szCs w:val="20"/>
                <w:lang w:eastAsia="ru-RU"/>
              </w:rPr>
              <w:t>, центры обработки данных;</w:t>
            </w:r>
            <w:r w:rsidRPr="0008687E">
              <w:rPr>
                <w:sz w:val="20"/>
                <w:szCs w:val="20"/>
                <w:lang w:eastAsia="ru-RU"/>
              </w:rPr>
              <w:br/>
              <w:t>- Организации, предоставляющие услуги в сфере </w:t>
            </w:r>
            <w:r w:rsidRPr="003A21FC">
              <w:rPr>
                <w:color w:val="FF0000"/>
                <w:sz w:val="20"/>
                <w:szCs w:val="20"/>
                <w:lang w:eastAsia="ru-RU"/>
              </w:rPr>
              <w:t>информационных технологий</w:t>
            </w:r>
            <w:r w:rsidRPr="0008687E">
              <w:rPr>
                <w:sz w:val="20"/>
                <w:szCs w:val="20"/>
                <w:lang w:eastAsia="ru-RU"/>
              </w:rPr>
              <w:t>, массовых коммуникаций и средств массовой информации, включая организации, осуществляющие производство и выпуск средств массовой информации;</w:t>
            </w:r>
            <w:r w:rsidRPr="0008687E">
              <w:rPr>
                <w:sz w:val="20"/>
                <w:szCs w:val="20"/>
                <w:lang w:eastAsia="ru-RU"/>
              </w:rPr>
              <w:br/>
              <w:t xml:space="preserve">- Организации, которые в целях обеспечения населения продуктами питания и товарами первой необходимости </w:t>
            </w:r>
            <w:r w:rsidRPr="003A21FC">
              <w:rPr>
                <w:color w:val="FF0000"/>
                <w:sz w:val="20"/>
                <w:szCs w:val="20"/>
                <w:lang w:eastAsia="ru-RU"/>
              </w:rPr>
              <w:t>оказывают торговые, складские услуги, транспортно-логистические услуги;</w:t>
            </w:r>
            <w:r w:rsidRPr="0008687E">
              <w:rPr>
                <w:sz w:val="20"/>
                <w:szCs w:val="20"/>
                <w:lang w:eastAsia="ru-RU"/>
              </w:rPr>
              <w:br/>
              <w:t>- Организации, оказывающие </w:t>
            </w:r>
            <w:r w:rsidRPr="003A21FC">
              <w:rPr>
                <w:color w:val="FF0000"/>
                <w:sz w:val="20"/>
                <w:szCs w:val="20"/>
                <w:lang w:eastAsia="ru-RU"/>
              </w:rPr>
              <w:t>ритуальные услуги;</w:t>
            </w:r>
            <w:r w:rsidRPr="0008687E">
              <w:rPr>
                <w:sz w:val="20"/>
                <w:szCs w:val="20"/>
                <w:lang w:eastAsia="ru-RU"/>
              </w:rPr>
              <w:br/>
              <w:t>- Организации, деятельность которых связана с </w:t>
            </w:r>
            <w:r w:rsidRPr="003A21FC">
              <w:rPr>
                <w:color w:val="FF0000"/>
                <w:sz w:val="20"/>
                <w:szCs w:val="20"/>
                <w:lang w:eastAsia="ru-RU"/>
              </w:rPr>
              <w:t>защитой здоровья населения от болезней общих для человека и животных и организации,</w:t>
            </w:r>
            <w:r w:rsidRPr="0008687E">
              <w:rPr>
                <w:sz w:val="20"/>
                <w:szCs w:val="20"/>
                <w:lang w:eastAsia="ru-RU"/>
              </w:rPr>
              <w:t xml:space="preserve"> занимающиеся отловом животных без владельцев;</w:t>
            </w:r>
            <w:r w:rsidRPr="0008687E">
              <w:rPr>
                <w:sz w:val="20"/>
                <w:szCs w:val="20"/>
                <w:lang w:eastAsia="ru-RU"/>
              </w:rPr>
              <w:br/>
              <w:t>- С</w:t>
            </w:r>
            <w:r w:rsidRPr="003A21FC">
              <w:rPr>
                <w:color w:val="FF0000"/>
                <w:sz w:val="20"/>
                <w:szCs w:val="20"/>
                <w:lang w:eastAsia="ru-RU"/>
              </w:rPr>
              <w:t xml:space="preserve">троительные организации, а также </w:t>
            </w:r>
            <w:r w:rsidRPr="0008687E">
              <w:rPr>
                <w:sz w:val="20"/>
                <w:szCs w:val="20"/>
                <w:lang w:eastAsia="ru-RU"/>
              </w:rPr>
              <w:t xml:space="preserve">производители и поставщики строительных материалов, </w:t>
            </w:r>
            <w:r w:rsidRPr="003A21FC">
              <w:rPr>
                <w:sz w:val="20"/>
                <w:szCs w:val="20"/>
                <w:lang w:eastAsia="ru-RU"/>
              </w:rPr>
              <w:t>задействованные при строительстве и реконструкции объектов на территории Республики Бурятия в рамках реализации национальных проектов, федеральных и государственных программ, программ капитального ремонта общего имущества многоквартирных домов, концессионных соглашений, а также организации, задействованные при строительстве многофункционального медицинского центра в г. Улан-Удэ;</w:t>
            </w:r>
            <w:r w:rsidRPr="003A21FC">
              <w:rPr>
                <w:sz w:val="20"/>
                <w:szCs w:val="20"/>
                <w:lang w:eastAsia="ru-RU"/>
              </w:rPr>
              <w:br/>
              <w:t xml:space="preserve">- Юридические лица и (или) индивидуальные предприниматели, осуществляющие производство и поставку твердого, жидкого, газового </w:t>
            </w:r>
            <w:r w:rsidRPr="003A21FC">
              <w:rPr>
                <w:color w:val="FF0000"/>
                <w:sz w:val="20"/>
                <w:szCs w:val="20"/>
                <w:lang w:eastAsia="ru-RU"/>
              </w:rPr>
              <w:t xml:space="preserve">топлива, </w:t>
            </w:r>
            <w:r w:rsidRPr="003A21FC">
              <w:rPr>
                <w:sz w:val="20"/>
                <w:szCs w:val="20"/>
                <w:lang w:eastAsia="ru-RU"/>
              </w:rPr>
              <w:t>а также предприятия, осуществляющие их доставку;</w:t>
            </w:r>
            <w:r w:rsidRPr="003A21FC">
              <w:rPr>
                <w:sz w:val="20"/>
                <w:szCs w:val="20"/>
                <w:lang w:eastAsia="ru-RU"/>
              </w:rPr>
              <w:br/>
              <w:t xml:space="preserve">- Организации, осуществляющие деятельность по производству, выпуску, распространению периодических </w:t>
            </w:r>
            <w:r w:rsidRPr="003A21FC">
              <w:rPr>
                <w:color w:val="FF0000"/>
                <w:sz w:val="20"/>
                <w:szCs w:val="20"/>
                <w:lang w:eastAsia="ru-RU"/>
              </w:rPr>
              <w:t>печатных изданий</w:t>
            </w:r>
            <w:r w:rsidRPr="003A21FC">
              <w:rPr>
                <w:sz w:val="20"/>
                <w:szCs w:val="20"/>
                <w:lang w:eastAsia="ru-RU"/>
              </w:rPr>
              <w:t>, в том числе организации, оказывающие экспедиционные и (или) логистические услуги в сфере производства, выпуска, распространения периодических печатных изданий на территории Республики Бурятия.</w:t>
            </w:r>
            <w:r w:rsidRPr="003A21FC">
              <w:rPr>
                <w:sz w:val="20"/>
                <w:szCs w:val="20"/>
                <w:lang w:eastAsia="ru-RU"/>
              </w:rPr>
              <w:br/>
              <w:t>- Отделение </w:t>
            </w:r>
            <w:r w:rsidRPr="003A21FC">
              <w:rPr>
                <w:color w:val="FF0000"/>
                <w:sz w:val="20"/>
                <w:szCs w:val="20"/>
                <w:lang w:eastAsia="ru-RU"/>
              </w:rPr>
              <w:t xml:space="preserve">Пенсионного фонда </w:t>
            </w:r>
            <w:r w:rsidRPr="003A21FC">
              <w:rPr>
                <w:sz w:val="20"/>
                <w:szCs w:val="20"/>
                <w:lang w:eastAsia="ru-RU"/>
              </w:rPr>
              <w:t>Российской Федерации по Республике Бурятия;</w:t>
            </w:r>
            <w:r w:rsidRPr="003A21FC">
              <w:rPr>
                <w:sz w:val="20"/>
                <w:szCs w:val="20"/>
                <w:lang w:eastAsia="ru-RU"/>
              </w:rPr>
              <w:br/>
              <w:t>- Региональное отделение </w:t>
            </w:r>
            <w:r w:rsidRPr="003A21FC">
              <w:rPr>
                <w:color w:val="FF0000"/>
                <w:sz w:val="20"/>
                <w:szCs w:val="20"/>
                <w:lang w:eastAsia="ru-RU"/>
              </w:rPr>
              <w:t xml:space="preserve">Фонда социального страхования </w:t>
            </w:r>
            <w:r w:rsidRPr="003A21FC">
              <w:rPr>
                <w:sz w:val="20"/>
                <w:szCs w:val="20"/>
                <w:lang w:eastAsia="ru-RU"/>
              </w:rPr>
              <w:t>Российской Федерации по Республике Бурятия;</w:t>
            </w:r>
            <w:r w:rsidRPr="003A21FC">
              <w:rPr>
                <w:sz w:val="20"/>
                <w:szCs w:val="20"/>
                <w:lang w:eastAsia="ru-RU"/>
              </w:rPr>
              <w:br/>
            </w:r>
            <w:r w:rsidRPr="003A21FC">
              <w:rPr>
                <w:sz w:val="20"/>
                <w:szCs w:val="20"/>
                <w:lang w:eastAsia="ru-RU"/>
              </w:rPr>
              <w:lastRenderedPageBreak/>
              <w:t xml:space="preserve">- Территориальный фонд </w:t>
            </w:r>
            <w:r w:rsidRPr="003A21FC">
              <w:rPr>
                <w:color w:val="FF0000"/>
                <w:sz w:val="20"/>
                <w:szCs w:val="20"/>
                <w:lang w:eastAsia="ru-RU"/>
              </w:rPr>
              <w:t>обязательного медицинского страхования </w:t>
            </w:r>
            <w:r w:rsidRPr="003A21FC">
              <w:rPr>
                <w:sz w:val="20"/>
                <w:szCs w:val="20"/>
                <w:lang w:eastAsia="ru-RU"/>
              </w:rPr>
              <w:t>Республики Бурятия.</w:t>
            </w:r>
            <w:r w:rsidRPr="003A21FC">
              <w:rPr>
                <w:sz w:val="20"/>
                <w:szCs w:val="20"/>
                <w:lang w:eastAsia="ru-RU"/>
              </w:rPr>
              <w:br/>
              <w:t xml:space="preserve">- Организации </w:t>
            </w:r>
            <w:r w:rsidRPr="003A21FC">
              <w:rPr>
                <w:color w:val="FF0000"/>
                <w:sz w:val="20"/>
                <w:szCs w:val="20"/>
                <w:lang w:eastAsia="ru-RU"/>
              </w:rPr>
              <w:t>системы нефтепродуктообеспечения;</w:t>
            </w:r>
            <w:r w:rsidRPr="003A21FC">
              <w:rPr>
                <w:sz w:val="20"/>
                <w:szCs w:val="20"/>
                <w:lang w:eastAsia="ru-RU"/>
              </w:rPr>
              <w:br/>
              <w:t>- Организации, осуществляющие </w:t>
            </w:r>
            <w:r w:rsidRPr="003A21FC">
              <w:rPr>
                <w:color w:val="FF0000"/>
                <w:sz w:val="20"/>
                <w:szCs w:val="20"/>
                <w:lang w:eastAsia="ru-RU"/>
              </w:rPr>
              <w:t xml:space="preserve">транспортное обслуживание населения, </w:t>
            </w:r>
            <w:r w:rsidRPr="003A21FC">
              <w:rPr>
                <w:sz w:val="20"/>
                <w:szCs w:val="20"/>
                <w:lang w:eastAsia="ru-RU"/>
              </w:rPr>
              <w:t>пассажирские перевозки;</w:t>
            </w:r>
            <w:r w:rsidRPr="003A21FC">
              <w:rPr>
                <w:sz w:val="20"/>
                <w:szCs w:val="20"/>
                <w:lang w:eastAsia="ru-RU"/>
              </w:rPr>
              <w:br/>
              <w:t>- Предприятия, осуществляющие </w:t>
            </w:r>
            <w:r w:rsidRPr="003A21FC">
              <w:rPr>
                <w:color w:val="FF0000"/>
                <w:sz w:val="20"/>
                <w:szCs w:val="20"/>
                <w:lang w:eastAsia="ru-RU"/>
              </w:rPr>
              <w:t xml:space="preserve">аэропортовую деятельность </w:t>
            </w:r>
            <w:r w:rsidRPr="003A21FC">
              <w:rPr>
                <w:sz w:val="20"/>
                <w:szCs w:val="20"/>
                <w:lang w:eastAsia="ru-RU"/>
              </w:rPr>
              <w:t>и авиационные перевозки;</w:t>
            </w:r>
            <w:r w:rsidRPr="003A21FC">
              <w:rPr>
                <w:sz w:val="20"/>
                <w:szCs w:val="20"/>
                <w:lang w:eastAsia="ru-RU"/>
              </w:rPr>
              <w:br/>
              <w:t xml:space="preserve">- Специализированные организации, осуществляющие деятельность по перемещению, хранению и возврату </w:t>
            </w:r>
            <w:r w:rsidRPr="003A21FC">
              <w:rPr>
                <w:color w:val="FF0000"/>
                <w:sz w:val="20"/>
                <w:szCs w:val="20"/>
                <w:lang w:eastAsia="ru-RU"/>
              </w:rPr>
              <w:t>задержанных транспортных средств;</w:t>
            </w:r>
            <w:r w:rsidRPr="003A21FC">
              <w:rPr>
                <w:sz w:val="20"/>
                <w:szCs w:val="20"/>
                <w:lang w:eastAsia="ru-RU"/>
              </w:rPr>
              <w:br/>
              <w:t>- </w:t>
            </w:r>
            <w:r w:rsidRPr="003A21FC">
              <w:rPr>
                <w:color w:val="FF0000"/>
                <w:sz w:val="20"/>
                <w:szCs w:val="20"/>
                <w:lang w:eastAsia="ru-RU"/>
              </w:rPr>
              <w:t xml:space="preserve">Дорожно-строительные, </w:t>
            </w:r>
            <w:r w:rsidRPr="003A21FC">
              <w:rPr>
                <w:sz w:val="20"/>
                <w:szCs w:val="20"/>
                <w:lang w:eastAsia="ru-RU"/>
              </w:rPr>
              <w:t>дорожно-ремонтные и мостостроительные организации; организации, осуществляющее ремонт и обслуживание трамвайных путей;</w:t>
            </w:r>
            <w:r w:rsidRPr="003A21FC">
              <w:rPr>
                <w:sz w:val="20"/>
                <w:szCs w:val="20"/>
                <w:lang w:eastAsia="ru-RU"/>
              </w:rPr>
              <w:br/>
              <w:t>- Предприятия, осуществляющие </w:t>
            </w:r>
            <w:r w:rsidRPr="003A21FC">
              <w:rPr>
                <w:color w:val="FF0000"/>
                <w:sz w:val="20"/>
                <w:szCs w:val="20"/>
                <w:lang w:eastAsia="ru-RU"/>
              </w:rPr>
              <w:t>добычу полезных ископаемых </w:t>
            </w:r>
            <w:r w:rsidRPr="003A21FC">
              <w:rPr>
                <w:sz w:val="20"/>
                <w:szCs w:val="20"/>
                <w:lang w:eastAsia="ru-RU"/>
              </w:rPr>
              <w:t>в удалении от населенных пунктов при соблюдении режима локального проживания сотрудников на месте ведения работ;</w:t>
            </w:r>
            <w:r w:rsidRPr="003A21FC">
              <w:rPr>
                <w:sz w:val="20"/>
                <w:szCs w:val="20"/>
                <w:lang w:eastAsia="ru-RU"/>
              </w:rPr>
              <w:br/>
              <w:t xml:space="preserve">- Организации, осуществляющие работы </w:t>
            </w:r>
            <w:r w:rsidRPr="003A21FC">
              <w:rPr>
                <w:color w:val="FF0000"/>
                <w:sz w:val="20"/>
                <w:szCs w:val="20"/>
                <w:lang w:eastAsia="ru-RU"/>
              </w:rPr>
              <w:t xml:space="preserve">по охране, защите, воспроизводству лесов </w:t>
            </w:r>
            <w:r w:rsidRPr="003A21FC">
              <w:rPr>
                <w:sz w:val="20"/>
                <w:szCs w:val="20"/>
                <w:lang w:eastAsia="ru-RU"/>
              </w:rPr>
              <w:t>и тушению лесных пожаров, а также профилактическую работу на территории Республики Бурятия по предупреждению природных пожаров (патрульные, патрульно-маневренные, маневренные, патрульно-контрольные группы, старосты сельских поселений), организации, участвующие в профилактике и тушении пожаров в населенных пунктах республики на общественных началах (добровольная пожарная охрана).</w:t>
            </w:r>
            <w:r w:rsidRPr="003A21FC">
              <w:rPr>
                <w:sz w:val="20"/>
                <w:szCs w:val="20"/>
                <w:lang w:eastAsia="ru-RU"/>
              </w:rPr>
              <w:br/>
              <w:t xml:space="preserve">- Организации, осуществляющие </w:t>
            </w:r>
            <w:r w:rsidRPr="003A21FC">
              <w:rPr>
                <w:color w:val="FF0000"/>
                <w:sz w:val="20"/>
                <w:szCs w:val="20"/>
                <w:lang w:eastAsia="ru-RU"/>
              </w:rPr>
              <w:t>лесозаготовку,</w:t>
            </w:r>
            <w:r w:rsidRPr="003A21FC">
              <w:rPr>
                <w:sz w:val="20"/>
                <w:szCs w:val="20"/>
                <w:lang w:eastAsia="ru-RU"/>
              </w:rPr>
              <w:t xml:space="preserve"> лесопереработку и иную деятельность в сфере лесного комплекса;</w:t>
            </w:r>
            <w:r w:rsidRPr="003A21FC">
              <w:rPr>
                <w:sz w:val="20"/>
                <w:szCs w:val="20"/>
                <w:lang w:eastAsia="ru-RU"/>
              </w:rPr>
              <w:br/>
              <w:t>- </w:t>
            </w:r>
            <w:r w:rsidRPr="003A21FC">
              <w:rPr>
                <w:color w:val="FF0000"/>
                <w:sz w:val="20"/>
                <w:szCs w:val="20"/>
                <w:lang w:eastAsia="ru-RU"/>
              </w:rPr>
              <w:t>Торгово-промышленная палата </w:t>
            </w:r>
            <w:r w:rsidRPr="003A21FC">
              <w:rPr>
                <w:sz w:val="20"/>
                <w:szCs w:val="20"/>
                <w:lang w:eastAsia="ru-RU"/>
              </w:rPr>
              <w:t>Республики Бурятия.</w:t>
            </w:r>
            <w:r w:rsidRPr="003A21FC">
              <w:rPr>
                <w:sz w:val="20"/>
                <w:szCs w:val="20"/>
                <w:lang w:eastAsia="ru-RU"/>
              </w:rPr>
              <w:br/>
              <w:t xml:space="preserve">- </w:t>
            </w:r>
            <w:r w:rsidRPr="003A21FC">
              <w:rPr>
                <w:color w:val="FF0000"/>
                <w:sz w:val="20"/>
                <w:szCs w:val="20"/>
                <w:lang w:eastAsia="ru-RU"/>
              </w:rPr>
              <w:t xml:space="preserve">Организации, образующие инфраструктуру поддержки </w:t>
            </w:r>
            <w:r w:rsidRPr="003A21FC">
              <w:rPr>
                <w:sz w:val="20"/>
                <w:szCs w:val="20"/>
                <w:lang w:eastAsia="ru-RU"/>
              </w:rPr>
              <w:t>малого и среднего предпринимательства;</w:t>
            </w:r>
            <w:r w:rsidRPr="003A21FC">
              <w:rPr>
                <w:sz w:val="20"/>
                <w:szCs w:val="20"/>
                <w:lang w:eastAsia="ru-RU"/>
              </w:rPr>
              <w:br/>
              <w:t>- </w:t>
            </w:r>
            <w:r w:rsidRPr="003A21FC">
              <w:rPr>
                <w:color w:val="FF0000"/>
                <w:sz w:val="20"/>
                <w:szCs w:val="20"/>
                <w:lang w:eastAsia="ru-RU"/>
              </w:rPr>
              <w:t xml:space="preserve">Нотариусы, </w:t>
            </w:r>
            <w:r w:rsidRPr="003A21FC">
              <w:rPr>
                <w:sz w:val="20"/>
                <w:szCs w:val="20"/>
                <w:lang w:eastAsia="ru-RU"/>
              </w:rPr>
              <w:t>совершающие неотложные нотариальные действия;</w:t>
            </w:r>
            <w:r w:rsidRPr="003A21FC">
              <w:rPr>
                <w:sz w:val="20"/>
                <w:szCs w:val="20"/>
                <w:lang w:eastAsia="ru-RU"/>
              </w:rPr>
              <w:br/>
              <w:t>- </w:t>
            </w:r>
            <w:r w:rsidRPr="003A21FC">
              <w:rPr>
                <w:color w:val="FF0000"/>
                <w:sz w:val="20"/>
                <w:szCs w:val="20"/>
                <w:lang w:eastAsia="ru-RU"/>
              </w:rPr>
              <w:t xml:space="preserve">Адвокаты, следующие </w:t>
            </w:r>
            <w:r w:rsidRPr="003A21FC">
              <w:rPr>
                <w:sz w:val="20"/>
                <w:szCs w:val="20"/>
                <w:lang w:eastAsia="ru-RU"/>
              </w:rPr>
              <w:t>для производства неотложных следственных действий и на судебные заседан</w:t>
            </w:r>
            <w:r w:rsidR="0008687E" w:rsidRPr="003A21FC">
              <w:rPr>
                <w:sz w:val="20"/>
                <w:szCs w:val="20"/>
                <w:lang w:eastAsia="ru-RU"/>
              </w:rPr>
              <w:t>ия безотлагательного характера;</w:t>
            </w:r>
            <w:r w:rsidRPr="003A21FC">
              <w:rPr>
                <w:sz w:val="20"/>
                <w:szCs w:val="20"/>
                <w:lang w:eastAsia="ru-RU"/>
              </w:rPr>
              <w:br/>
            </w:r>
            <w:r w:rsidRPr="003A21FC">
              <w:rPr>
                <w:color w:val="FF0000"/>
                <w:sz w:val="20"/>
                <w:szCs w:val="20"/>
                <w:lang w:eastAsia="ru-RU"/>
              </w:rPr>
              <w:t>- Организации обрабатывающей промышленности, машиностроения, металлообработки, легкой промышленности, производство строительных материалов, деревообработка</w:t>
            </w:r>
            <w:r w:rsidR="0008687E" w:rsidRPr="003A21FC">
              <w:rPr>
                <w:color w:val="FF0000"/>
                <w:sz w:val="20"/>
                <w:szCs w:val="20"/>
                <w:lang w:eastAsia="ru-RU"/>
              </w:rPr>
              <w:t>;</w:t>
            </w:r>
            <w:r w:rsidRPr="003A21FC">
              <w:rPr>
                <w:sz w:val="20"/>
                <w:szCs w:val="20"/>
                <w:lang w:eastAsia="ru-RU"/>
              </w:rPr>
              <w:br/>
              <w:t>- Предприятия </w:t>
            </w:r>
            <w:r w:rsidRPr="003A21FC">
              <w:rPr>
                <w:color w:val="FF0000"/>
                <w:sz w:val="20"/>
                <w:szCs w:val="20"/>
                <w:lang w:eastAsia="ru-RU"/>
              </w:rPr>
              <w:t>пищевой и перерабатывающей промышленности</w:t>
            </w:r>
            <w:r w:rsidR="0008687E" w:rsidRPr="003A21FC">
              <w:rPr>
                <w:color w:val="FF0000"/>
                <w:sz w:val="20"/>
                <w:szCs w:val="20"/>
                <w:lang w:eastAsia="ru-RU"/>
              </w:rPr>
              <w:t>;</w:t>
            </w:r>
            <w:r w:rsidRPr="003A21FC">
              <w:rPr>
                <w:sz w:val="20"/>
                <w:szCs w:val="20"/>
                <w:lang w:eastAsia="ru-RU"/>
              </w:rPr>
              <w:br/>
              <w:t>- </w:t>
            </w:r>
            <w:r w:rsidRPr="003A21FC">
              <w:rPr>
                <w:color w:val="FF0000"/>
                <w:sz w:val="20"/>
                <w:szCs w:val="20"/>
                <w:lang w:eastAsia="ru-RU"/>
              </w:rPr>
              <w:t>Системообразующие </w:t>
            </w:r>
            <w:r w:rsidR="0008687E" w:rsidRPr="003A21FC">
              <w:rPr>
                <w:color w:val="FF0000"/>
                <w:sz w:val="20"/>
                <w:szCs w:val="20"/>
                <w:lang w:eastAsia="ru-RU"/>
              </w:rPr>
              <w:t xml:space="preserve">организации; </w:t>
            </w:r>
            <w:r w:rsidRPr="003A21FC">
              <w:rPr>
                <w:sz w:val="20"/>
                <w:szCs w:val="20"/>
                <w:lang w:eastAsia="ru-RU"/>
              </w:rPr>
              <w:br/>
              <w:t>- Организации, осуществляющие услуги по </w:t>
            </w:r>
            <w:r w:rsidRPr="003A21FC">
              <w:rPr>
                <w:color w:val="FF0000"/>
                <w:sz w:val="20"/>
                <w:szCs w:val="20"/>
                <w:lang w:eastAsia="ru-RU"/>
              </w:rPr>
              <w:t>авторемонту и сервисному обслуживанию</w:t>
            </w:r>
            <w:r w:rsidR="0008687E" w:rsidRPr="003A21FC">
              <w:rPr>
                <w:color w:val="FF0000"/>
                <w:sz w:val="20"/>
                <w:szCs w:val="20"/>
                <w:lang w:eastAsia="ru-RU"/>
              </w:rPr>
              <w:t> транспортных средств;</w:t>
            </w:r>
            <w:r w:rsidRPr="003A21FC">
              <w:rPr>
                <w:sz w:val="20"/>
                <w:szCs w:val="20"/>
                <w:lang w:eastAsia="ru-RU"/>
              </w:rPr>
              <w:br/>
              <w:t xml:space="preserve">- </w:t>
            </w:r>
            <w:r w:rsidRPr="003A21FC">
              <w:rPr>
                <w:color w:val="FF0000"/>
                <w:sz w:val="20"/>
                <w:szCs w:val="20"/>
                <w:lang w:eastAsia="ru-RU"/>
              </w:rPr>
              <w:t>Организации, осуществляющие строительные и ремонтно-восстановительные работы на объектах эне</w:t>
            </w:r>
            <w:r w:rsidR="0008687E" w:rsidRPr="003A21FC">
              <w:rPr>
                <w:color w:val="FF0000"/>
                <w:sz w:val="20"/>
                <w:szCs w:val="20"/>
                <w:lang w:eastAsia="ru-RU"/>
              </w:rPr>
              <w:t>ргетики и топливного комплекса;</w:t>
            </w:r>
            <w:r w:rsidRPr="003A21FC">
              <w:rPr>
                <w:color w:val="FF0000"/>
                <w:sz w:val="20"/>
                <w:szCs w:val="20"/>
                <w:lang w:eastAsia="ru-RU"/>
              </w:rPr>
              <w:br/>
              <w:t>- Тепло, - энергосбытовые организации.</w:t>
            </w:r>
          </w:p>
          <w:p w:rsidR="002729B3" w:rsidRDefault="002729B3" w:rsidP="0008687E">
            <w:pPr>
              <w:pStyle w:val="a8"/>
              <w:rPr>
                <w:sz w:val="20"/>
                <w:szCs w:val="20"/>
                <w:highlight w:val="yellow"/>
              </w:rPr>
            </w:pPr>
            <w:r w:rsidRPr="002729B3">
              <w:rPr>
                <w:sz w:val="20"/>
                <w:szCs w:val="20"/>
                <w:highlight w:val="yellow"/>
              </w:rPr>
              <w:t xml:space="preserve">- Организации, выполняющие полевые геодезические работы, топо-графо-геодезические, полевые изыскания в рамках реализации национальных проектов, федеральных и государственных программ. </w:t>
            </w:r>
            <w:r>
              <w:rPr>
                <w:sz w:val="20"/>
                <w:szCs w:val="20"/>
                <w:highlight w:val="yellow"/>
              </w:rPr>
              <w:t>-</w:t>
            </w:r>
            <w:r w:rsidRPr="002729B3">
              <w:rPr>
                <w:sz w:val="20"/>
                <w:szCs w:val="20"/>
                <w:highlight w:val="yellow"/>
              </w:rPr>
              <w:t xml:space="preserve"> Организации, выполняющие оценку залогового имущества (в том числе бизнеса), при привлечении кредитных ресурсов субъектами малого и среднего предпринимательства, при предоставлении ипотеч-ных займов, оценщики, выполняющие оценку по государственным и муниципальным контрактам, а также выполняющие судебную экспертизу и следующие на судебные заседания безотлагательного характера.</w:t>
            </w:r>
          </w:p>
          <w:p w:rsidR="002729B3" w:rsidRDefault="002729B3" w:rsidP="0008687E">
            <w:pPr>
              <w:pStyle w:val="a8"/>
              <w:rPr>
                <w:sz w:val="20"/>
                <w:szCs w:val="20"/>
                <w:highlight w:val="yellow"/>
              </w:rPr>
            </w:pPr>
            <w:r>
              <w:rPr>
                <w:sz w:val="20"/>
                <w:szCs w:val="20"/>
                <w:highlight w:val="yellow"/>
              </w:rPr>
              <w:t>-</w:t>
            </w:r>
            <w:r w:rsidRPr="002729B3">
              <w:rPr>
                <w:sz w:val="20"/>
                <w:szCs w:val="20"/>
                <w:highlight w:val="yellow"/>
              </w:rPr>
              <w:t xml:space="preserve">. Организации, осуществляющие работы по капитальному ре- 4 монту объектов социальной сферы в рамках реализации национальных проектов, федеральных и государственных программ. </w:t>
            </w:r>
          </w:p>
          <w:p w:rsidR="002729B3" w:rsidRDefault="002729B3" w:rsidP="0008687E">
            <w:pPr>
              <w:pStyle w:val="a8"/>
              <w:rPr>
                <w:sz w:val="20"/>
                <w:szCs w:val="20"/>
                <w:highlight w:val="yellow"/>
              </w:rPr>
            </w:pPr>
            <w:r>
              <w:rPr>
                <w:sz w:val="20"/>
                <w:szCs w:val="20"/>
                <w:highlight w:val="yellow"/>
              </w:rPr>
              <w:lastRenderedPageBreak/>
              <w:t>-</w:t>
            </w:r>
            <w:r w:rsidRPr="002729B3">
              <w:rPr>
                <w:sz w:val="20"/>
                <w:szCs w:val="20"/>
                <w:highlight w:val="yellow"/>
              </w:rPr>
              <w:t xml:space="preserve"> Организации, осуществляющие техническое обслуживание и ремонт медицинского оборудования и техники. </w:t>
            </w:r>
          </w:p>
          <w:p w:rsidR="002729B3" w:rsidRDefault="002729B3" w:rsidP="0008687E">
            <w:pPr>
              <w:pStyle w:val="a8"/>
              <w:rPr>
                <w:sz w:val="20"/>
                <w:szCs w:val="20"/>
                <w:highlight w:val="yellow"/>
              </w:rPr>
            </w:pPr>
            <w:r>
              <w:rPr>
                <w:sz w:val="20"/>
                <w:szCs w:val="20"/>
                <w:highlight w:val="yellow"/>
              </w:rPr>
              <w:t>-</w:t>
            </w:r>
            <w:r w:rsidRPr="002729B3">
              <w:rPr>
                <w:sz w:val="20"/>
                <w:szCs w:val="20"/>
                <w:highlight w:val="yellow"/>
              </w:rPr>
              <w:t xml:space="preserve"> Организации, осуществляющие реализацию строительных, отделочных материалов и инструментов на условиях дистанционной доставки.</w:t>
            </w:r>
          </w:p>
          <w:p w:rsidR="002729B3" w:rsidRDefault="002729B3" w:rsidP="0008687E">
            <w:pPr>
              <w:pStyle w:val="a8"/>
              <w:rPr>
                <w:sz w:val="20"/>
                <w:szCs w:val="20"/>
                <w:highlight w:val="yellow"/>
              </w:rPr>
            </w:pPr>
            <w:r>
              <w:rPr>
                <w:sz w:val="20"/>
                <w:szCs w:val="20"/>
                <w:highlight w:val="yellow"/>
              </w:rPr>
              <w:t>-</w:t>
            </w:r>
            <w:r w:rsidRPr="002729B3">
              <w:rPr>
                <w:sz w:val="20"/>
                <w:szCs w:val="20"/>
                <w:highlight w:val="yellow"/>
              </w:rPr>
              <w:t xml:space="preserve"> Региональное отделение ДОСААФ России по Республике Бурятия в части реализации мероприятий по обучению призывников 2020 года призыва.</w:t>
            </w:r>
            <w:r w:rsidR="005710C8" w:rsidRPr="0008687E">
              <w:rPr>
                <w:lang w:eastAsia="ru-RU"/>
              </w:rPr>
              <w:br/>
            </w:r>
          </w:p>
          <w:p w:rsidR="002729B3" w:rsidRDefault="002729B3" w:rsidP="0008687E">
            <w:pPr>
              <w:pStyle w:val="a8"/>
              <w:rPr>
                <w:sz w:val="20"/>
                <w:szCs w:val="20"/>
                <w:highlight w:val="yellow"/>
              </w:rPr>
            </w:pPr>
            <w:r w:rsidRPr="002729B3">
              <w:rPr>
                <w:sz w:val="20"/>
                <w:szCs w:val="20"/>
                <w:highlight w:val="yellow"/>
              </w:rPr>
              <w:t xml:space="preserve">2. Установить, </w:t>
            </w:r>
            <w:r w:rsidRPr="00E34300">
              <w:rPr>
                <w:color w:val="FF0000"/>
                <w:sz w:val="20"/>
                <w:szCs w:val="20"/>
                <w:highlight w:val="yellow"/>
              </w:rPr>
              <w:t xml:space="preserve">что сведения об организациях </w:t>
            </w:r>
            <w:r w:rsidRPr="002729B3">
              <w:rPr>
                <w:sz w:val="20"/>
                <w:szCs w:val="20"/>
                <w:highlight w:val="yellow"/>
              </w:rPr>
              <w:t>(юридических лицах, индивидуальных предпринимателях), указанных в пункте 10.14. указа Главы Республики Бурятия от 13.03.2020 № 37 «О дополнительных мерах по защите населения и территории Республики Бурятия от чрезвычайной ситуации, связанной с возникновением и распространением инфекции, вызванной новым типом коронавируса (COVID-2019</w:t>
            </w:r>
            <w:r w:rsidRPr="00E34300">
              <w:rPr>
                <w:color w:val="FF0000"/>
                <w:sz w:val="20"/>
                <w:szCs w:val="20"/>
                <w:highlight w:val="yellow"/>
              </w:rPr>
              <w:t xml:space="preserve">)», заполняются на интернет-портале «Работающая Бурятия» по форме согласно приложению № 3 </w:t>
            </w:r>
            <w:r w:rsidRPr="002729B3">
              <w:rPr>
                <w:sz w:val="20"/>
                <w:szCs w:val="20"/>
                <w:highlight w:val="yellow"/>
              </w:rPr>
              <w:t xml:space="preserve">к указу Главы Республики Бурятия от 13.03.2020 № 37 «О дополнительных мерах по защите населения и территории Республики Бурятия от чрезвычайной ситуации, связанной с возникновением и распространением инфекции, вызванной новым типом коронавируса (COVID-2019). </w:t>
            </w:r>
          </w:p>
          <w:p w:rsidR="002729B3" w:rsidRDefault="002729B3" w:rsidP="0008687E">
            <w:pPr>
              <w:pStyle w:val="a8"/>
              <w:rPr>
                <w:sz w:val="20"/>
                <w:szCs w:val="20"/>
                <w:highlight w:val="yellow"/>
              </w:rPr>
            </w:pPr>
            <w:r w:rsidRPr="002729B3">
              <w:rPr>
                <w:sz w:val="20"/>
                <w:szCs w:val="20"/>
                <w:highlight w:val="yellow"/>
              </w:rPr>
              <w:t xml:space="preserve">Отнесение организаций (юридических лиц, индивидуальных предпринимателей) к числу организаций, деятельность которых не приостановлена в соответствии с решениями Президента Российской Федерации, указом Главы Республики Бурятия от 13.03.2020 № 37 «О дополнительных мерах по защите населения и территории Республики Бурятия от чрезвычайной ситуации, связанной с возникновением и распространением инфекции, вызванной новым типом коронавируса (COVID-2019)», а также настоящим распоряжением Правительства Республики Бурятия, осуществляется исполнительными органами государственной власти Республики Бурятия, к сферам управления которых относится соответствующая организация. </w:t>
            </w:r>
          </w:p>
          <w:p w:rsidR="00E34300" w:rsidRDefault="00E34300" w:rsidP="0008687E">
            <w:pPr>
              <w:pStyle w:val="a8"/>
              <w:rPr>
                <w:sz w:val="20"/>
                <w:szCs w:val="20"/>
                <w:highlight w:val="yellow"/>
              </w:rPr>
            </w:pPr>
          </w:p>
          <w:p w:rsidR="00E34300" w:rsidRDefault="002729B3" w:rsidP="0008687E">
            <w:pPr>
              <w:pStyle w:val="a8"/>
              <w:rPr>
                <w:sz w:val="20"/>
                <w:szCs w:val="20"/>
                <w:highlight w:val="yellow"/>
              </w:rPr>
            </w:pPr>
            <w:r w:rsidRPr="002729B3">
              <w:rPr>
                <w:sz w:val="20"/>
                <w:szCs w:val="20"/>
                <w:highlight w:val="yellow"/>
              </w:rPr>
              <w:t xml:space="preserve">3. В целях установления единообразного подхода работодателей к режиму работы рекомендуется: 3.1. Исходить из отнесения по подпункту «а» указа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к числу непрерывно действующих организаций, в том числе организации в сфере энергетики, теплоснабжения, предприятия добывающей промышленности, имеющие непрерывный производственный процесс или обеспечивающие углем объекты ЖКХ и энергетики; организации в сфере водоподготовки, водоочистки и водоотведения; предприятия и организации, осуществляющие мероприятия по предотвращению нега- 5 тивного воздействия вод; организации, эксплуатирующие опасные производственные объекты и в отношении которых действует режим постоянного государственного контроля (надзора) в области промышленной безопасности; организации, эксплуатирующие гидротехнические сооружения; строительные организации, приостановка деятельности которых создаст угрозу безопасности здоровья и жизни людей; организации сельскохозяйственной отрасли; научные организации, осуществляющие непрерывную деятельность; организации, оказывающие медицинскую помощь, организации, осуществляющие деятельность волонтеров. К таким организациям также относятся правоохранительные органы, органы по делам </w:t>
            </w:r>
            <w:r w:rsidRPr="002729B3">
              <w:rPr>
                <w:sz w:val="20"/>
                <w:szCs w:val="20"/>
                <w:highlight w:val="yellow"/>
              </w:rPr>
              <w:lastRenderedPageBreak/>
              <w:t xml:space="preserve">гражданской обороны и чрезвычайным ситуациям и подведомственные им организации, органы по надзору в сфере защиты прав потребителей и благополучия человека, иные органы в части действий, непосредственно направленных на защиту жизни, здоровья и иных прав и свобод граждан, в том числе противодействие преступности, охраны общественного порядка, собственности и обеспечения общественной безопасности; органы военного управления (без включения в интернет-портал «Работающая Бурятия). </w:t>
            </w:r>
          </w:p>
          <w:p w:rsidR="00E34300" w:rsidRDefault="002729B3" w:rsidP="0008687E">
            <w:pPr>
              <w:pStyle w:val="a8"/>
              <w:rPr>
                <w:sz w:val="20"/>
                <w:szCs w:val="20"/>
                <w:highlight w:val="yellow"/>
              </w:rPr>
            </w:pPr>
            <w:r w:rsidRPr="002729B3">
              <w:rPr>
                <w:sz w:val="20"/>
                <w:szCs w:val="20"/>
                <w:highlight w:val="yellow"/>
              </w:rPr>
              <w:t>3.2. Исходить из отнесения по подпункту «г» указа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к организациям, выполняющим неотложные работы в условиях чрезвычайных обстоятельств, и (или) при возникновении угрозы распространения заболевания, представляющего опасность для окружающих, в иных случаях, ставящих под угрозу жизнь и нормальные жизненные условия населения, в том числе предприятия, выпускающие средства индивидуальной защиты, дезинфицирующие средства, лекарственные средства, медицинские изделия, теплотелевизионные регистраторы, бесконтактные термометры и установки обеззараживания воздуха, а также предприятия, выпускающие материалы, сырье и комплектующие изделия, необходимые для их производства; организации, деятельность которых связана с защитой здоровья населения и предотвращением распространения новой коронавирусной инфекции; организации в сфере обращения с отходами производства и потребления; организации, осуществляющие жилищно-коммунальное обслуживание населения.</w:t>
            </w:r>
          </w:p>
          <w:p w:rsidR="002729B3" w:rsidRDefault="002729B3" w:rsidP="0008687E">
            <w:pPr>
              <w:pStyle w:val="a8"/>
              <w:rPr>
                <w:rFonts w:eastAsia="Times New Roman" w:cs="Arial"/>
                <w:color w:val="333333"/>
                <w:sz w:val="20"/>
                <w:szCs w:val="20"/>
                <w:lang w:eastAsia="ru-RU"/>
              </w:rPr>
            </w:pPr>
            <w:r w:rsidRPr="002729B3">
              <w:rPr>
                <w:sz w:val="20"/>
                <w:szCs w:val="20"/>
                <w:highlight w:val="yellow"/>
              </w:rPr>
              <w:t xml:space="preserve"> 3.3. В соответствии с рекомендациями Министерства сельского хозяй-ства Российской Федерации исходить из того, что организации, осуществляющие производство, реализацию и хранение сельскохозяйственной продукции, продуктов ее переработки (включая продукты питания), удобрений, средств защиты растений, кормов и кормовых добавок, се-мян и посадочного материала, организации, осуществляющие формиро-вание товарных запасов сельскохозяйственной продукции и продоволь-ствия на будущие периоды, организации, занятые на сезонных полевых работах, 6 рыбодобывающие, рыбоперерабатывающие предприятия, ры-боводные хозяйства, а также организации, обслуживающие суда рыбо-промыслового флота, животноводческие хозяйства, организации по ис-кусственному осеменению сельскохозяйственных животных, производ-ству, хранению и реализации семени сельскохозяйственных животных и перевозке криоматериала для искусственного осеменения животных, организации, осуществляющие лечение, профилактику и диагностику болезней животных, в том числе проводящие ветеринарные и ветери-нарно-санитарные экспертизы, организации, осуществляющие произ-водство, обращение и хранение ветеринарных лекарственных средств, средств диагностики болезней животных, табачной продукции и сырья, виноградарской и винодельческой продукции, зоотоваров, организации, осуществляющие реализацию сельскохозяйственной техники, ее техни-ческое обслуживание или ремонт, в том числе машино-тракторные стан-ции, организации, осуществляющие поставку ингредиентов, упаковки, сервисное обслуживание оборудования, а также компании, занятые в перевозках, погрузочно-разгрузочных работах, оказывающие логисти-ческие и сервисные услуги, в указанных выше сферах, организации, осуществляющие иные виды деятельности, направленные на обеспечение продовольственной безопасности Российской Федерации, подпадают под действие подпунктов «а», </w:t>
            </w:r>
            <w:r w:rsidRPr="002729B3">
              <w:rPr>
                <w:sz w:val="20"/>
                <w:szCs w:val="20"/>
                <w:highlight w:val="yellow"/>
              </w:rPr>
              <w:lastRenderedPageBreak/>
              <w:t>«в», и «г» пункта 4 указа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4. Установить, что действие настоящего распоряжения распространяется на организации независимо от организационно-правовой формы и формы собственности, индивидуальных предпринимателей при соблюдении требований ограничительных мероприятий, установленных указом Главы Республики Бурятия от 13.03.2020 № 37 «О дополнительных мерах по защите населения и территории Республики Бурятия от чрезвычайной ситуации, связанной с возникновением и распространением инфекции, вызванной новым типом коронавируса (COVID-2019)» в связи с введением дополнительных противоэпидемических мероприятий на территории Республики Бурятия. 5. Настоящее распоряжение вступает в силу со дня его подписания.</w:t>
            </w:r>
          </w:p>
          <w:p w:rsidR="005710C8" w:rsidRPr="0008687E" w:rsidRDefault="005710C8" w:rsidP="0008687E">
            <w:pPr>
              <w:pStyle w:val="a8"/>
              <w:rPr>
                <w:rFonts w:eastAsia="Times New Roman" w:cs="Arial"/>
                <w:color w:val="333333"/>
                <w:sz w:val="20"/>
                <w:szCs w:val="20"/>
                <w:lang w:eastAsia="ru-RU"/>
              </w:rPr>
            </w:pPr>
            <w:r w:rsidRPr="0008687E">
              <w:rPr>
                <w:rFonts w:eastAsia="Times New Roman" w:cs="Arial"/>
                <w:color w:val="333333"/>
                <w:sz w:val="20"/>
                <w:szCs w:val="20"/>
                <w:lang w:eastAsia="ru-RU"/>
              </w:rPr>
              <w:br/>
              <w:t>Перечень непродовольственных товаров первой необходимости расширился </w:t>
            </w:r>
            <w:r w:rsidRPr="0008687E">
              <w:rPr>
                <w:rFonts w:eastAsia="Times New Roman" w:cs="Arial"/>
                <w:b/>
                <w:bCs/>
                <w:color w:val="333333"/>
                <w:sz w:val="20"/>
                <w:szCs w:val="20"/>
                <w:lang w:eastAsia="ru-RU"/>
              </w:rPr>
              <w:t>табачной продукцией и автозапчастями</w:t>
            </w:r>
            <w:r w:rsidRPr="0008687E">
              <w:rPr>
                <w:rFonts w:eastAsia="Times New Roman" w:cs="Arial"/>
                <w:color w:val="333333"/>
                <w:sz w:val="20"/>
                <w:szCs w:val="20"/>
                <w:lang w:eastAsia="ru-RU"/>
              </w:rPr>
              <w:t>.</w:t>
            </w:r>
          </w:p>
          <w:p w:rsidR="005710C8" w:rsidRPr="0008687E" w:rsidRDefault="005710C8" w:rsidP="005710C8">
            <w:pPr>
              <w:shd w:val="clear" w:color="auto" w:fill="FFFFFF"/>
              <w:rPr>
                <w:rFonts w:eastAsia="Times New Roman" w:cs="Arial"/>
                <w:b/>
                <w:bCs/>
                <w:color w:val="333333"/>
                <w:sz w:val="20"/>
                <w:szCs w:val="20"/>
                <w:lang w:eastAsia="ru-RU"/>
              </w:rPr>
            </w:pPr>
            <w:r w:rsidRPr="0008687E">
              <w:rPr>
                <w:rFonts w:eastAsia="Times New Roman" w:cs="Arial"/>
                <w:color w:val="333333"/>
                <w:sz w:val="20"/>
                <w:szCs w:val="20"/>
                <w:lang w:eastAsia="ru-RU"/>
              </w:rPr>
              <w:br/>
            </w:r>
            <w:r w:rsidRPr="0008687E">
              <w:rPr>
                <w:rFonts w:eastAsia="Times New Roman" w:cs="Arial"/>
                <w:b/>
                <w:bCs/>
                <w:color w:val="333333"/>
                <w:sz w:val="20"/>
                <w:szCs w:val="20"/>
                <w:lang w:eastAsia="ru-RU"/>
              </w:rPr>
              <w:t>ПЕРЕЧЕНЬ непродовольственных товаров первой необходимости</w:t>
            </w:r>
          </w:p>
          <w:p w:rsidR="005710C8" w:rsidRPr="0008687E" w:rsidRDefault="005710C8" w:rsidP="0008687E">
            <w:pPr>
              <w:shd w:val="clear" w:color="auto" w:fill="FFFFFF"/>
              <w:rPr>
                <w:rFonts w:cs="Arial"/>
                <w:color w:val="333333"/>
                <w:sz w:val="20"/>
                <w:szCs w:val="20"/>
              </w:rPr>
            </w:pPr>
            <w:r w:rsidRPr="0008687E">
              <w:rPr>
                <w:rFonts w:eastAsia="Times New Roman" w:cs="Arial"/>
                <w:color w:val="333333"/>
                <w:sz w:val="20"/>
                <w:szCs w:val="20"/>
                <w:lang w:eastAsia="ru-RU"/>
              </w:rPr>
              <w:t>1. Санитарно-гигиеническая маска.</w:t>
            </w:r>
            <w:r w:rsidRPr="0008687E">
              <w:rPr>
                <w:rFonts w:eastAsia="Times New Roman" w:cs="Arial"/>
                <w:color w:val="333333"/>
                <w:sz w:val="20"/>
                <w:szCs w:val="20"/>
                <w:lang w:eastAsia="ru-RU"/>
              </w:rPr>
              <w:br/>
              <w:t>2. Антисептик для рук.</w:t>
            </w:r>
            <w:r w:rsidRPr="0008687E">
              <w:rPr>
                <w:rFonts w:eastAsia="Times New Roman" w:cs="Arial"/>
                <w:color w:val="333333"/>
                <w:sz w:val="20"/>
                <w:szCs w:val="20"/>
                <w:lang w:eastAsia="ru-RU"/>
              </w:rPr>
              <w:br/>
              <w:t>3. Салфетки влажные.</w:t>
            </w:r>
            <w:r w:rsidRPr="0008687E">
              <w:rPr>
                <w:rFonts w:eastAsia="Times New Roman" w:cs="Arial"/>
                <w:color w:val="333333"/>
                <w:sz w:val="20"/>
                <w:szCs w:val="20"/>
                <w:lang w:eastAsia="ru-RU"/>
              </w:rPr>
              <w:br/>
              <w:t>4. Салфетки сухие.</w:t>
            </w:r>
            <w:r w:rsidRPr="0008687E">
              <w:rPr>
                <w:rFonts w:eastAsia="Times New Roman" w:cs="Arial"/>
                <w:color w:val="333333"/>
                <w:sz w:val="20"/>
                <w:szCs w:val="20"/>
                <w:lang w:eastAsia="ru-RU"/>
              </w:rPr>
              <w:br/>
              <w:t>5. Мыло туалетное.</w:t>
            </w:r>
            <w:r w:rsidRPr="0008687E">
              <w:rPr>
                <w:rFonts w:eastAsia="Times New Roman" w:cs="Arial"/>
                <w:color w:val="333333"/>
                <w:sz w:val="20"/>
                <w:szCs w:val="20"/>
                <w:lang w:eastAsia="ru-RU"/>
              </w:rPr>
              <w:br/>
              <w:t>6. Мыло хозяйственное.</w:t>
            </w:r>
            <w:r w:rsidRPr="0008687E">
              <w:rPr>
                <w:rFonts w:eastAsia="Times New Roman" w:cs="Arial"/>
                <w:color w:val="333333"/>
                <w:sz w:val="20"/>
                <w:szCs w:val="20"/>
                <w:lang w:eastAsia="ru-RU"/>
              </w:rPr>
              <w:br/>
              <w:t>7. Паста зубная.</w:t>
            </w:r>
            <w:r w:rsidRPr="0008687E">
              <w:rPr>
                <w:rFonts w:eastAsia="Times New Roman" w:cs="Arial"/>
                <w:color w:val="333333"/>
                <w:sz w:val="20"/>
                <w:szCs w:val="20"/>
                <w:lang w:eastAsia="ru-RU"/>
              </w:rPr>
              <w:br/>
              <w:t>8. Щетка зубная.</w:t>
            </w:r>
            <w:r w:rsidRPr="0008687E">
              <w:rPr>
                <w:rFonts w:eastAsia="Times New Roman" w:cs="Arial"/>
                <w:color w:val="333333"/>
                <w:sz w:val="20"/>
                <w:szCs w:val="20"/>
                <w:lang w:eastAsia="ru-RU"/>
              </w:rPr>
              <w:br/>
              <w:t>9. Бумага туалетная.</w:t>
            </w:r>
            <w:r w:rsidRPr="0008687E">
              <w:rPr>
                <w:rFonts w:eastAsia="Times New Roman" w:cs="Arial"/>
                <w:color w:val="333333"/>
                <w:sz w:val="20"/>
                <w:szCs w:val="20"/>
                <w:lang w:eastAsia="ru-RU"/>
              </w:rPr>
              <w:br/>
              <w:t>10. Гигиенические прокладки.</w:t>
            </w:r>
            <w:r w:rsidRPr="0008687E">
              <w:rPr>
                <w:rFonts w:eastAsia="Times New Roman" w:cs="Arial"/>
                <w:color w:val="333333"/>
                <w:sz w:val="20"/>
                <w:szCs w:val="20"/>
                <w:lang w:eastAsia="ru-RU"/>
              </w:rPr>
              <w:br/>
              <w:t>11. Стиральный порошок.</w:t>
            </w:r>
            <w:r w:rsidRPr="0008687E">
              <w:rPr>
                <w:rFonts w:eastAsia="Times New Roman" w:cs="Arial"/>
                <w:color w:val="333333"/>
                <w:sz w:val="20"/>
                <w:szCs w:val="20"/>
                <w:lang w:eastAsia="ru-RU"/>
              </w:rPr>
              <w:br/>
              <w:t>12. Подгузники детские.</w:t>
            </w:r>
            <w:r w:rsidRPr="0008687E">
              <w:rPr>
                <w:rFonts w:eastAsia="Times New Roman" w:cs="Arial"/>
                <w:color w:val="333333"/>
                <w:sz w:val="20"/>
                <w:szCs w:val="20"/>
                <w:lang w:eastAsia="ru-RU"/>
              </w:rPr>
              <w:br/>
              <w:t>13. Спички.</w:t>
            </w:r>
            <w:r w:rsidRPr="0008687E">
              <w:rPr>
                <w:rFonts w:eastAsia="Times New Roman" w:cs="Arial"/>
                <w:color w:val="333333"/>
                <w:sz w:val="20"/>
                <w:szCs w:val="20"/>
                <w:lang w:eastAsia="ru-RU"/>
              </w:rPr>
              <w:br/>
              <w:t>14. Свечи.</w:t>
            </w:r>
            <w:r w:rsidRPr="0008687E">
              <w:rPr>
                <w:rFonts w:eastAsia="Times New Roman" w:cs="Arial"/>
                <w:color w:val="333333"/>
                <w:sz w:val="20"/>
                <w:szCs w:val="20"/>
                <w:lang w:eastAsia="ru-RU"/>
              </w:rPr>
              <w:br/>
              <w:t>15. Пеленка для новорожденного.</w:t>
            </w:r>
            <w:r w:rsidRPr="0008687E">
              <w:rPr>
                <w:rFonts w:eastAsia="Times New Roman" w:cs="Arial"/>
                <w:color w:val="333333"/>
                <w:sz w:val="20"/>
                <w:szCs w:val="20"/>
                <w:lang w:eastAsia="ru-RU"/>
              </w:rPr>
              <w:br/>
              <w:t>16. Шампунь детский.</w:t>
            </w:r>
            <w:r w:rsidRPr="0008687E">
              <w:rPr>
                <w:rFonts w:eastAsia="Times New Roman" w:cs="Arial"/>
                <w:color w:val="333333"/>
                <w:sz w:val="20"/>
                <w:szCs w:val="20"/>
                <w:lang w:eastAsia="ru-RU"/>
              </w:rPr>
              <w:br/>
              <w:t>17. Крем от опрелостей детский.</w:t>
            </w:r>
            <w:r w:rsidRPr="0008687E">
              <w:rPr>
                <w:rFonts w:eastAsia="Times New Roman" w:cs="Arial"/>
                <w:color w:val="333333"/>
                <w:sz w:val="20"/>
                <w:szCs w:val="20"/>
                <w:lang w:eastAsia="ru-RU"/>
              </w:rPr>
              <w:br/>
              <w:t>18. Бутылочка для кормления.</w:t>
            </w:r>
            <w:r w:rsidRPr="0008687E">
              <w:rPr>
                <w:rFonts w:eastAsia="Times New Roman" w:cs="Arial"/>
                <w:color w:val="333333"/>
                <w:sz w:val="20"/>
                <w:szCs w:val="20"/>
                <w:lang w:eastAsia="ru-RU"/>
              </w:rPr>
              <w:br/>
              <w:t>19. Соска-пустышка.</w:t>
            </w:r>
            <w:r w:rsidRPr="0008687E">
              <w:rPr>
                <w:rFonts w:eastAsia="Times New Roman" w:cs="Arial"/>
                <w:color w:val="333333"/>
                <w:sz w:val="20"/>
                <w:szCs w:val="20"/>
                <w:lang w:eastAsia="ru-RU"/>
              </w:rPr>
              <w:br/>
              <w:t>20. Бензин автомобильный.</w:t>
            </w:r>
            <w:r w:rsidRPr="0008687E">
              <w:rPr>
                <w:rFonts w:eastAsia="Times New Roman" w:cs="Arial"/>
                <w:color w:val="333333"/>
                <w:sz w:val="20"/>
                <w:szCs w:val="20"/>
                <w:lang w:eastAsia="ru-RU"/>
              </w:rPr>
              <w:br/>
              <w:t>21. Дизельное топливо.</w:t>
            </w:r>
            <w:r w:rsidRPr="0008687E">
              <w:rPr>
                <w:rFonts w:eastAsia="Times New Roman" w:cs="Arial"/>
                <w:color w:val="333333"/>
                <w:sz w:val="20"/>
                <w:szCs w:val="20"/>
                <w:lang w:eastAsia="ru-RU"/>
              </w:rPr>
              <w:br/>
              <w:t>22. Сжиженный природный газ.</w:t>
            </w:r>
            <w:r w:rsidRPr="0008687E">
              <w:rPr>
                <w:rFonts w:eastAsia="Times New Roman" w:cs="Arial"/>
                <w:color w:val="333333"/>
                <w:sz w:val="20"/>
                <w:szCs w:val="20"/>
                <w:lang w:eastAsia="ru-RU"/>
              </w:rPr>
              <w:br/>
              <w:t>23. Зоотовары (включая корма для животных и ветеринарные препараты).</w:t>
            </w:r>
            <w:r w:rsidRPr="0008687E">
              <w:rPr>
                <w:rFonts w:eastAsia="Times New Roman" w:cs="Arial"/>
                <w:color w:val="333333"/>
                <w:sz w:val="20"/>
                <w:szCs w:val="20"/>
                <w:lang w:eastAsia="ru-RU"/>
              </w:rPr>
              <w:br/>
              <w:t>24. Автозапчасти.</w:t>
            </w:r>
            <w:r w:rsidRPr="0008687E">
              <w:rPr>
                <w:rFonts w:eastAsia="Times New Roman" w:cs="Arial"/>
                <w:color w:val="333333"/>
                <w:sz w:val="20"/>
                <w:szCs w:val="20"/>
                <w:lang w:eastAsia="ru-RU"/>
              </w:rPr>
              <w:br/>
              <w:t>25. Табачная продукция.</w:t>
            </w:r>
          </w:p>
        </w:tc>
        <w:tc>
          <w:tcPr>
            <w:tcW w:w="2383" w:type="dxa"/>
          </w:tcPr>
          <w:p w:rsidR="005710C8" w:rsidRDefault="002729B3" w:rsidP="00661BE5">
            <w:pPr>
              <w:rPr>
                <w:rFonts w:cs="Arial"/>
                <w:color w:val="333333"/>
                <w:sz w:val="20"/>
                <w:szCs w:val="20"/>
              </w:rPr>
            </w:pPr>
            <w:hyperlink r:id="rId22" w:history="1">
              <w:r w:rsidRPr="0029647D">
                <w:rPr>
                  <w:rStyle w:val="a4"/>
                  <w:rFonts w:cs="Arial"/>
                  <w:sz w:val="20"/>
                  <w:szCs w:val="20"/>
                </w:rPr>
                <w:t>https://egov-buryatia.ru/press_center/news/detail.php?ID=61175</w:t>
              </w:r>
            </w:hyperlink>
          </w:p>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Default="002729B3" w:rsidP="00661BE5"/>
          <w:p w:rsidR="002729B3" w:rsidRPr="0008687E" w:rsidRDefault="002729B3" w:rsidP="00661BE5">
            <w:pPr>
              <w:rPr>
                <w:rFonts w:cs="Arial"/>
                <w:color w:val="333333"/>
                <w:sz w:val="20"/>
                <w:szCs w:val="20"/>
              </w:rPr>
            </w:pPr>
          </w:p>
        </w:tc>
      </w:tr>
      <w:tr w:rsidR="00D666AE" w:rsidRPr="00EF047E" w:rsidTr="005C4B03">
        <w:tc>
          <w:tcPr>
            <w:tcW w:w="704" w:type="dxa"/>
          </w:tcPr>
          <w:p w:rsidR="00D666AE" w:rsidRDefault="00394316" w:rsidP="00661BE5">
            <w:pPr>
              <w:spacing w:line="257" w:lineRule="auto"/>
              <w:jc w:val="both"/>
              <w:rPr>
                <w:rFonts w:cs="Times New Roman"/>
                <w:sz w:val="20"/>
                <w:szCs w:val="20"/>
              </w:rPr>
            </w:pPr>
            <w:r>
              <w:rPr>
                <w:rFonts w:cs="Times New Roman"/>
                <w:sz w:val="20"/>
                <w:szCs w:val="20"/>
              </w:rPr>
              <w:lastRenderedPageBreak/>
              <w:t>5.14.</w:t>
            </w:r>
          </w:p>
        </w:tc>
        <w:tc>
          <w:tcPr>
            <w:tcW w:w="709" w:type="dxa"/>
          </w:tcPr>
          <w:p w:rsidR="00D666AE" w:rsidRPr="00EF047E" w:rsidRDefault="00D666AE" w:rsidP="00661BE5">
            <w:pPr>
              <w:spacing w:line="257" w:lineRule="auto"/>
              <w:jc w:val="both"/>
              <w:rPr>
                <w:rFonts w:cs="Times New Roman"/>
                <w:sz w:val="20"/>
                <w:szCs w:val="20"/>
              </w:rPr>
            </w:pPr>
          </w:p>
        </w:tc>
        <w:tc>
          <w:tcPr>
            <w:tcW w:w="1985" w:type="dxa"/>
          </w:tcPr>
          <w:p w:rsidR="00AA0ABB" w:rsidRPr="00394316" w:rsidRDefault="00AA0ABB" w:rsidP="00AA0ABB">
            <w:pPr>
              <w:pStyle w:val="1"/>
              <w:shd w:val="clear" w:color="auto" w:fill="FFFFFF"/>
              <w:spacing w:before="0" w:after="48"/>
              <w:outlineLvl w:val="0"/>
              <w:rPr>
                <w:rFonts w:asciiTheme="minorHAnsi" w:hAnsiTheme="minorHAnsi" w:cs="Arial"/>
                <w:color w:val="333333"/>
                <w:sz w:val="20"/>
                <w:szCs w:val="20"/>
                <w:highlight w:val="yellow"/>
              </w:rPr>
            </w:pPr>
            <w:r w:rsidRPr="00394316">
              <w:rPr>
                <w:rFonts w:asciiTheme="minorHAnsi" w:hAnsiTheme="minorHAnsi" w:cs="Arial"/>
                <w:b/>
                <w:bCs/>
                <w:color w:val="333333"/>
                <w:sz w:val="20"/>
                <w:szCs w:val="20"/>
                <w:highlight w:val="yellow"/>
              </w:rPr>
              <w:t>Минэкономразвития предложило «автоматом» продлить действующие лицензии на один год</w:t>
            </w:r>
          </w:p>
          <w:p w:rsidR="00D666AE" w:rsidRPr="00394316" w:rsidRDefault="00D666AE" w:rsidP="005710C8">
            <w:pPr>
              <w:pStyle w:val="1"/>
              <w:shd w:val="clear" w:color="auto" w:fill="FFFFFF"/>
              <w:spacing w:before="0" w:after="48"/>
              <w:outlineLvl w:val="0"/>
              <w:rPr>
                <w:rFonts w:asciiTheme="minorHAnsi" w:hAnsiTheme="minorHAnsi" w:cs="Arial"/>
                <w:b/>
                <w:bCs/>
                <w:color w:val="333333"/>
                <w:sz w:val="20"/>
                <w:szCs w:val="20"/>
                <w:highlight w:val="yellow"/>
              </w:rPr>
            </w:pPr>
          </w:p>
        </w:tc>
        <w:tc>
          <w:tcPr>
            <w:tcW w:w="9056" w:type="dxa"/>
          </w:tcPr>
          <w:p w:rsidR="00394316" w:rsidRDefault="00AA0ABB" w:rsidP="00AA0ABB">
            <w:pPr>
              <w:shd w:val="clear" w:color="auto" w:fill="FFFFFF"/>
              <w:spacing w:after="48"/>
              <w:jc w:val="both"/>
              <w:outlineLvl w:val="4"/>
              <w:rPr>
                <w:rFonts w:cs="Arial"/>
                <w:color w:val="333333"/>
                <w:sz w:val="20"/>
                <w:szCs w:val="20"/>
                <w:highlight w:val="yellow"/>
                <w:shd w:val="clear" w:color="auto" w:fill="FFFFFF"/>
              </w:rPr>
            </w:pPr>
            <w:r w:rsidRPr="00394316">
              <w:rPr>
                <w:rFonts w:cs="Arial"/>
                <w:color w:val="333333"/>
                <w:sz w:val="20"/>
                <w:szCs w:val="20"/>
                <w:highlight w:val="yellow"/>
                <w:shd w:val="clear" w:color="auto" w:fill="FFFFFF"/>
              </w:rPr>
              <w:t>Проект постановления разработан на основании статьи 17 Федерального закона «О внесении изменений в отдельные законодательные акты РФ по вопросам предупреждения и ликвидации чрезвычайных ситуаций».</w:t>
            </w:r>
          </w:p>
          <w:p w:rsidR="00394316" w:rsidRDefault="00AA0ABB" w:rsidP="00AA0ABB">
            <w:pPr>
              <w:shd w:val="clear" w:color="auto" w:fill="FFFFFF"/>
              <w:spacing w:after="48"/>
              <w:jc w:val="both"/>
              <w:outlineLvl w:val="4"/>
              <w:rPr>
                <w:rFonts w:cs="Arial"/>
                <w:b/>
                <w:bCs/>
                <w:color w:val="333333"/>
                <w:sz w:val="20"/>
                <w:szCs w:val="20"/>
                <w:highlight w:val="yellow"/>
                <w:shd w:val="clear" w:color="auto" w:fill="FFFFFF"/>
              </w:rPr>
            </w:pPr>
            <w:r w:rsidRPr="00394316">
              <w:rPr>
                <w:rFonts w:cs="Arial"/>
                <w:color w:val="333333"/>
                <w:sz w:val="20"/>
                <w:szCs w:val="20"/>
                <w:highlight w:val="yellow"/>
              </w:rPr>
              <w:br/>
            </w:r>
            <w:r w:rsidRPr="00394316">
              <w:rPr>
                <w:rFonts w:cs="Arial"/>
                <w:b/>
                <w:bCs/>
                <w:color w:val="333333"/>
                <w:sz w:val="20"/>
                <w:szCs w:val="20"/>
                <w:highlight w:val="yellow"/>
                <w:shd w:val="clear" w:color="auto" w:fill="FFFFFF"/>
              </w:rPr>
              <w:t>Продление на год лицензии на продажу алкоголя</w:t>
            </w:r>
          </w:p>
          <w:p w:rsidR="00AA0ABB" w:rsidRPr="00394316" w:rsidRDefault="00AA0ABB" w:rsidP="00AA0ABB">
            <w:pPr>
              <w:shd w:val="clear" w:color="auto" w:fill="FFFFFF"/>
              <w:spacing w:after="48"/>
              <w:jc w:val="both"/>
              <w:outlineLvl w:val="4"/>
              <w:rPr>
                <w:rFonts w:cs="Arial"/>
                <w:b/>
                <w:bCs/>
                <w:color w:val="333333"/>
                <w:sz w:val="20"/>
                <w:szCs w:val="20"/>
                <w:highlight w:val="yellow"/>
                <w:shd w:val="clear" w:color="auto" w:fill="FFFFFF"/>
              </w:rPr>
            </w:pPr>
            <w:r w:rsidRPr="00394316">
              <w:rPr>
                <w:rFonts w:cs="Arial"/>
                <w:color w:val="333333"/>
                <w:sz w:val="20"/>
                <w:szCs w:val="20"/>
                <w:highlight w:val="yellow"/>
                <w:shd w:val="clear" w:color="auto" w:fill="FFFFFF"/>
              </w:rPr>
              <w:t>В частности, предлагается автоматическое продление на один год срока действия лицензий на продажу алкоголя для всех учреждений общественного питания. Кроме того, планируется продлить все лицензии на производство этилового спирта, алкогольной и спиртосодержащей продукции. Речь идет о 680 лицензиях на производство и более 65 тыс. – на розничную продажу.</w:t>
            </w:r>
            <w:r w:rsidRPr="00394316">
              <w:rPr>
                <w:rFonts w:cs="Arial"/>
                <w:color w:val="333333"/>
                <w:sz w:val="20"/>
                <w:szCs w:val="20"/>
                <w:highlight w:val="yellow"/>
              </w:rPr>
              <w:br/>
            </w:r>
            <w:r w:rsidRPr="00394316">
              <w:rPr>
                <w:rFonts w:cs="Arial"/>
                <w:color w:val="333333"/>
                <w:sz w:val="20"/>
                <w:szCs w:val="20"/>
                <w:highlight w:val="yellow"/>
                <w:shd w:val="clear" w:color="auto" w:fill="FFFFFF"/>
              </w:rPr>
              <w:t>Данная мера коснется тех предпринимателей, у которых срок лицензии уже истек после 15 марта или истечет до конца 2020 года. Продление будет бесплатным (в настоящее время стоимость лицензии на розничную продажу алкогольной продукции на год составляет 65 тыс. рублей.</w:t>
            </w:r>
            <w:r w:rsidRPr="00394316">
              <w:rPr>
                <w:rFonts w:cs="Arial"/>
                <w:color w:val="333333"/>
                <w:sz w:val="20"/>
                <w:szCs w:val="20"/>
                <w:highlight w:val="yellow"/>
              </w:rPr>
              <w:br/>
            </w:r>
            <w:r w:rsidRPr="00394316">
              <w:rPr>
                <w:rFonts w:cs="Arial"/>
                <w:color w:val="333333"/>
                <w:sz w:val="20"/>
                <w:szCs w:val="20"/>
                <w:highlight w:val="yellow"/>
              </w:rPr>
              <w:br/>
            </w:r>
            <w:r w:rsidRPr="00394316">
              <w:rPr>
                <w:rFonts w:cs="Arial"/>
                <w:b/>
                <w:bCs/>
                <w:color w:val="333333"/>
                <w:sz w:val="20"/>
                <w:szCs w:val="20"/>
                <w:highlight w:val="yellow"/>
                <w:shd w:val="clear" w:color="auto" w:fill="FFFFFF"/>
              </w:rPr>
              <w:t>Продление аккредитации медицинских работников</w:t>
            </w:r>
          </w:p>
          <w:p w:rsidR="00394316" w:rsidRPr="00394316" w:rsidRDefault="00AA0ABB" w:rsidP="00394316">
            <w:pPr>
              <w:shd w:val="clear" w:color="auto" w:fill="FFFFFF"/>
              <w:spacing w:after="48"/>
              <w:jc w:val="both"/>
              <w:outlineLvl w:val="4"/>
              <w:rPr>
                <w:rFonts w:cs="Arial"/>
                <w:color w:val="333333"/>
                <w:sz w:val="20"/>
                <w:szCs w:val="20"/>
                <w:highlight w:val="yellow"/>
                <w:shd w:val="clear" w:color="auto" w:fill="FFFFFF"/>
              </w:rPr>
            </w:pPr>
            <w:r w:rsidRPr="00394316">
              <w:rPr>
                <w:rFonts w:cs="Arial"/>
                <w:b/>
                <w:bCs/>
                <w:color w:val="333333"/>
                <w:sz w:val="20"/>
                <w:szCs w:val="20"/>
                <w:highlight w:val="yellow"/>
                <w:shd w:val="clear" w:color="auto" w:fill="FFFFFF"/>
              </w:rPr>
              <w:t>Продление срока действия аккредитации образовательных программ</w:t>
            </w:r>
            <w:r w:rsidRPr="00394316">
              <w:rPr>
                <w:rFonts w:cs="Arial"/>
                <w:color w:val="333333"/>
                <w:sz w:val="20"/>
                <w:szCs w:val="20"/>
                <w:highlight w:val="yellow"/>
              </w:rPr>
              <w:br/>
            </w:r>
            <w:r w:rsidRPr="00394316">
              <w:rPr>
                <w:rFonts w:cs="Arial"/>
                <w:b/>
                <w:bCs/>
                <w:color w:val="333333"/>
                <w:sz w:val="20"/>
                <w:szCs w:val="20"/>
                <w:highlight w:val="yellow"/>
                <w:shd w:val="clear" w:color="auto" w:fill="FFFFFF"/>
              </w:rPr>
              <w:t>Продление срока действия всех разрешений на строительство</w:t>
            </w:r>
            <w:r w:rsidRPr="00394316">
              <w:rPr>
                <w:rFonts w:cs="Arial"/>
                <w:color w:val="333333"/>
                <w:sz w:val="20"/>
                <w:szCs w:val="20"/>
                <w:highlight w:val="yellow"/>
              </w:rPr>
              <w:br/>
            </w:r>
            <w:r w:rsidRPr="00394316">
              <w:rPr>
                <w:rFonts w:cs="Arial"/>
                <w:color w:val="333333"/>
                <w:sz w:val="20"/>
                <w:szCs w:val="20"/>
                <w:highlight w:val="yellow"/>
                <w:shd w:val="clear" w:color="auto" w:fill="FFFFFF"/>
              </w:rPr>
              <w:t>Еще один пункт проекта постановления предусматривает продление всех разрешений на строительство, срок действия которых истекает до 1 октября 2020 года.</w:t>
            </w:r>
          </w:p>
          <w:p w:rsidR="00D666AE" w:rsidRPr="00394316" w:rsidRDefault="00AA0ABB" w:rsidP="00394316">
            <w:pPr>
              <w:shd w:val="clear" w:color="auto" w:fill="FFFFFF"/>
              <w:spacing w:after="48"/>
              <w:jc w:val="both"/>
              <w:outlineLvl w:val="4"/>
              <w:rPr>
                <w:rFonts w:eastAsia="Times New Roman" w:cs="Arial"/>
                <w:color w:val="333333"/>
                <w:sz w:val="20"/>
                <w:szCs w:val="20"/>
                <w:highlight w:val="yellow"/>
                <w:lang w:eastAsia="ru-RU"/>
              </w:rPr>
            </w:pPr>
            <w:r w:rsidRPr="00394316">
              <w:rPr>
                <w:rFonts w:cs="Arial"/>
                <w:b/>
                <w:bCs/>
                <w:color w:val="333333"/>
                <w:sz w:val="20"/>
                <w:szCs w:val="20"/>
                <w:highlight w:val="yellow"/>
                <w:shd w:val="clear" w:color="auto" w:fill="FFFFFF"/>
              </w:rPr>
              <w:t>Продление срока действия лицензий для </w:t>
            </w:r>
            <w:hyperlink r:id="rId23" w:history="1">
              <w:r w:rsidRPr="00394316">
                <w:rPr>
                  <w:rStyle w:val="a4"/>
                  <w:rFonts w:cs="Arial"/>
                  <w:b/>
                  <w:bCs/>
                  <w:color w:val="2B579A"/>
                  <w:sz w:val="20"/>
                  <w:szCs w:val="20"/>
                  <w:highlight w:val="yellow"/>
                </w:rPr>
                <w:t>частных охранных предприятий</w:t>
              </w:r>
            </w:hyperlink>
            <w:r w:rsidRPr="00394316">
              <w:rPr>
                <w:rFonts w:cs="Arial"/>
                <w:color w:val="333333"/>
                <w:sz w:val="20"/>
                <w:szCs w:val="20"/>
                <w:highlight w:val="yellow"/>
              </w:rPr>
              <w:br/>
            </w:r>
            <w:r w:rsidRPr="00394316">
              <w:rPr>
                <w:rFonts w:cs="Arial"/>
                <w:color w:val="333333"/>
                <w:sz w:val="20"/>
                <w:szCs w:val="20"/>
                <w:highlight w:val="yellow"/>
                <w:shd w:val="clear" w:color="auto" w:fill="FFFFFF"/>
              </w:rPr>
              <w:t xml:space="preserve">Лицензии, которые истекли с 15 марта или истекут до конца 2020 года, планируется продлить </w:t>
            </w:r>
            <w:r w:rsidR="00A0750D">
              <w:rPr>
                <w:rFonts w:cs="Arial"/>
                <w:color w:val="333333"/>
                <w:sz w:val="20"/>
                <w:szCs w:val="20"/>
                <w:highlight w:val="yellow"/>
                <w:shd w:val="clear" w:color="auto" w:fill="FFFFFF"/>
              </w:rPr>
              <w:t>«</w:t>
            </w:r>
            <w:r w:rsidRPr="00394316">
              <w:rPr>
                <w:rFonts w:cs="Arial"/>
                <w:color w:val="333333"/>
                <w:sz w:val="20"/>
                <w:szCs w:val="20"/>
                <w:highlight w:val="yellow"/>
                <w:shd w:val="clear" w:color="auto" w:fill="FFFFFF"/>
              </w:rPr>
              <w:t>автоматом</w:t>
            </w:r>
            <w:r w:rsidR="00A0750D">
              <w:rPr>
                <w:rFonts w:cs="Arial"/>
                <w:color w:val="333333"/>
                <w:sz w:val="20"/>
                <w:szCs w:val="20"/>
                <w:highlight w:val="yellow"/>
                <w:shd w:val="clear" w:color="auto" w:fill="FFFFFF"/>
              </w:rPr>
              <w:t>»</w:t>
            </w:r>
            <w:r w:rsidRPr="00394316">
              <w:rPr>
                <w:rFonts w:cs="Arial"/>
                <w:color w:val="333333"/>
                <w:sz w:val="20"/>
                <w:szCs w:val="20"/>
                <w:highlight w:val="yellow"/>
                <w:shd w:val="clear" w:color="auto" w:fill="FFFFFF"/>
              </w:rPr>
              <w:t>. Это значит, что не нужно будет тратить деньги и время на их переоформление.</w:t>
            </w:r>
            <w:r w:rsidRPr="00394316">
              <w:rPr>
                <w:rFonts w:cs="Arial"/>
                <w:color w:val="333333"/>
                <w:sz w:val="20"/>
                <w:szCs w:val="20"/>
                <w:highlight w:val="yellow"/>
              </w:rPr>
              <w:br/>
            </w:r>
            <w:r w:rsidRPr="00394316">
              <w:rPr>
                <w:rFonts w:cs="Arial"/>
                <w:b/>
                <w:bCs/>
                <w:color w:val="333333"/>
                <w:sz w:val="20"/>
                <w:szCs w:val="20"/>
                <w:highlight w:val="yellow"/>
                <w:shd w:val="clear" w:color="auto" w:fill="FFFFFF"/>
              </w:rPr>
              <w:t>Продление срока действия лицензий для </w:t>
            </w:r>
            <w:hyperlink r:id="rId24" w:history="1">
              <w:r w:rsidRPr="00394316">
                <w:rPr>
                  <w:rStyle w:val="a4"/>
                  <w:rFonts w:cs="Arial"/>
                  <w:b/>
                  <w:bCs/>
                  <w:color w:val="2B579A"/>
                  <w:sz w:val="20"/>
                  <w:szCs w:val="20"/>
                  <w:highlight w:val="yellow"/>
                </w:rPr>
                <w:t>недропользователей</w:t>
              </w:r>
            </w:hyperlink>
            <w:r w:rsidRPr="00394316">
              <w:rPr>
                <w:rFonts w:cs="Arial"/>
                <w:color w:val="333333"/>
                <w:sz w:val="20"/>
                <w:szCs w:val="20"/>
                <w:highlight w:val="yellow"/>
              </w:rPr>
              <w:br/>
            </w:r>
            <w:r w:rsidR="00187EE4">
              <w:rPr>
                <w:rFonts w:eastAsia="Times New Roman" w:cs="Arial"/>
                <w:color w:val="333333"/>
                <w:sz w:val="20"/>
                <w:szCs w:val="20"/>
                <w:highlight w:val="yellow"/>
                <w:lang w:eastAsia="ru-RU"/>
              </w:rPr>
              <w:t>_</w:t>
            </w:r>
          </w:p>
        </w:tc>
        <w:tc>
          <w:tcPr>
            <w:tcW w:w="2383" w:type="dxa"/>
          </w:tcPr>
          <w:p w:rsidR="00D666AE" w:rsidRPr="00394316" w:rsidRDefault="00A0750D" w:rsidP="00661BE5">
            <w:pPr>
              <w:rPr>
                <w:rFonts w:cs="Arial"/>
                <w:color w:val="333333"/>
                <w:sz w:val="20"/>
                <w:szCs w:val="20"/>
                <w:highlight w:val="yellow"/>
              </w:rPr>
            </w:pPr>
            <w:hyperlink r:id="rId25" w:history="1">
              <w:r w:rsidRPr="0029647D">
                <w:rPr>
                  <w:rStyle w:val="a4"/>
                  <w:rFonts w:cs="Arial"/>
                  <w:sz w:val="20"/>
                  <w:szCs w:val="20"/>
                  <w:highlight w:val="yellow"/>
                </w:rPr>
                <w:t>https://egov-buryatia.ru/press_center/news/detail.php?ID=61449</w:t>
              </w:r>
            </w:hyperlink>
          </w:p>
        </w:tc>
      </w:tr>
      <w:tr w:rsidR="00A0750D" w:rsidRPr="00EF047E" w:rsidTr="005C4B03">
        <w:tc>
          <w:tcPr>
            <w:tcW w:w="704" w:type="dxa"/>
          </w:tcPr>
          <w:p w:rsidR="00A0750D" w:rsidRDefault="00A0750D" w:rsidP="00661BE5">
            <w:pPr>
              <w:spacing w:line="257" w:lineRule="auto"/>
              <w:jc w:val="both"/>
              <w:rPr>
                <w:rFonts w:cs="Times New Roman"/>
                <w:sz w:val="20"/>
                <w:szCs w:val="20"/>
              </w:rPr>
            </w:pPr>
            <w:r>
              <w:rPr>
                <w:rFonts w:cs="Times New Roman"/>
                <w:sz w:val="20"/>
                <w:szCs w:val="20"/>
              </w:rPr>
              <w:t>5.15.</w:t>
            </w:r>
          </w:p>
        </w:tc>
        <w:tc>
          <w:tcPr>
            <w:tcW w:w="709" w:type="dxa"/>
          </w:tcPr>
          <w:p w:rsidR="00A0750D" w:rsidRPr="00EF047E" w:rsidRDefault="00A0750D" w:rsidP="00661BE5">
            <w:pPr>
              <w:spacing w:line="257" w:lineRule="auto"/>
              <w:jc w:val="both"/>
              <w:rPr>
                <w:rFonts w:cs="Times New Roman"/>
                <w:sz w:val="20"/>
                <w:szCs w:val="20"/>
              </w:rPr>
            </w:pPr>
          </w:p>
        </w:tc>
        <w:tc>
          <w:tcPr>
            <w:tcW w:w="1985" w:type="dxa"/>
          </w:tcPr>
          <w:p w:rsidR="00A0750D" w:rsidRPr="00394316" w:rsidRDefault="00A0750D" w:rsidP="00AA0ABB">
            <w:pPr>
              <w:pStyle w:val="1"/>
              <w:shd w:val="clear" w:color="auto" w:fill="FFFFFF"/>
              <w:spacing w:before="0" w:after="48"/>
              <w:outlineLvl w:val="0"/>
              <w:rPr>
                <w:rFonts w:asciiTheme="minorHAnsi" w:hAnsiTheme="minorHAnsi" w:cs="Arial"/>
                <w:b/>
                <w:bCs/>
                <w:color w:val="333333"/>
                <w:sz w:val="20"/>
                <w:szCs w:val="20"/>
                <w:highlight w:val="yellow"/>
              </w:rPr>
            </w:pPr>
          </w:p>
        </w:tc>
        <w:tc>
          <w:tcPr>
            <w:tcW w:w="9056" w:type="dxa"/>
          </w:tcPr>
          <w:p w:rsidR="00A0750D" w:rsidRPr="00A0750D" w:rsidRDefault="00A0750D" w:rsidP="00AA0ABB">
            <w:pPr>
              <w:shd w:val="clear" w:color="auto" w:fill="FFFFFF"/>
              <w:spacing w:after="48"/>
              <w:jc w:val="both"/>
              <w:outlineLvl w:val="4"/>
              <w:rPr>
                <w:highlight w:val="yellow"/>
              </w:rPr>
            </w:pPr>
            <w:r w:rsidRPr="00A0750D">
              <w:rPr>
                <w:highlight w:val="yellow"/>
              </w:rPr>
              <w:t xml:space="preserve">17.1. </w:t>
            </w:r>
            <w:r w:rsidRPr="009D300C">
              <w:rPr>
                <w:color w:val="FF0000"/>
                <w:highlight w:val="yellow"/>
              </w:rPr>
              <w:t xml:space="preserve">Республиканскому агентству занятости населения </w:t>
            </w:r>
            <w:r w:rsidRPr="00A0750D">
              <w:rPr>
                <w:highlight w:val="yellow"/>
              </w:rPr>
              <w:t>(Башкирцев А.Ю.) обеспечить с 6 по 30 апреля 2020 г:</w:t>
            </w:r>
          </w:p>
          <w:p w:rsidR="00A0750D" w:rsidRPr="00A0750D" w:rsidRDefault="00A0750D" w:rsidP="00AA0ABB">
            <w:pPr>
              <w:shd w:val="clear" w:color="auto" w:fill="FFFFFF"/>
              <w:spacing w:after="48"/>
              <w:jc w:val="both"/>
              <w:outlineLvl w:val="4"/>
              <w:rPr>
                <w:highlight w:val="yellow"/>
              </w:rPr>
            </w:pPr>
            <w:r w:rsidRPr="00A0750D">
              <w:rPr>
                <w:highlight w:val="yellow"/>
              </w:rPr>
              <w:t xml:space="preserve">17.1.3. Постановку на регистрационный учет в целях поиска подходящей работы, постановки на учет в качестве безработного, перерегистрации гражданина в качестве безработного, начисление положенных социальных выплат безработному гражданину без посещения центров занятости населения, </w:t>
            </w:r>
            <w:r w:rsidRPr="009D300C">
              <w:rPr>
                <w:color w:val="FF0000"/>
                <w:highlight w:val="yellow"/>
              </w:rPr>
              <w:t>посредством подачи заявления гражданином в личном кабинете информационно-аналитической системы Общероссийская база вакансий «Работа в России», л</w:t>
            </w:r>
            <w:r w:rsidRPr="00A0750D">
              <w:rPr>
                <w:highlight w:val="yellow"/>
              </w:rPr>
              <w:t>ибо в личном кабинете федеральной государственной информационной системы «Единый портал государственных и муниципальных услуг», либо через Интерактивный портал государственной службы занятости Республики Бурятия, либо через электронную почту. 17.1.4. Консультации граждан и работодателей по дистанционному режиму работы центров занятости населения и предоставлению государственных услуг посредством организации работы «горячей линии» с понедельника по пятницу с 8.30 до 17.30 часов (центра занятости города Улан-Удэ с 08.00 д</w:t>
            </w:r>
            <w:bookmarkStart w:id="0" w:name="_GoBack"/>
            <w:bookmarkEnd w:id="0"/>
            <w:r w:rsidRPr="00A0750D">
              <w:rPr>
                <w:highlight w:val="yellow"/>
              </w:rPr>
              <w:t>о 20.00 часов).</w:t>
            </w:r>
          </w:p>
          <w:p w:rsidR="00A0750D" w:rsidRDefault="00A0750D" w:rsidP="00A0750D">
            <w:pPr>
              <w:shd w:val="clear" w:color="auto" w:fill="FFFFFF"/>
              <w:spacing w:after="48"/>
              <w:jc w:val="both"/>
              <w:outlineLvl w:val="4"/>
              <w:rPr>
                <w:highlight w:val="yellow"/>
              </w:rPr>
            </w:pPr>
            <w:r w:rsidRPr="00A0750D">
              <w:rPr>
                <w:highlight w:val="yellow"/>
              </w:rPr>
              <w:t xml:space="preserve">19. Временно приостановить: </w:t>
            </w:r>
          </w:p>
          <w:p w:rsidR="00A0750D" w:rsidRDefault="00A0750D" w:rsidP="00A0750D">
            <w:pPr>
              <w:shd w:val="clear" w:color="auto" w:fill="FFFFFF"/>
              <w:spacing w:after="48"/>
              <w:jc w:val="both"/>
              <w:outlineLvl w:val="4"/>
              <w:rPr>
                <w:highlight w:val="yellow"/>
              </w:rPr>
            </w:pPr>
            <w:r w:rsidRPr="00A0750D">
              <w:rPr>
                <w:highlight w:val="yellow"/>
              </w:rPr>
              <w:lastRenderedPageBreak/>
              <w:t xml:space="preserve"> 19.1. </w:t>
            </w:r>
            <w:r w:rsidRPr="009D300C">
              <w:rPr>
                <w:color w:val="FF0000"/>
                <w:highlight w:val="yellow"/>
              </w:rPr>
              <w:t>С 29 марта до 1 июня 2020 г. бронирование мест, прием и размещение граждан в пансионатах, домах отдыха,</w:t>
            </w:r>
            <w:r w:rsidRPr="00A0750D">
              <w:rPr>
                <w:highlight w:val="yellow"/>
              </w:rPr>
              <w:t xml:space="preserve"> санаторно-курортных организациях (санаториях), санаторно-оздоровительных детских лагерях круглогодичного действия. </w:t>
            </w:r>
          </w:p>
          <w:p w:rsidR="00A0750D" w:rsidRDefault="00A0750D" w:rsidP="00A0750D">
            <w:pPr>
              <w:shd w:val="clear" w:color="auto" w:fill="FFFFFF"/>
              <w:spacing w:after="48"/>
              <w:jc w:val="both"/>
              <w:outlineLvl w:val="4"/>
              <w:rPr>
                <w:highlight w:val="yellow"/>
              </w:rPr>
            </w:pPr>
            <w:r w:rsidRPr="00A0750D">
              <w:rPr>
                <w:highlight w:val="yellow"/>
              </w:rPr>
              <w:t xml:space="preserve">19.2. </w:t>
            </w:r>
            <w:r w:rsidRPr="009D300C">
              <w:rPr>
                <w:color w:val="FF0000"/>
                <w:highlight w:val="yellow"/>
              </w:rPr>
              <w:t xml:space="preserve">С 30 марта по 30 апреля 2020 г. включительно бронирование мест, прием и размещение граждан в гостиницах, гостевых домах, хостелах и иных средствах </w:t>
            </w:r>
            <w:r w:rsidRPr="00A0750D">
              <w:rPr>
                <w:highlight w:val="yellow"/>
              </w:rPr>
              <w:t xml:space="preserve">размещения, за исключением лиц, находящихся в служебных командировках или служебных поездках. В отношении лиц, уже проживающих в указанных организациях, обеспечить условия для их самоизоляции и проведение необходимых санитарно-эпидемиологических мероприятий до окончания срока их проживания без возможности его продления, организовать их питание непосредственно в зданиях проживания данных лиц в соответствии с разъяснениями Роспотребнадзора. Прием и размещение лиц, находящихся в служебных командировках или служебных поездках, осуществлять только при наличии подтверждающих документов о направлении в служебную командировку (служебную поездку). </w:t>
            </w:r>
          </w:p>
          <w:p w:rsidR="00A0750D" w:rsidRPr="00A0750D" w:rsidRDefault="00A0750D" w:rsidP="00A0750D">
            <w:pPr>
              <w:shd w:val="clear" w:color="auto" w:fill="FFFFFF"/>
              <w:spacing w:after="48"/>
              <w:jc w:val="both"/>
              <w:outlineLvl w:val="4"/>
              <w:rPr>
                <w:rFonts w:cs="Arial"/>
                <w:color w:val="333333"/>
                <w:sz w:val="20"/>
                <w:szCs w:val="20"/>
                <w:highlight w:val="yellow"/>
                <w:shd w:val="clear" w:color="auto" w:fill="FFFFFF"/>
              </w:rPr>
            </w:pPr>
          </w:p>
        </w:tc>
        <w:tc>
          <w:tcPr>
            <w:tcW w:w="2383" w:type="dxa"/>
          </w:tcPr>
          <w:p w:rsidR="00A0750D" w:rsidRPr="00A0750D" w:rsidRDefault="00A0750D" w:rsidP="00661BE5">
            <w:pPr>
              <w:rPr>
                <w:color w:val="FF0000"/>
                <w:highlight w:val="yellow"/>
              </w:rPr>
            </w:pPr>
            <w:r w:rsidRPr="00A0750D">
              <w:rPr>
                <w:color w:val="FF0000"/>
                <w:highlight w:val="yellow"/>
              </w:rPr>
              <w:lastRenderedPageBreak/>
              <w:t>Указ 37 от 13.03.20</w:t>
            </w:r>
          </w:p>
          <w:p w:rsidR="00A0750D" w:rsidRPr="00A0750D" w:rsidRDefault="00A0750D" w:rsidP="00661BE5">
            <w:pPr>
              <w:rPr>
                <w:highlight w:val="yellow"/>
              </w:rPr>
            </w:pPr>
          </w:p>
          <w:p w:rsidR="00A0750D" w:rsidRPr="00A0750D" w:rsidRDefault="00A0750D" w:rsidP="00661BE5">
            <w:pPr>
              <w:rPr>
                <w:rFonts w:cs="Arial"/>
                <w:color w:val="333333"/>
                <w:sz w:val="20"/>
                <w:szCs w:val="20"/>
                <w:highlight w:val="yellow"/>
              </w:rPr>
            </w:pPr>
            <w:r w:rsidRPr="00A0750D">
              <w:rPr>
                <w:highlight w:val="yellow"/>
              </w:rPr>
              <w:t>(в редакции указов Главы Республики Бурятия от 27.03.2020 № 50, от 30.03.2020 № 51, от 31.03.2020 № 53, от 05.04.2020 № 55, от 11.04.2020 № 62)</w:t>
            </w:r>
          </w:p>
        </w:tc>
      </w:tr>
    </w:tbl>
    <w:p w:rsidR="006B025B" w:rsidRDefault="006B025B" w:rsidP="005B66BB">
      <w:pPr>
        <w:jc w:val="center"/>
        <w:rPr>
          <w:rFonts w:cs="Times New Roman"/>
          <w:sz w:val="20"/>
          <w:szCs w:val="20"/>
        </w:rPr>
      </w:pPr>
    </w:p>
    <w:p w:rsidR="00DE5856" w:rsidRPr="00EF047E" w:rsidRDefault="00DE5856" w:rsidP="005B66BB">
      <w:pPr>
        <w:jc w:val="center"/>
        <w:rPr>
          <w:rFonts w:cs="Times New Roman"/>
          <w:sz w:val="20"/>
          <w:szCs w:val="20"/>
        </w:rPr>
      </w:pPr>
    </w:p>
    <w:sectPr w:rsidR="00DE5856" w:rsidRPr="00EF047E" w:rsidSect="007E63F5">
      <w:footerReference w:type="default" r:id="rId26"/>
      <w:pgSz w:w="16838" w:h="11906" w:orient="landscape"/>
      <w:pgMar w:top="568"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D0E" w:rsidRDefault="00261D0E" w:rsidP="007E63F5">
      <w:pPr>
        <w:spacing w:after="0" w:line="240" w:lineRule="auto"/>
      </w:pPr>
      <w:r>
        <w:separator/>
      </w:r>
    </w:p>
  </w:endnote>
  <w:endnote w:type="continuationSeparator" w:id="0">
    <w:p w:rsidR="00261D0E" w:rsidRDefault="00261D0E" w:rsidP="007E6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920404"/>
      <w:docPartObj>
        <w:docPartGallery w:val="Page Numbers (Bottom of Page)"/>
        <w:docPartUnique/>
      </w:docPartObj>
    </w:sdtPr>
    <w:sdtContent>
      <w:p w:rsidR="002729B3" w:rsidRDefault="002729B3">
        <w:pPr>
          <w:pStyle w:val="ab"/>
          <w:jc w:val="right"/>
        </w:pPr>
        <w:r>
          <w:fldChar w:fldCharType="begin"/>
        </w:r>
        <w:r>
          <w:instrText>PAGE   \* MERGEFORMAT</w:instrText>
        </w:r>
        <w:r>
          <w:fldChar w:fldCharType="separate"/>
        </w:r>
        <w:r w:rsidR="00CB1B51">
          <w:rPr>
            <w:noProof/>
          </w:rPr>
          <w:t>25</w:t>
        </w:r>
        <w:r>
          <w:fldChar w:fldCharType="end"/>
        </w:r>
      </w:p>
    </w:sdtContent>
  </w:sdt>
  <w:p w:rsidR="002729B3" w:rsidRDefault="002729B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D0E" w:rsidRDefault="00261D0E" w:rsidP="007E63F5">
      <w:pPr>
        <w:spacing w:after="0" w:line="240" w:lineRule="auto"/>
      </w:pPr>
      <w:r>
        <w:separator/>
      </w:r>
    </w:p>
  </w:footnote>
  <w:footnote w:type="continuationSeparator" w:id="0">
    <w:p w:rsidR="00261D0E" w:rsidRDefault="00261D0E" w:rsidP="007E6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C14B2"/>
    <w:multiLevelType w:val="multilevel"/>
    <w:tmpl w:val="4A2A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272AA3"/>
    <w:multiLevelType w:val="multilevel"/>
    <w:tmpl w:val="BCD6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586447"/>
    <w:multiLevelType w:val="multilevel"/>
    <w:tmpl w:val="94B6A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E83065"/>
    <w:multiLevelType w:val="multilevel"/>
    <w:tmpl w:val="FE34D2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315BD"/>
    <w:multiLevelType w:val="multilevel"/>
    <w:tmpl w:val="693A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583131"/>
    <w:multiLevelType w:val="multilevel"/>
    <w:tmpl w:val="A52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350E2B"/>
    <w:multiLevelType w:val="multilevel"/>
    <w:tmpl w:val="8104D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155CCA"/>
    <w:multiLevelType w:val="hybridMultilevel"/>
    <w:tmpl w:val="2272B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DE691D"/>
    <w:multiLevelType w:val="hybridMultilevel"/>
    <w:tmpl w:val="B1B02F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1E521A7"/>
    <w:multiLevelType w:val="hybridMultilevel"/>
    <w:tmpl w:val="3CB68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225A0D"/>
    <w:multiLevelType w:val="multilevel"/>
    <w:tmpl w:val="DCC4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2D76B4"/>
    <w:multiLevelType w:val="multilevel"/>
    <w:tmpl w:val="40F68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4"/>
  </w:num>
  <w:num w:numId="4">
    <w:abstractNumId w:val="0"/>
  </w:num>
  <w:num w:numId="5">
    <w:abstractNumId w:val="3"/>
  </w:num>
  <w:num w:numId="6">
    <w:abstractNumId w:val="10"/>
  </w:num>
  <w:num w:numId="7">
    <w:abstractNumId w:val="11"/>
  </w:num>
  <w:num w:numId="8">
    <w:abstractNumId w:val="2"/>
  </w:num>
  <w:num w:numId="9">
    <w:abstractNumId w:val="5"/>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BB"/>
    <w:rsid w:val="00051C48"/>
    <w:rsid w:val="00053102"/>
    <w:rsid w:val="0008687E"/>
    <w:rsid w:val="000D4966"/>
    <w:rsid w:val="001442C0"/>
    <w:rsid w:val="00154B82"/>
    <w:rsid w:val="00187EE4"/>
    <w:rsid w:val="001D7E14"/>
    <w:rsid w:val="00261D0E"/>
    <w:rsid w:val="00262959"/>
    <w:rsid w:val="002729B3"/>
    <w:rsid w:val="002803A9"/>
    <w:rsid w:val="002A4B47"/>
    <w:rsid w:val="002C5022"/>
    <w:rsid w:val="00321F96"/>
    <w:rsid w:val="00363071"/>
    <w:rsid w:val="00394316"/>
    <w:rsid w:val="003A21FC"/>
    <w:rsid w:val="003C6980"/>
    <w:rsid w:val="003F2BF1"/>
    <w:rsid w:val="004344E7"/>
    <w:rsid w:val="00445549"/>
    <w:rsid w:val="00486C28"/>
    <w:rsid w:val="004B695A"/>
    <w:rsid w:val="004F67B9"/>
    <w:rsid w:val="00520A21"/>
    <w:rsid w:val="005710C8"/>
    <w:rsid w:val="00590768"/>
    <w:rsid w:val="005B3543"/>
    <w:rsid w:val="005B66BB"/>
    <w:rsid w:val="005C4B03"/>
    <w:rsid w:val="005D7A4F"/>
    <w:rsid w:val="005E2D13"/>
    <w:rsid w:val="00606811"/>
    <w:rsid w:val="006140F7"/>
    <w:rsid w:val="006524A0"/>
    <w:rsid w:val="006525EB"/>
    <w:rsid w:val="00661BE5"/>
    <w:rsid w:val="006B025B"/>
    <w:rsid w:val="006F2228"/>
    <w:rsid w:val="0070206F"/>
    <w:rsid w:val="00734B8F"/>
    <w:rsid w:val="007E63F5"/>
    <w:rsid w:val="007E7480"/>
    <w:rsid w:val="00816785"/>
    <w:rsid w:val="008375B5"/>
    <w:rsid w:val="0084243B"/>
    <w:rsid w:val="0087749D"/>
    <w:rsid w:val="00892431"/>
    <w:rsid w:val="008C7805"/>
    <w:rsid w:val="008D1981"/>
    <w:rsid w:val="009116E9"/>
    <w:rsid w:val="009347BB"/>
    <w:rsid w:val="00934810"/>
    <w:rsid w:val="00990ABA"/>
    <w:rsid w:val="009A1F15"/>
    <w:rsid w:val="009D300C"/>
    <w:rsid w:val="009F2754"/>
    <w:rsid w:val="00A0750D"/>
    <w:rsid w:val="00AA0ABB"/>
    <w:rsid w:val="00AB463E"/>
    <w:rsid w:val="00AD0F58"/>
    <w:rsid w:val="00AE7840"/>
    <w:rsid w:val="00B86BC6"/>
    <w:rsid w:val="00B93999"/>
    <w:rsid w:val="00BF2411"/>
    <w:rsid w:val="00C1400A"/>
    <w:rsid w:val="00C42479"/>
    <w:rsid w:val="00C50ED2"/>
    <w:rsid w:val="00C9522D"/>
    <w:rsid w:val="00CB1B51"/>
    <w:rsid w:val="00CB5A4A"/>
    <w:rsid w:val="00CC0577"/>
    <w:rsid w:val="00CC3630"/>
    <w:rsid w:val="00D04A1F"/>
    <w:rsid w:val="00D31425"/>
    <w:rsid w:val="00D331B7"/>
    <w:rsid w:val="00D57AC4"/>
    <w:rsid w:val="00D666AE"/>
    <w:rsid w:val="00D81A39"/>
    <w:rsid w:val="00DA7F37"/>
    <w:rsid w:val="00DE5856"/>
    <w:rsid w:val="00E32E15"/>
    <w:rsid w:val="00E34300"/>
    <w:rsid w:val="00E677C5"/>
    <w:rsid w:val="00EA18B2"/>
    <w:rsid w:val="00EB342C"/>
    <w:rsid w:val="00EC79C5"/>
    <w:rsid w:val="00EF047E"/>
    <w:rsid w:val="00F21B91"/>
    <w:rsid w:val="00F23F31"/>
    <w:rsid w:val="00F4420D"/>
    <w:rsid w:val="00F52FD3"/>
    <w:rsid w:val="00FE2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D7947-1875-1944-B234-C12A552B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710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EF04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link w:val="50"/>
    <w:uiPriority w:val="9"/>
    <w:qFormat/>
    <w:rsid w:val="0084243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B66BB"/>
    <w:rPr>
      <w:color w:val="0000FF" w:themeColor="hyperlink"/>
      <w:u w:val="single"/>
    </w:rPr>
  </w:style>
  <w:style w:type="paragraph" w:styleId="a5">
    <w:name w:val="List Paragraph"/>
    <w:basedOn w:val="a"/>
    <w:uiPriority w:val="34"/>
    <w:qFormat/>
    <w:rsid w:val="00DA7F37"/>
    <w:pPr>
      <w:ind w:left="720"/>
      <w:contextualSpacing/>
    </w:pPr>
  </w:style>
  <w:style w:type="paragraph" w:styleId="a6">
    <w:name w:val="Normal (Web)"/>
    <w:basedOn w:val="a"/>
    <w:uiPriority w:val="99"/>
    <w:unhideWhenUsed/>
    <w:rsid w:val="003C6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34B8F"/>
    <w:rPr>
      <w:b/>
      <w:bCs/>
    </w:rPr>
  </w:style>
  <w:style w:type="character" w:customStyle="1" w:styleId="50">
    <w:name w:val="Заголовок 5 Знак"/>
    <w:basedOn w:val="a0"/>
    <w:link w:val="5"/>
    <w:uiPriority w:val="9"/>
    <w:rsid w:val="0084243B"/>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rsid w:val="00EF047E"/>
    <w:rPr>
      <w:rFonts w:asciiTheme="majorHAnsi" w:eastAsiaTheme="majorEastAsia" w:hAnsiTheme="majorHAnsi" w:cstheme="majorBidi"/>
      <w:color w:val="365F91" w:themeColor="accent1" w:themeShade="BF"/>
      <w:sz w:val="26"/>
      <w:szCs w:val="26"/>
    </w:rPr>
  </w:style>
  <w:style w:type="paragraph" w:customStyle="1" w:styleId="time2">
    <w:name w:val="time2"/>
    <w:basedOn w:val="a"/>
    <w:rsid w:val="00EF0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4">
    <w:name w:val="time4"/>
    <w:basedOn w:val="a"/>
    <w:rsid w:val="00EF0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3">
    <w:name w:val="time3"/>
    <w:basedOn w:val="a"/>
    <w:rsid w:val="00EF0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1">
    <w:name w:val="time1"/>
    <w:basedOn w:val="a"/>
    <w:rsid w:val="00EF04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EF047E"/>
    <w:pPr>
      <w:spacing w:after="0" w:line="240" w:lineRule="auto"/>
    </w:pPr>
  </w:style>
  <w:style w:type="paragraph" w:styleId="a9">
    <w:name w:val="header"/>
    <w:basedOn w:val="a"/>
    <w:link w:val="aa"/>
    <w:uiPriority w:val="99"/>
    <w:unhideWhenUsed/>
    <w:rsid w:val="007E63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63F5"/>
  </w:style>
  <w:style w:type="paragraph" w:styleId="ab">
    <w:name w:val="footer"/>
    <w:basedOn w:val="a"/>
    <w:link w:val="ac"/>
    <w:uiPriority w:val="99"/>
    <w:unhideWhenUsed/>
    <w:rsid w:val="007E63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63F5"/>
  </w:style>
  <w:style w:type="character" w:styleId="ad">
    <w:name w:val="Emphasis"/>
    <w:basedOn w:val="a0"/>
    <w:uiPriority w:val="20"/>
    <w:qFormat/>
    <w:rsid w:val="00B86BC6"/>
    <w:rPr>
      <w:i/>
      <w:iCs/>
    </w:rPr>
  </w:style>
  <w:style w:type="character" w:customStyle="1" w:styleId="10">
    <w:name w:val="Заголовок 1 Знак"/>
    <w:basedOn w:val="a0"/>
    <w:link w:val="1"/>
    <w:uiPriority w:val="9"/>
    <w:rsid w:val="005710C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8016">
      <w:bodyDiv w:val="1"/>
      <w:marLeft w:val="0"/>
      <w:marRight w:val="0"/>
      <w:marTop w:val="0"/>
      <w:marBottom w:val="0"/>
      <w:divBdr>
        <w:top w:val="none" w:sz="0" w:space="0" w:color="auto"/>
        <w:left w:val="none" w:sz="0" w:space="0" w:color="auto"/>
        <w:bottom w:val="none" w:sz="0" w:space="0" w:color="auto"/>
        <w:right w:val="none" w:sz="0" w:space="0" w:color="auto"/>
      </w:divBdr>
    </w:div>
    <w:div w:id="144704106">
      <w:bodyDiv w:val="1"/>
      <w:marLeft w:val="0"/>
      <w:marRight w:val="0"/>
      <w:marTop w:val="0"/>
      <w:marBottom w:val="0"/>
      <w:divBdr>
        <w:top w:val="none" w:sz="0" w:space="0" w:color="auto"/>
        <w:left w:val="none" w:sz="0" w:space="0" w:color="auto"/>
        <w:bottom w:val="none" w:sz="0" w:space="0" w:color="auto"/>
        <w:right w:val="none" w:sz="0" w:space="0" w:color="auto"/>
      </w:divBdr>
    </w:div>
    <w:div w:id="220095039">
      <w:bodyDiv w:val="1"/>
      <w:marLeft w:val="0"/>
      <w:marRight w:val="0"/>
      <w:marTop w:val="0"/>
      <w:marBottom w:val="0"/>
      <w:divBdr>
        <w:top w:val="none" w:sz="0" w:space="0" w:color="auto"/>
        <w:left w:val="none" w:sz="0" w:space="0" w:color="auto"/>
        <w:bottom w:val="none" w:sz="0" w:space="0" w:color="auto"/>
        <w:right w:val="none" w:sz="0" w:space="0" w:color="auto"/>
      </w:divBdr>
    </w:div>
    <w:div w:id="236205710">
      <w:bodyDiv w:val="1"/>
      <w:marLeft w:val="0"/>
      <w:marRight w:val="0"/>
      <w:marTop w:val="0"/>
      <w:marBottom w:val="0"/>
      <w:divBdr>
        <w:top w:val="none" w:sz="0" w:space="0" w:color="auto"/>
        <w:left w:val="none" w:sz="0" w:space="0" w:color="auto"/>
        <w:bottom w:val="none" w:sz="0" w:space="0" w:color="auto"/>
        <w:right w:val="none" w:sz="0" w:space="0" w:color="auto"/>
      </w:divBdr>
      <w:divsChild>
        <w:div w:id="1195386810">
          <w:marLeft w:val="0"/>
          <w:marRight w:val="0"/>
          <w:marTop w:val="300"/>
          <w:marBottom w:val="300"/>
          <w:divBdr>
            <w:top w:val="none" w:sz="0" w:space="0" w:color="auto"/>
            <w:left w:val="none" w:sz="0" w:space="0" w:color="auto"/>
            <w:bottom w:val="none" w:sz="0" w:space="0" w:color="auto"/>
            <w:right w:val="none" w:sz="0" w:space="0" w:color="auto"/>
          </w:divBdr>
        </w:div>
      </w:divsChild>
    </w:div>
    <w:div w:id="330958639">
      <w:bodyDiv w:val="1"/>
      <w:marLeft w:val="0"/>
      <w:marRight w:val="0"/>
      <w:marTop w:val="0"/>
      <w:marBottom w:val="0"/>
      <w:divBdr>
        <w:top w:val="none" w:sz="0" w:space="0" w:color="auto"/>
        <w:left w:val="none" w:sz="0" w:space="0" w:color="auto"/>
        <w:bottom w:val="none" w:sz="0" w:space="0" w:color="auto"/>
        <w:right w:val="none" w:sz="0" w:space="0" w:color="auto"/>
      </w:divBdr>
    </w:div>
    <w:div w:id="498235044">
      <w:bodyDiv w:val="1"/>
      <w:marLeft w:val="0"/>
      <w:marRight w:val="0"/>
      <w:marTop w:val="0"/>
      <w:marBottom w:val="0"/>
      <w:divBdr>
        <w:top w:val="none" w:sz="0" w:space="0" w:color="auto"/>
        <w:left w:val="none" w:sz="0" w:space="0" w:color="auto"/>
        <w:bottom w:val="none" w:sz="0" w:space="0" w:color="auto"/>
        <w:right w:val="none" w:sz="0" w:space="0" w:color="auto"/>
      </w:divBdr>
    </w:div>
    <w:div w:id="544297366">
      <w:bodyDiv w:val="1"/>
      <w:marLeft w:val="0"/>
      <w:marRight w:val="0"/>
      <w:marTop w:val="0"/>
      <w:marBottom w:val="0"/>
      <w:divBdr>
        <w:top w:val="none" w:sz="0" w:space="0" w:color="auto"/>
        <w:left w:val="none" w:sz="0" w:space="0" w:color="auto"/>
        <w:bottom w:val="none" w:sz="0" w:space="0" w:color="auto"/>
        <w:right w:val="none" w:sz="0" w:space="0" w:color="auto"/>
      </w:divBdr>
    </w:div>
    <w:div w:id="606087080">
      <w:bodyDiv w:val="1"/>
      <w:marLeft w:val="0"/>
      <w:marRight w:val="0"/>
      <w:marTop w:val="0"/>
      <w:marBottom w:val="0"/>
      <w:divBdr>
        <w:top w:val="none" w:sz="0" w:space="0" w:color="auto"/>
        <w:left w:val="none" w:sz="0" w:space="0" w:color="auto"/>
        <w:bottom w:val="none" w:sz="0" w:space="0" w:color="auto"/>
        <w:right w:val="none" w:sz="0" w:space="0" w:color="auto"/>
      </w:divBdr>
    </w:div>
    <w:div w:id="805513512">
      <w:bodyDiv w:val="1"/>
      <w:marLeft w:val="0"/>
      <w:marRight w:val="0"/>
      <w:marTop w:val="0"/>
      <w:marBottom w:val="0"/>
      <w:divBdr>
        <w:top w:val="none" w:sz="0" w:space="0" w:color="auto"/>
        <w:left w:val="none" w:sz="0" w:space="0" w:color="auto"/>
        <w:bottom w:val="none" w:sz="0" w:space="0" w:color="auto"/>
        <w:right w:val="none" w:sz="0" w:space="0" w:color="auto"/>
      </w:divBdr>
    </w:div>
    <w:div w:id="897858666">
      <w:bodyDiv w:val="1"/>
      <w:marLeft w:val="0"/>
      <w:marRight w:val="0"/>
      <w:marTop w:val="0"/>
      <w:marBottom w:val="0"/>
      <w:divBdr>
        <w:top w:val="none" w:sz="0" w:space="0" w:color="auto"/>
        <w:left w:val="none" w:sz="0" w:space="0" w:color="auto"/>
        <w:bottom w:val="none" w:sz="0" w:space="0" w:color="auto"/>
        <w:right w:val="none" w:sz="0" w:space="0" w:color="auto"/>
      </w:divBdr>
    </w:div>
    <w:div w:id="960380261">
      <w:bodyDiv w:val="1"/>
      <w:marLeft w:val="0"/>
      <w:marRight w:val="0"/>
      <w:marTop w:val="0"/>
      <w:marBottom w:val="0"/>
      <w:divBdr>
        <w:top w:val="none" w:sz="0" w:space="0" w:color="auto"/>
        <w:left w:val="none" w:sz="0" w:space="0" w:color="auto"/>
        <w:bottom w:val="none" w:sz="0" w:space="0" w:color="auto"/>
        <w:right w:val="none" w:sz="0" w:space="0" w:color="auto"/>
      </w:divBdr>
    </w:div>
    <w:div w:id="988051824">
      <w:bodyDiv w:val="1"/>
      <w:marLeft w:val="0"/>
      <w:marRight w:val="0"/>
      <w:marTop w:val="0"/>
      <w:marBottom w:val="0"/>
      <w:divBdr>
        <w:top w:val="none" w:sz="0" w:space="0" w:color="auto"/>
        <w:left w:val="none" w:sz="0" w:space="0" w:color="auto"/>
        <w:bottom w:val="none" w:sz="0" w:space="0" w:color="auto"/>
        <w:right w:val="none" w:sz="0" w:space="0" w:color="auto"/>
      </w:divBdr>
    </w:div>
    <w:div w:id="998311097">
      <w:bodyDiv w:val="1"/>
      <w:marLeft w:val="0"/>
      <w:marRight w:val="0"/>
      <w:marTop w:val="0"/>
      <w:marBottom w:val="0"/>
      <w:divBdr>
        <w:top w:val="none" w:sz="0" w:space="0" w:color="auto"/>
        <w:left w:val="none" w:sz="0" w:space="0" w:color="auto"/>
        <w:bottom w:val="none" w:sz="0" w:space="0" w:color="auto"/>
        <w:right w:val="none" w:sz="0" w:space="0" w:color="auto"/>
      </w:divBdr>
    </w:div>
    <w:div w:id="1027096206">
      <w:bodyDiv w:val="1"/>
      <w:marLeft w:val="0"/>
      <w:marRight w:val="0"/>
      <w:marTop w:val="0"/>
      <w:marBottom w:val="0"/>
      <w:divBdr>
        <w:top w:val="none" w:sz="0" w:space="0" w:color="auto"/>
        <w:left w:val="none" w:sz="0" w:space="0" w:color="auto"/>
        <w:bottom w:val="none" w:sz="0" w:space="0" w:color="auto"/>
        <w:right w:val="none" w:sz="0" w:space="0" w:color="auto"/>
      </w:divBdr>
    </w:div>
    <w:div w:id="1031612745">
      <w:bodyDiv w:val="1"/>
      <w:marLeft w:val="0"/>
      <w:marRight w:val="0"/>
      <w:marTop w:val="0"/>
      <w:marBottom w:val="0"/>
      <w:divBdr>
        <w:top w:val="none" w:sz="0" w:space="0" w:color="auto"/>
        <w:left w:val="none" w:sz="0" w:space="0" w:color="auto"/>
        <w:bottom w:val="none" w:sz="0" w:space="0" w:color="auto"/>
        <w:right w:val="none" w:sz="0" w:space="0" w:color="auto"/>
      </w:divBdr>
    </w:div>
    <w:div w:id="1076518869">
      <w:bodyDiv w:val="1"/>
      <w:marLeft w:val="0"/>
      <w:marRight w:val="0"/>
      <w:marTop w:val="0"/>
      <w:marBottom w:val="0"/>
      <w:divBdr>
        <w:top w:val="none" w:sz="0" w:space="0" w:color="auto"/>
        <w:left w:val="none" w:sz="0" w:space="0" w:color="auto"/>
        <w:bottom w:val="none" w:sz="0" w:space="0" w:color="auto"/>
        <w:right w:val="none" w:sz="0" w:space="0" w:color="auto"/>
      </w:divBdr>
    </w:div>
    <w:div w:id="1287587043">
      <w:bodyDiv w:val="1"/>
      <w:marLeft w:val="0"/>
      <w:marRight w:val="0"/>
      <w:marTop w:val="0"/>
      <w:marBottom w:val="0"/>
      <w:divBdr>
        <w:top w:val="none" w:sz="0" w:space="0" w:color="auto"/>
        <w:left w:val="none" w:sz="0" w:space="0" w:color="auto"/>
        <w:bottom w:val="none" w:sz="0" w:space="0" w:color="auto"/>
        <w:right w:val="none" w:sz="0" w:space="0" w:color="auto"/>
      </w:divBdr>
    </w:div>
    <w:div w:id="1311402457">
      <w:bodyDiv w:val="1"/>
      <w:marLeft w:val="0"/>
      <w:marRight w:val="0"/>
      <w:marTop w:val="0"/>
      <w:marBottom w:val="0"/>
      <w:divBdr>
        <w:top w:val="none" w:sz="0" w:space="0" w:color="auto"/>
        <w:left w:val="none" w:sz="0" w:space="0" w:color="auto"/>
        <w:bottom w:val="none" w:sz="0" w:space="0" w:color="auto"/>
        <w:right w:val="none" w:sz="0" w:space="0" w:color="auto"/>
      </w:divBdr>
    </w:div>
    <w:div w:id="1388145931">
      <w:bodyDiv w:val="1"/>
      <w:marLeft w:val="0"/>
      <w:marRight w:val="0"/>
      <w:marTop w:val="0"/>
      <w:marBottom w:val="0"/>
      <w:divBdr>
        <w:top w:val="none" w:sz="0" w:space="0" w:color="auto"/>
        <w:left w:val="none" w:sz="0" w:space="0" w:color="auto"/>
        <w:bottom w:val="none" w:sz="0" w:space="0" w:color="auto"/>
        <w:right w:val="none" w:sz="0" w:space="0" w:color="auto"/>
      </w:divBdr>
    </w:div>
    <w:div w:id="1461878261">
      <w:bodyDiv w:val="1"/>
      <w:marLeft w:val="0"/>
      <w:marRight w:val="0"/>
      <w:marTop w:val="0"/>
      <w:marBottom w:val="0"/>
      <w:divBdr>
        <w:top w:val="none" w:sz="0" w:space="0" w:color="auto"/>
        <w:left w:val="none" w:sz="0" w:space="0" w:color="auto"/>
        <w:bottom w:val="none" w:sz="0" w:space="0" w:color="auto"/>
        <w:right w:val="none" w:sz="0" w:space="0" w:color="auto"/>
      </w:divBdr>
    </w:div>
    <w:div w:id="1465731652">
      <w:bodyDiv w:val="1"/>
      <w:marLeft w:val="0"/>
      <w:marRight w:val="0"/>
      <w:marTop w:val="0"/>
      <w:marBottom w:val="0"/>
      <w:divBdr>
        <w:top w:val="none" w:sz="0" w:space="0" w:color="auto"/>
        <w:left w:val="none" w:sz="0" w:space="0" w:color="auto"/>
        <w:bottom w:val="none" w:sz="0" w:space="0" w:color="auto"/>
        <w:right w:val="none" w:sz="0" w:space="0" w:color="auto"/>
      </w:divBdr>
    </w:div>
    <w:div w:id="1475021566">
      <w:bodyDiv w:val="1"/>
      <w:marLeft w:val="0"/>
      <w:marRight w:val="0"/>
      <w:marTop w:val="0"/>
      <w:marBottom w:val="0"/>
      <w:divBdr>
        <w:top w:val="none" w:sz="0" w:space="0" w:color="auto"/>
        <w:left w:val="none" w:sz="0" w:space="0" w:color="auto"/>
        <w:bottom w:val="none" w:sz="0" w:space="0" w:color="auto"/>
        <w:right w:val="none" w:sz="0" w:space="0" w:color="auto"/>
      </w:divBdr>
    </w:div>
    <w:div w:id="1489442317">
      <w:bodyDiv w:val="1"/>
      <w:marLeft w:val="0"/>
      <w:marRight w:val="0"/>
      <w:marTop w:val="0"/>
      <w:marBottom w:val="0"/>
      <w:divBdr>
        <w:top w:val="none" w:sz="0" w:space="0" w:color="auto"/>
        <w:left w:val="none" w:sz="0" w:space="0" w:color="auto"/>
        <w:bottom w:val="none" w:sz="0" w:space="0" w:color="auto"/>
        <w:right w:val="none" w:sz="0" w:space="0" w:color="auto"/>
      </w:divBdr>
      <w:divsChild>
        <w:div w:id="366760881">
          <w:marLeft w:val="0"/>
          <w:marRight w:val="0"/>
          <w:marTop w:val="0"/>
          <w:marBottom w:val="0"/>
          <w:divBdr>
            <w:top w:val="none" w:sz="0" w:space="0" w:color="auto"/>
            <w:left w:val="none" w:sz="0" w:space="0" w:color="auto"/>
            <w:bottom w:val="none" w:sz="0" w:space="0" w:color="auto"/>
            <w:right w:val="none" w:sz="0" w:space="0" w:color="auto"/>
          </w:divBdr>
        </w:div>
        <w:div w:id="1689600240">
          <w:marLeft w:val="0"/>
          <w:marRight w:val="0"/>
          <w:marTop w:val="0"/>
          <w:marBottom w:val="0"/>
          <w:divBdr>
            <w:top w:val="none" w:sz="0" w:space="0" w:color="auto"/>
            <w:left w:val="none" w:sz="0" w:space="0" w:color="auto"/>
            <w:bottom w:val="none" w:sz="0" w:space="0" w:color="auto"/>
            <w:right w:val="none" w:sz="0" w:space="0" w:color="auto"/>
          </w:divBdr>
          <w:divsChild>
            <w:div w:id="134958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2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11273">
      <w:bodyDiv w:val="1"/>
      <w:marLeft w:val="0"/>
      <w:marRight w:val="0"/>
      <w:marTop w:val="0"/>
      <w:marBottom w:val="0"/>
      <w:divBdr>
        <w:top w:val="none" w:sz="0" w:space="0" w:color="auto"/>
        <w:left w:val="none" w:sz="0" w:space="0" w:color="auto"/>
        <w:bottom w:val="none" w:sz="0" w:space="0" w:color="auto"/>
        <w:right w:val="none" w:sz="0" w:space="0" w:color="auto"/>
      </w:divBdr>
    </w:div>
    <w:div w:id="1717581479">
      <w:bodyDiv w:val="1"/>
      <w:marLeft w:val="0"/>
      <w:marRight w:val="0"/>
      <w:marTop w:val="0"/>
      <w:marBottom w:val="0"/>
      <w:divBdr>
        <w:top w:val="none" w:sz="0" w:space="0" w:color="auto"/>
        <w:left w:val="none" w:sz="0" w:space="0" w:color="auto"/>
        <w:bottom w:val="none" w:sz="0" w:space="0" w:color="auto"/>
        <w:right w:val="none" w:sz="0" w:space="0" w:color="auto"/>
      </w:divBdr>
    </w:div>
    <w:div w:id="1741053090">
      <w:bodyDiv w:val="1"/>
      <w:marLeft w:val="0"/>
      <w:marRight w:val="0"/>
      <w:marTop w:val="0"/>
      <w:marBottom w:val="0"/>
      <w:divBdr>
        <w:top w:val="none" w:sz="0" w:space="0" w:color="auto"/>
        <w:left w:val="none" w:sz="0" w:space="0" w:color="auto"/>
        <w:bottom w:val="none" w:sz="0" w:space="0" w:color="auto"/>
        <w:right w:val="none" w:sz="0" w:space="0" w:color="auto"/>
      </w:divBdr>
    </w:div>
    <w:div w:id="1754086237">
      <w:bodyDiv w:val="1"/>
      <w:marLeft w:val="0"/>
      <w:marRight w:val="0"/>
      <w:marTop w:val="0"/>
      <w:marBottom w:val="0"/>
      <w:divBdr>
        <w:top w:val="none" w:sz="0" w:space="0" w:color="auto"/>
        <w:left w:val="none" w:sz="0" w:space="0" w:color="auto"/>
        <w:bottom w:val="none" w:sz="0" w:space="0" w:color="auto"/>
        <w:right w:val="none" w:sz="0" w:space="0" w:color="auto"/>
      </w:divBdr>
      <w:divsChild>
        <w:div w:id="356007763">
          <w:marLeft w:val="0"/>
          <w:marRight w:val="0"/>
          <w:marTop w:val="0"/>
          <w:marBottom w:val="0"/>
          <w:divBdr>
            <w:top w:val="none" w:sz="0" w:space="0" w:color="auto"/>
            <w:left w:val="none" w:sz="0" w:space="0" w:color="auto"/>
            <w:bottom w:val="none" w:sz="0" w:space="0" w:color="auto"/>
            <w:right w:val="none" w:sz="0" w:space="0" w:color="auto"/>
          </w:divBdr>
        </w:div>
      </w:divsChild>
    </w:div>
    <w:div w:id="1917663878">
      <w:bodyDiv w:val="1"/>
      <w:marLeft w:val="0"/>
      <w:marRight w:val="0"/>
      <w:marTop w:val="0"/>
      <w:marBottom w:val="0"/>
      <w:divBdr>
        <w:top w:val="none" w:sz="0" w:space="0" w:color="auto"/>
        <w:left w:val="none" w:sz="0" w:space="0" w:color="auto"/>
        <w:bottom w:val="none" w:sz="0" w:space="0" w:color="auto"/>
        <w:right w:val="none" w:sz="0" w:space="0" w:color="auto"/>
      </w:divBdr>
    </w:div>
    <w:div w:id="1931111827">
      <w:bodyDiv w:val="1"/>
      <w:marLeft w:val="0"/>
      <w:marRight w:val="0"/>
      <w:marTop w:val="0"/>
      <w:marBottom w:val="0"/>
      <w:divBdr>
        <w:top w:val="none" w:sz="0" w:space="0" w:color="auto"/>
        <w:left w:val="none" w:sz="0" w:space="0" w:color="auto"/>
        <w:bottom w:val="none" w:sz="0" w:space="0" w:color="auto"/>
        <w:right w:val="none" w:sz="0" w:space="0" w:color="auto"/>
      </w:divBdr>
    </w:div>
    <w:div w:id="1997487584">
      <w:bodyDiv w:val="1"/>
      <w:marLeft w:val="0"/>
      <w:marRight w:val="0"/>
      <w:marTop w:val="0"/>
      <w:marBottom w:val="0"/>
      <w:divBdr>
        <w:top w:val="none" w:sz="0" w:space="0" w:color="auto"/>
        <w:left w:val="none" w:sz="0" w:space="0" w:color="auto"/>
        <w:bottom w:val="none" w:sz="0" w:space="0" w:color="auto"/>
        <w:right w:val="none" w:sz="0" w:space="0" w:color="auto"/>
      </w:divBdr>
    </w:div>
    <w:div w:id="2046975637">
      <w:bodyDiv w:val="1"/>
      <w:marLeft w:val="0"/>
      <w:marRight w:val="0"/>
      <w:marTop w:val="0"/>
      <w:marBottom w:val="0"/>
      <w:divBdr>
        <w:top w:val="none" w:sz="0" w:space="0" w:color="auto"/>
        <w:left w:val="none" w:sz="0" w:space="0" w:color="auto"/>
        <w:bottom w:val="none" w:sz="0" w:space="0" w:color="auto"/>
        <w:right w:val="none" w:sz="0" w:space="0" w:color="auto"/>
      </w:divBdr>
    </w:div>
    <w:div w:id="2052463182">
      <w:bodyDiv w:val="1"/>
      <w:marLeft w:val="0"/>
      <w:marRight w:val="0"/>
      <w:marTop w:val="0"/>
      <w:marBottom w:val="0"/>
      <w:divBdr>
        <w:top w:val="none" w:sz="0" w:space="0" w:color="auto"/>
        <w:left w:val="none" w:sz="0" w:space="0" w:color="auto"/>
        <w:bottom w:val="none" w:sz="0" w:space="0" w:color="auto"/>
        <w:right w:val="none" w:sz="0" w:space="0" w:color="auto"/>
      </w:divBdr>
    </w:div>
    <w:div w:id="206432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docs/39383/" TargetMode="External"/><Relationship Id="rId13" Type="http://schemas.openxmlformats.org/officeDocument/2006/relationships/hyperlink" Target="https://www.economy.gov.ru/material/news/ekonomika_bez_virusa/mery_podderzhki_biznesa_covid-19/" TargetMode="External"/><Relationship Id="rId18" Type="http://schemas.openxmlformats.org/officeDocument/2006/relationships/hyperlink" Target="https://service.nalog.ru/covi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info@tpprb.com" TargetMode="External"/><Relationship Id="rId7" Type="http://schemas.openxmlformats.org/officeDocument/2006/relationships/hyperlink" Target="http://publication.pravo.gov.ru/Document/View/0001202004030061?index=0&amp;rangeSize=1" TargetMode="External"/><Relationship Id="rId12" Type="http://schemas.openxmlformats.org/officeDocument/2006/relationships/hyperlink" Target="http://government.ru/docs/39382/" TargetMode="External"/><Relationship Id="rId17" Type="http://schemas.openxmlformats.org/officeDocument/2006/relationships/hyperlink" Target="http://static.government.ru/media/files/CGHHI9UNm6PFNfn2X2rdgVW9fo757i7A.pdf" TargetMode="External"/><Relationship Id="rId25" Type="http://schemas.openxmlformats.org/officeDocument/2006/relationships/hyperlink" Target="https://egov-buryatia.ru/press_center/news/detail.php?ID=61449" TargetMode="External"/><Relationship Id="rId2" Type="http://schemas.openxmlformats.org/officeDocument/2006/relationships/styles" Target="styles.xml"/><Relationship Id="rId16" Type="http://schemas.openxmlformats.org/officeDocument/2006/relationships/hyperlink" Target="https://www.nalog.ru/rn03/business-support-2020/9719736/" TargetMode="External"/><Relationship Id="rId20" Type="http://schemas.openxmlformats.org/officeDocument/2006/relationships/hyperlink" Target="https://www.nalog.ru/rn03/taxation/bankrupt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br.ru/StaticHtml/File/59420/20200320_in_06_59-24.pdf" TargetMode="External"/><Relationship Id="rId24" Type="http://schemas.openxmlformats.org/officeDocument/2006/relationships/hyperlink" Target="https://www.economy.gov.ru/material/news/ekonomika_bez_virusa/minekonomrazvitiya_predlagaet_avtomatom_prodlit_licenzii_dlya_nedropolzovateley.html" TargetMode="External"/><Relationship Id="rId5" Type="http://schemas.openxmlformats.org/officeDocument/2006/relationships/footnotes" Target="footnotes.xml"/><Relationship Id="rId15" Type="http://schemas.openxmlformats.org/officeDocument/2006/relationships/hyperlink" Target="https://www.nalog.ru/rn03/business-support-2020/9719730/" TargetMode="External"/><Relationship Id="rId23" Type="http://schemas.openxmlformats.org/officeDocument/2006/relationships/hyperlink" Target="https://www.economy.gov.ru/material/news/ekonomika_bez_virusa/minekonomrazvitiya_predlagaet_avtomaticheski_prodlit_licenzii_dlya_chopov.html" TargetMode="External"/><Relationship Id="rId28" Type="http://schemas.openxmlformats.org/officeDocument/2006/relationships/theme" Target="theme/theme1.xml"/><Relationship Id="rId10" Type="http://schemas.openxmlformats.org/officeDocument/2006/relationships/hyperlink" Target="http://government.ru/docs/39382/" TargetMode="External"/><Relationship Id="rId19" Type="http://schemas.openxmlformats.org/officeDocument/2006/relationships/hyperlink" Target="https://www.nalog.ru/rn03/taxation/bankruptcy/" TargetMode="External"/><Relationship Id="rId4" Type="http://schemas.openxmlformats.org/officeDocument/2006/relationships/webSettings" Target="webSettings.xml"/><Relationship Id="rId9" Type="http://schemas.openxmlformats.org/officeDocument/2006/relationships/hyperlink" Target="http://government.ru/docs/39476/" TargetMode="External"/><Relationship Id="rId14" Type="http://schemas.openxmlformats.org/officeDocument/2006/relationships/hyperlink" Target="mailto:fond03@mail.ru" TargetMode="External"/><Relationship Id="rId22" Type="http://schemas.openxmlformats.org/officeDocument/2006/relationships/hyperlink" Target="https://egov-buryatia.ru/press_center/news/detail.php?ID=6117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9500</Words>
  <Characters>54154</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Октябрьский районный суд</Company>
  <LinksUpToDate>false</LinksUpToDate>
  <CharactersWithSpaces>63527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пк</cp:lastModifiedBy>
  <cp:revision>2</cp:revision>
  <dcterms:created xsi:type="dcterms:W3CDTF">2020-04-14T05:01:00Z</dcterms:created>
  <dcterms:modified xsi:type="dcterms:W3CDTF">2020-04-14T05:01:00Z</dcterms:modified>
</cp:coreProperties>
</file>