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E9" w:rsidRDefault="00727640">
      <w:r>
        <w:t xml:space="preserve">                                               </w:t>
      </w:r>
      <w:r w:rsidR="003A5253">
        <w:t>ИНФОРМАЦИЯ О ПРОВЕДЕННОЙ ПРОВЕРКЕ</w:t>
      </w:r>
    </w:p>
    <w:p w:rsidR="002C2C03" w:rsidRDefault="003A5253">
      <w:r>
        <w:t xml:space="preserve">   В целях осуществления Администрацией МО «</w:t>
      </w:r>
      <w:proofErr w:type="spellStart"/>
      <w:r>
        <w:t>Тарбагатайский</w:t>
      </w:r>
      <w:proofErr w:type="spellEnd"/>
      <w:r>
        <w:t xml:space="preserve"> район» внутреннего муниципального</w:t>
      </w:r>
      <w:r w:rsidR="00793459">
        <w:t xml:space="preserve"> финансового </w:t>
      </w:r>
      <w:r>
        <w:t xml:space="preserve"> контроля в лице главного специалиста по ф</w:t>
      </w:r>
      <w:r w:rsidR="00442D5A">
        <w:t>инансовому контролю Администрации МО «</w:t>
      </w:r>
      <w:proofErr w:type="spellStart"/>
      <w:r w:rsidR="00442D5A">
        <w:t>Тарбагатайский</w:t>
      </w:r>
      <w:proofErr w:type="spellEnd"/>
      <w:r w:rsidR="00442D5A">
        <w:t xml:space="preserve"> район»</w:t>
      </w:r>
      <w:r w:rsidR="00727640">
        <w:t xml:space="preserve"> </w:t>
      </w:r>
      <w:r w:rsidR="00442D5A">
        <w:t xml:space="preserve"> проведена проверка финансово-хозяйственной деятельности</w:t>
      </w:r>
      <w:r w:rsidR="00C40099">
        <w:t xml:space="preserve"> муниципального бюджетного </w:t>
      </w:r>
      <w:r w:rsidR="003A0BA5">
        <w:t xml:space="preserve"> общеобразовательного </w:t>
      </w:r>
      <w:r w:rsidR="00C40099">
        <w:t>учреждения  «</w:t>
      </w:r>
      <w:proofErr w:type="spellStart"/>
      <w:r w:rsidR="003A0BA5">
        <w:t>Нижнесаянтуйская</w:t>
      </w:r>
      <w:proofErr w:type="spellEnd"/>
      <w:r w:rsidR="003A0BA5">
        <w:t xml:space="preserve"> СОШ»</w:t>
      </w:r>
      <w:r w:rsidR="002C2C03">
        <w:t xml:space="preserve"> на основании Распоряжения Администрации МО «</w:t>
      </w:r>
      <w:proofErr w:type="spellStart"/>
      <w:r w:rsidR="002C2C03">
        <w:t>Тарбагатайский</w:t>
      </w:r>
      <w:proofErr w:type="spellEnd"/>
      <w:r w:rsidR="002C2C03">
        <w:t xml:space="preserve"> район» № </w:t>
      </w:r>
      <w:r w:rsidR="003A0BA5">
        <w:t>284</w:t>
      </w:r>
      <w:r w:rsidR="002C2C03">
        <w:t xml:space="preserve"> от </w:t>
      </w:r>
      <w:r w:rsidR="003A0BA5">
        <w:t>28</w:t>
      </w:r>
      <w:r w:rsidR="002C2C03">
        <w:t>.0</w:t>
      </w:r>
      <w:r w:rsidR="003A0BA5">
        <w:t>5</w:t>
      </w:r>
      <w:r w:rsidR="002C2C03">
        <w:t>.2020</w:t>
      </w:r>
      <w:r w:rsidR="008B3A74">
        <w:t>г за 2018-2019гг</w:t>
      </w:r>
    </w:p>
    <w:p w:rsidR="003A0BA5" w:rsidRDefault="003A0BA5">
      <w:r>
        <w:t xml:space="preserve">           </w:t>
      </w:r>
      <w:proofErr w:type="gramStart"/>
      <w:r>
        <w:t>Объем средств, охваченный проверкой составляет</w:t>
      </w:r>
      <w:proofErr w:type="gramEnd"/>
      <w:r>
        <w:t xml:space="preserve"> </w:t>
      </w:r>
      <w:r w:rsidR="0082076F">
        <w:t xml:space="preserve"> </w:t>
      </w:r>
      <w:r>
        <w:t>99401829 рублей в том числе:</w:t>
      </w:r>
    </w:p>
    <w:p w:rsidR="0082076F" w:rsidRDefault="0082076F">
      <w:r>
        <w:t xml:space="preserve">  - субсидия на выполнение муниципального задания – 89066621,27 рублей;</w:t>
      </w:r>
    </w:p>
    <w:p w:rsidR="0082076F" w:rsidRDefault="0082076F">
      <w:r>
        <w:t xml:space="preserve">  - субсидия на иные цели – 8448707,73 рублей;</w:t>
      </w:r>
    </w:p>
    <w:p w:rsidR="0082076F" w:rsidRDefault="0082076F">
      <w:r>
        <w:t xml:space="preserve"> - средства от приносящей доход  деятельности -1886500 рублей.</w:t>
      </w:r>
    </w:p>
    <w:p w:rsidR="0082076F" w:rsidRDefault="0082076F">
      <w:r>
        <w:t xml:space="preserve">               Общая сумма финансовых нарушений, установленная проверкой, составила 129726,07 рублей</w:t>
      </w:r>
      <w:r w:rsidR="005A216F">
        <w:t xml:space="preserve"> в том числе:</w:t>
      </w:r>
    </w:p>
    <w:p w:rsidR="005A216F" w:rsidRDefault="005A216F">
      <w:r>
        <w:t xml:space="preserve">      - 16716,00 рублей необоснованные выплаты по стимулирующим выплатам  пед</w:t>
      </w:r>
      <w:r w:rsidR="001839F4">
        <w:t>агогическим</w:t>
      </w:r>
      <w:r>
        <w:t xml:space="preserve"> </w:t>
      </w:r>
      <w:r w:rsidR="001839F4">
        <w:t>р</w:t>
      </w:r>
      <w:r>
        <w:t>аботникам;</w:t>
      </w:r>
    </w:p>
    <w:p w:rsidR="005A216F" w:rsidRDefault="005A216F">
      <w:r>
        <w:t xml:space="preserve">      - 90,00 рублей необоснованная переплата премии;</w:t>
      </w:r>
    </w:p>
    <w:p w:rsidR="005A216F" w:rsidRDefault="005A216F">
      <w:r>
        <w:t xml:space="preserve">      - 9406,00 рублей необоснованные выплаты по авансовым отчетам;</w:t>
      </w:r>
    </w:p>
    <w:p w:rsidR="005A216F" w:rsidRDefault="005A216F">
      <w:r>
        <w:t xml:space="preserve">      - 35688,00 рублей неправомерное расходование средств от оказания платных услуг;</w:t>
      </w:r>
    </w:p>
    <w:p w:rsidR="005A216F" w:rsidRDefault="005A216F">
      <w:r>
        <w:t xml:space="preserve">      - кредиторская задолженность по выплате заработной платы за 2018</w:t>
      </w:r>
      <w:r w:rsidR="001839F4">
        <w:t xml:space="preserve"> и 2019гг составляет 17362,43 рублей;</w:t>
      </w:r>
    </w:p>
    <w:p w:rsidR="001839F4" w:rsidRDefault="001839F4">
      <w:r>
        <w:t xml:space="preserve">      - дебиторская задолженность по выплате заработной платы за 2018 и 20198гг составляет 50463,64 рублей.</w:t>
      </w:r>
    </w:p>
    <w:p w:rsidR="001B6E72" w:rsidRDefault="001B6E72">
      <w:r>
        <w:t xml:space="preserve">            Наряду с этим выявлены иные нарушения:</w:t>
      </w:r>
    </w:p>
    <w:p w:rsidR="00523001" w:rsidRDefault="00523001">
      <w:r>
        <w:t xml:space="preserve">        -нарушения при начислении стимулирующих выплат;</w:t>
      </w:r>
    </w:p>
    <w:p w:rsidR="00523001" w:rsidRDefault="00523001">
      <w:r>
        <w:t xml:space="preserve">        - контроль не на должном уровне за выдачей денежных средств по авансовым отчетам;</w:t>
      </w:r>
    </w:p>
    <w:p w:rsidR="00523001" w:rsidRDefault="00523001">
      <w:r>
        <w:t xml:space="preserve">       - нарушение п.3 ст.9.2. 7-ФЗ;</w:t>
      </w:r>
    </w:p>
    <w:p w:rsidR="00523001" w:rsidRDefault="00523001">
      <w:r>
        <w:t xml:space="preserve">      -нарушение  ст.69.2 Бюджетного кодекса РФ, п.6 Приложения к приказу Минфина РФ от 21.07.2011 № 86н;</w:t>
      </w:r>
    </w:p>
    <w:p w:rsidR="00523001" w:rsidRDefault="00523001">
      <w:r>
        <w:t xml:space="preserve">       -нарушение Трудового законодательства РФ;</w:t>
      </w:r>
    </w:p>
    <w:p w:rsidR="00883C35" w:rsidRDefault="00523001">
      <w:r>
        <w:t xml:space="preserve">       - нарушение </w:t>
      </w:r>
      <w:proofErr w:type="gramStart"/>
      <w:r>
        <w:t>ч</w:t>
      </w:r>
      <w:proofErr w:type="gramEnd"/>
      <w:r>
        <w:t>.3 ст.103 Закона № 44-ФЗ.</w:t>
      </w:r>
      <w:bookmarkStart w:id="0" w:name="_GoBack"/>
      <w:bookmarkEnd w:id="0"/>
    </w:p>
    <w:p w:rsidR="00523001" w:rsidRDefault="00523001"/>
    <w:p w:rsidR="002B01E9" w:rsidRDefault="00883C35">
      <w:r>
        <w:t xml:space="preserve">Главный специалист по финансовому контролю                                          </w:t>
      </w:r>
    </w:p>
    <w:p w:rsidR="00391CE7" w:rsidRDefault="002B01E9">
      <w:r>
        <w:t>Администрации МО «</w:t>
      </w:r>
      <w:proofErr w:type="spellStart"/>
      <w:r>
        <w:t>Тарбагатайский</w:t>
      </w:r>
      <w:proofErr w:type="spellEnd"/>
      <w:r>
        <w:t xml:space="preserve"> район»                                              Сучкова Г.Н.</w:t>
      </w:r>
    </w:p>
    <w:sectPr w:rsidR="00391CE7" w:rsidSect="0022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895"/>
    <w:multiLevelType w:val="hybridMultilevel"/>
    <w:tmpl w:val="E3BC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88F"/>
    <w:rsid w:val="00076624"/>
    <w:rsid w:val="001839F4"/>
    <w:rsid w:val="001B6E72"/>
    <w:rsid w:val="00225294"/>
    <w:rsid w:val="0025072C"/>
    <w:rsid w:val="00276A84"/>
    <w:rsid w:val="002B01E9"/>
    <w:rsid w:val="002C2C03"/>
    <w:rsid w:val="002F288F"/>
    <w:rsid w:val="00366AF7"/>
    <w:rsid w:val="00391CE7"/>
    <w:rsid w:val="003A0BA5"/>
    <w:rsid w:val="003A5253"/>
    <w:rsid w:val="00442D5A"/>
    <w:rsid w:val="004F238A"/>
    <w:rsid w:val="00523001"/>
    <w:rsid w:val="005A216F"/>
    <w:rsid w:val="005B3A42"/>
    <w:rsid w:val="005E76D6"/>
    <w:rsid w:val="005F12D6"/>
    <w:rsid w:val="00634730"/>
    <w:rsid w:val="006449B4"/>
    <w:rsid w:val="006D4857"/>
    <w:rsid w:val="00727640"/>
    <w:rsid w:val="0075425F"/>
    <w:rsid w:val="00793459"/>
    <w:rsid w:val="00806816"/>
    <w:rsid w:val="0082076F"/>
    <w:rsid w:val="00883C35"/>
    <w:rsid w:val="008B3A74"/>
    <w:rsid w:val="009C769A"/>
    <w:rsid w:val="00B84891"/>
    <w:rsid w:val="00C40099"/>
    <w:rsid w:val="00D41DBC"/>
    <w:rsid w:val="00E55F8D"/>
    <w:rsid w:val="00E80F81"/>
    <w:rsid w:val="00E8722E"/>
    <w:rsid w:val="00F0118A"/>
    <w:rsid w:val="00FF1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dcterms:created xsi:type="dcterms:W3CDTF">2020-09-17T05:49:00Z</dcterms:created>
  <dcterms:modified xsi:type="dcterms:W3CDTF">2020-09-17T06:58:00Z</dcterms:modified>
</cp:coreProperties>
</file>