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97" w:rsidRDefault="00986297" w:rsidP="000D4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состояния и развития конкурентной среды на рынках товаров работ и услуг </w:t>
      </w:r>
      <w:r w:rsidR="000D403B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2C4C96" w:rsidRPr="00425C07" w:rsidRDefault="0009018F" w:rsidP="000901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25C07">
        <w:rPr>
          <w:rFonts w:ascii="Times New Roman" w:hAnsi="Times New Roman" w:cs="Times New Roman"/>
          <w:b/>
          <w:sz w:val="24"/>
          <w:szCs w:val="24"/>
        </w:rPr>
        <w:t>Структурные показатели состояния конкуренции в МО «</w:t>
      </w:r>
      <w:proofErr w:type="spellStart"/>
      <w:r w:rsidRPr="00425C07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425C0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09018F" w:rsidRDefault="0009018F" w:rsidP="000901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18F" w:rsidRDefault="0009018F" w:rsidP="0009018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Здоровая конкуренция – это мощная движущая сила развития бизнеса, а как следствие и экономики района в целом.</w:t>
      </w:r>
    </w:p>
    <w:p w:rsidR="00F11877" w:rsidRDefault="00F11877" w:rsidP="0009018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основных признаков развития конкуренции в районе относятся показатели динамики количества хозяйствующих субъектов.</w:t>
      </w:r>
    </w:p>
    <w:p w:rsidR="00F11877" w:rsidRDefault="00F11877" w:rsidP="0009018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Территориального органа Федеральной службы государственной статистики по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по состоянию на 01.01.2020 года 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хозяйствующих субъектов, осуществляющих свою деятельность составило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46B">
        <w:rPr>
          <w:rFonts w:ascii="Times New Roman" w:hAnsi="Times New Roman" w:cs="Times New Roman"/>
          <w:sz w:val="24"/>
          <w:szCs w:val="24"/>
        </w:rPr>
        <w:t>763</w:t>
      </w:r>
      <w:r>
        <w:rPr>
          <w:rFonts w:ascii="Times New Roman" w:hAnsi="Times New Roman" w:cs="Times New Roman"/>
          <w:sz w:val="24"/>
          <w:szCs w:val="24"/>
        </w:rPr>
        <w:t xml:space="preserve"> единиц, в</w:t>
      </w:r>
      <w:r w:rsidR="0092446B">
        <w:rPr>
          <w:rFonts w:ascii="Times New Roman" w:hAnsi="Times New Roman" w:cs="Times New Roman"/>
          <w:sz w:val="24"/>
          <w:szCs w:val="24"/>
        </w:rPr>
        <w:t xml:space="preserve"> том числе 250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 и 513 индивидуальных предпринимателей.</w:t>
      </w:r>
    </w:p>
    <w:p w:rsidR="00293A20" w:rsidRDefault="00293A20" w:rsidP="00293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Подавляющее большинство юридических лиц по формам собственности относятся к частным предприятиям и организациям, их количество по состоянию на 01.01.2020 года составило </w:t>
      </w:r>
      <w:r w:rsidR="004528ED">
        <w:rPr>
          <w:rFonts w:ascii="Times New Roman" w:hAnsi="Times New Roman" w:cs="Times New Roman"/>
          <w:sz w:val="24"/>
          <w:szCs w:val="24"/>
        </w:rPr>
        <w:t>191</w:t>
      </w:r>
      <w:r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293A20" w:rsidRDefault="00293A20" w:rsidP="00293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предприятий и организаций по формам собственности представлено в таблице ниже:</w:t>
      </w:r>
    </w:p>
    <w:tbl>
      <w:tblPr>
        <w:tblStyle w:val="a4"/>
        <w:tblW w:w="9672" w:type="dxa"/>
        <w:tblLook w:val="04A0"/>
      </w:tblPr>
      <w:tblGrid>
        <w:gridCol w:w="5070"/>
        <w:gridCol w:w="1625"/>
        <w:gridCol w:w="1559"/>
        <w:gridCol w:w="1418"/>
      </w:tblGrid>
      <w:tr w:rsidR="00293A20" w:rsidTr="004D795E">
        <w:tc>
          <w:tcPr>
            <w:tcW w:w="5070" w:type="dxa"/>
          </w:tcPr>
          <w:p w:rsidR="00293A20" w:rsidRDefault="00293A20" w:rsidP="004D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1625" w:type="dxa"/>
            <w:vAlign w:val="center"/>
          </w:tcPr>
          <w:p w:rsidR="00293A20" w:rsidRDefault="00293A20" w:rsidP="004D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  <w:vAlign w:val="center"/>
          </w:tcPr>
          <w:p w:rsidR="00293A20" w:rsidRDefault="00293A20" w:rsidP="004D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418" w:type="dxa"/>
            <w:vAlign w:val="center"/>
          </w:tcPr>
          <w:p w:rsidR="00293A20" w:rsidRDefault="00293A20" w:rsidP="004D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293A20" w:rsidTr="004D795E">
        <w:tc>
          <w:tcPr>
            <w:tcW w:w="5070" w:type="dxa"/>
          </w:tcPr>
          <w:p w:rsidR="00293A20" w:rsidRDefault="00293A20" w:rsidP="004D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собственность</w:t>
            </w:r>
          </w:p>
        </w:tc>
        <w:tc>
          <w:tcPr>
            <w:tcW w:w="1625" w:type="dxa"/>
            <w:vAlign w:val="center"/>
          </w:tcPr>
          <w:p w:rsidR="00293A20" w:rsidRDefault="00293A20" w:rsidP="004D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93A20" w:rsidRDefault="00293A20" w:rsidP="004D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A20" w:rsidRDefault="00293A20" w:rsidP="004D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A20" w:rsidTr="004D795E">
        <w:tc>
          <w:tcPr>
            <w:tcW w:w="5070" w:type="dxa"/>
          </w:tcPr>
          <w:p w:rsidR="00293A20" w:rsidRDefault="00293A20" w:rsidP="004D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субъектов Российской Федерации</w:t>
            </w:r>
          </w:p>
        </w:tc>
        <w:tc>
          <w:tcPr>
            <w:tcW w:w="1625" w:type="dxa"/>
            <w:vAlign w:val="center"/>
          </w:tcPr>
          <w:p w:rsidR="00293A20" w:rsidRDefault="00293A20" w:rsidP="004D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93A20" w:rsidRDefault="00293A20" w:rsidP="004D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93A20" w:rsidRDefault="00293A20" w:rsidP="004D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A20" w:rsidTr="004D795E">
        <w:tc>
          <w:tcPr>
            <w:tcW w:w="5070" w:type="dxa"/>
          </w:tcPr>
          <w:p w:rsidR="00293A20" w:rsidRDefault="00293A20" w:rsidP="004D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625" w:type="dxa"/>
            <w:vAlign w:val="center"/>
          </w:tcPr>
          <w:p w:rsidR="00293A20" w:rsidRDefault="00293A20" w:rsidP="004D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293A20" w:rsidRDefault="00293A20" w:rsidP="004D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293A20" w:rsidRDefault="00293A20" w:rsidP="004D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93A20" w:rsidTr="004D795E">
        <w:tc>
          <w:tcPr>
            <w:tcW w:w="5070" w:type="dxa"/>
          </w:tcPr>
          <w:p w:rsidR="00293A20" w:rsidRDefault="00293A20" w:rsidP="004D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625" w:type="dxa"/>
            <w:vAlign w:val="center"/>
          </w:tcPr>
          <w:p w:rsidR="00293A20" w:rsidRDefault="00293A20" w:rsidP="0029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  <w:vAlign w:val="center"/>
          </w:tcPr>
          <w:p w:rsidR="00293A20" w:rsidRDefault="00293A20" w:rsidP="004D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  <w:vAlign w:val="center"/>
          </w:tcPr>
          <w:p w:rsidR="00293A20" w:rsidRDefault="00293A20" w:rsidP="004D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2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1877" w:rsidRPr="0009018F" w:rsidRDefault="00F11877" w:rsidP="0009018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A20" w:rsidRDefault="00293A20" w:rsidP="00293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хозяйствующих субъектов по видам экономической деятельности по состоянию на 01.01.2020г наибольшую долю занимают следующие отрасли:</w:t>
      </w:r>
    </w:p>
    <w:p w:rsidR="00293A20" w:rsidRDefault="00293A20" w:rsidP="00293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торговля оптовая и розничная, ремонт автотранспортных средств и мотоциклов -2</w:t>
      </w:r>
      <w:r w:rsidR="004528ED">
        <w:rPr>
          <w:rFonts w:ascii="Times New Roman" w:hAnsi="Times New Roman" w:cs="Times New Roman"/>
          <w:sz w:val="24"/>
          <w:szCs w:val="24"/>
        </w:rPr>
        <w:t>5,8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293A20" w:rsidRDefault="00293A20" w:rsidP="00293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сельское, лесное хозяйство, охота, рыболовство- 2</w:t>
      </w:r>
      <w:r w:rsidR="004528ED">
        <w:rPr>
          <w:rFonts w:ascii="Times New Roman" w:hAnsi="Times New Roman" w:cs="Times New Roman"/>
          <w:sz w:val="24"/>
          <w:szCs w:val="24"/>
        </w:rPr>
        <w:t>1,2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293A20" w:rsidRDefault="00293A20" w:rsidP="00293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28ED"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8ED">
        <w:rPr>
          <w:rFonts w:ascii="Times New Roman" w:hAnsi="Times New Roman" w:cs="Times New Roman"/>
          <w:sz w:val="24"/>
          <w:szCs w:val="24"/>
        </w:rPr>
        <w:t>6,7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93A20" w:rsidRDefault="00293A20" w:rsidP="00293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Подробное распределение субъектов хозяйствования по видам экономической деятельности приведено в таблице:</w:t>
      </w:r>
    </w:p>
    <w:tbl>
      <w:tblPr>
        <w:tblStyle w:val="a4"/>
        <w:tblW w:w="9639" w:type="dxa"/>
        <w:tblInd w:w="-34" w:type="dxa"/>
        <w:tblLook w:val="04A0"/>
      </w:tblPr>
      <w:tblGrid>
        <w:gridCol w:w="8222"/>
        <w:gridCol w:w="1417"/>
      </w:tblGrid>
      <w:tr w:rsidR="00425C07" w:rsidTr="004528ED">
        <w:tc>
          <w:tcPr>
            <w:tcW w:w="8222" w:type="dxa"/>
          </w:tcPr>
          <w:p w:rsidR="00425C07" w:rsidRPr="00425C07" w:rsidRDefault="00425C07" w:rsidP="00D1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425C07" w:rsidRDefault="00425C07" w:rsidP="00293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5C07" w:rsidTr="004528ED">
        <w:trPr>
          <w:trHeight w:val="257"/>
        </w:trPr>
        <w:tc>
          <w:tcPr>
            <w:tcW w:w="8222" w:type="dxa"/>
          </w:tcPr>
          <w:p w:rsidR="00425C07" w:rsidRPr="003B5A2D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A2D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B5A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3B5A2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417" w:type="dxa"/>
          </w:tcPr>
          <w:p w:rsidR="00425C07" w:rsidRPr="003B5A2D" w:rsidRDefault="00425C07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8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07" w:rsidTr="004528ED">
        <w:tc>
          <w:tcPr>
            <w:tcW w:w="8222" w:type="dxa"/>
          </w:tcPr>
          <w:p w:rsidR="00425C07" w:rsidRPr="003B5A2D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Добыча полезных ископаемых</w:t>
            </w:r>
          </w:p>
        </w:tc>
        <w:tc>
          <w:tcPr>
            <w:tcW w:w="1417" w:type="dxa"/>
          </w:tcPr>
          <w:p w:rsidR="00425C07" w:rsidRPr="003B5A2D" w:rsidRDefault="00E879ED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07" w:rsidTr="004528ED">
        <w:tc>
          <w:tcPr>
            <w:tcW w:w="8222" w:type="dxa"/>
          </w:tcPr>
          <w:p w:rsidR="00425C07" w:rsidRPr="003B5A2D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обрабатывающее производство</w:t>
            </w:r>
          </w:p>
        </w:tc>
        <w:tc>
          <w:tcPr>
            <w:tcW w:w="1417" w:type="dxa"/>
          </w:tcPr>
          <w:p w:rsidR="00425C07" w:rsidRPr="003B5A2D" w:rsidRDefault="00E879ED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25C07" w:rsidTr="004528ED">
        <w:tc>
          <w:tcPr>
            <w:tcW w:w="8222" w:type="dxa"/>
          </w:tcPr>
          <w:p w:rsidR="00425C07" w:rsidRPr="003D5566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3D5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электрической энергией, газом и паром, кондиционирование воздуха</w:t>
            </w:r>
          </w:p>
        </w:tc>
        <w:tc>
          <w:tcPr>
            <w:tcW w:w="1417" w:type="dxa"/>
          </w:tcPr>
          <w:p w:rsidR="00425C07" w:rsidRPr="003B5A2D" w:rsidRDefault="00E879ED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07" w:rsidTr="004528ED">
        <w:tc>
          <w:tcPr>
            <w:tcW w:w="8222" w:type="dxa"/>
          </w:tcPr>
          <w:p w:rsidR="00425C07" w:rsidRPr="003D5566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3D5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417" w:type="dxa"/>
          </w:tcPr>
          <w:p w:rsidR="00425C07" w:rsidRPr="003B5A2D" w:rsidRDefault="00425C07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25C07" w:rsidTr="004528ED">
        <w:tc>
          <w:tcPr>
            <w:tcW w:w="8222" w:type="dxa"/>
          </w:tcPr>
          <w:p w:rsidR="00425C07" w:rsidRPr="00435263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1417" w:type="dxa"/>
          </w:tcPr>
          <w:p w:rsidR="00425C07" w:rsidRPr="003B5A2D" w:rsidRDefault="00425C07" w:rsidP="00425C07">
            <w:pPr>
              <w:ind w:left="351" w:hanging="3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C07" w:rsidTr="004528ED">
        <w:tc>
          <w:tcPr>
            <w:tcW w:w="8222" w:type="dxa"/>
          </w:tcPr>
          <w:p w:rsidR="00425C07" w:rsidRPr="00435263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</w:tcPr>
          <w:p w:rsidR="00425C07" w:rsidRPr="003B5A2D" w:rsidRDefault="00E879ED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425C07" w:rsidTr="004528ED">
        <w:tc>
          <w:tcPr>
            <w:tcW w:w="8222" w:type="dxa"/>
          </w:tcPr>
          <w:p w:rsidR="00425C07" w:rsidRPr="00435263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Транспортировка и хранение</w:t>
            </w:r>
          </w:p>
        </w:tc>
        <w:tc>
          <w:tcPr>
            <w:tcW w:w="1417" w:type="dxa"/>
          </w:tcPr>
          <w:p w:rsidR="00425C07" w:rsidRPr="003B5A2D" w:rsidRDefault="00425C07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425C07" w:rsidTr="004528ED">
        <w:tc>
          <w:tcPr>
            <w:tcW w:w="8222" w:type="dxa"/>
          </w:tcPr>
          <w:p w:rsidR="00425C07" w:rsidRPr="00435263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гостиниц и предприятий общественного питания</w:t>
            </w:r>
          </w:p>
        </w:tc>
        <w:tc>
          <w:tcPr>
            <w:tcW w:w="1417" w:type="dxa"/>
          </w:tcPr>
          <w:p w:rsidR="00425C07" w:rsidRPr="003B5A2D" w:rsidRDefault="00425C07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79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25C07" w:rsidTr="004528ED">
        <w:tc>
          <w:tcPr>
            <w:tcW w:w="8222" w:type="dxa"/>
          </w:tcPr>
          <w:p w:rsidR="00425C07" w:rsidRPr="00435263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информатизации и связи</w:t>
            </w:r>
          </w:p>
        </w:tc>
        <w:tc>
          <w:tcPr>
            <w:tcW w:w="1417" w:type="dxa"/>
          </w:tcPr>
          <w:p w:rsidR="00425C07" w:rsidRPr="003B5A2D" w:rsidRDefault="00E879ED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25C07" w:rsidTr="004528ED">
        <w:tc>
          <w:tcPr>
            <w:tcW w:w="8222" w:type="dxa"/>
          </w:tcPr>
          <w:p w:rsidR="00425C07" w:rsidRPr="003B5A2D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финансовая и страховая</w:t>
            </w:r>
          </w:p>
        </w:tc>
        <w:tc>
          <w:tcPr>
            <w:tcW w:w="1417" w:type="dxa"/>
          </w:tcPr>
          <w:p w:rsidR="00425C07" w:rsidRPr="003B5A2D" w:rsidRDefault="00425C07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79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5C07" w:rsidTr="004528ED">
        <w:tc>
          <w:tcPr>
            <w:tcW w:w="8222" w:type="dxa"/>
          </w:tcPr>
          <w:p w:rsidR="00425C07" w:rsidRPr="00435263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операциям с недвижимым имуществом</w:t>
            </w:r>
          </w:p>
        </w:tc>
        <w:tc>
          <w:tcPr>
            <w:tcW w:w="1417" w:type="dxa"/>
          </w:tcPr>
          <w:p w:rsidR="00425C07" w:rsidRPr="003B5A2D" w:rsidRDefault="00E879ED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25C07" w:rsidTr="004528ED">
        <w:tc>
          <w:tcPr>
            <w:tcW w:w="8222" w:type="dxa"/>
          </w:tcPr>
          <w:p w:rsidR="00425C07" w:rsidRPr="003B5A2D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>Раздел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профессиональная, научная и техническая</w:t>
            </w:r>
          </w:p>
        </w:tc>
        <w:tc>
          <w:tcPr>
            <w:tcW w:w="1417" w:type="dxa"/>
          </w:tcPr>
          <w:p w:rsidR="00425C07" w:rsidRPr="003B5A2D" w:rsidRDefault="00E879ED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25C07" w:rsidTr="004528ED">
        <w:tc>
          <w:tcPr>
            <w:tcW w:w="8222" w:type="dxa"/>
          </w:tcPr>
          <w:p w:rsidR="00425C07" w:rsidRPr="00435263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</w:tcPr>
          <w:p w:rsidR="00425C07" w:rsidRPr="003B5A2D" w:rsidRDefault="00E879ED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25C07" w:rsidTr="004528ED">
        <w:tc>
          <w:tcPr>
            <w:tcW w:w="8222" w:type="dxa"/>
          </w:tcPr>
          <w:p w:rsidR="00425C07" w:rsidRPr="003B5A2D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</w:t>
            </w:r>
            <w:proofErr w:type="gramStart"/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417" w:type="dxa"/>
          </w:tcPr>
          <w:p w:rsidR="00425C07" w:rsidRPr="003B5A2D" w:rsidRDefault="00E879ED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25C07" w:rsidTr="004528ED">
        <w:tc>
          <w:tcPr>
            <w:tcW w:w="8222" w:type="dxa"/>
          </w:tcPr>
          <w:p w:rsidR="00425C07" w:rsidRPr="003B5A2D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proofErr w:type="gramStart"/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417" w:type="dxa"/>
          </w:tcPr>
          <w:p w:rsidR="00425C07" w:rsidRPr="003B5A2D" w:rsidRDefault="00E879ED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25C07" w:rsidTr="004528ED">
        <w:tc>
          <w:tcPr>
            <w:tcW w:w="8222" w:type="dxa"/>
          </w:tcPr>
          <w:p w:rsidR="00425C07" w:rsidRPr="00435263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417" w:type="dxa"/>
          </w:tcPr>
          <w:p w:rsidR="00425C07" w:rsidRPr="003B5A2D" w:rsidRDefault="00E879ED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25C07" w:rsidTr="004528ED">
        <w:tc>
          <w:tcPr>
            <w:tcW w:w="8222" w:type="dxa"/>
          </w:tcPr>
          <w:p w:rsidR="00425C07" w:rsidRPr="00435263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области культуры, спорта организация досуга и развлечений</w:t>
            </w:r>
          </w:p>
        </w:tc>
        <w:tc>
          <w:tcPr>
            <w:tcW w:w="1417" w:type="dxa"/>
          </w:tcPr>
          <w:p w:rsidR="00425C07" w:rsidRPr="003B5A2D" w:rsidRDefault="00E879ED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25C07" w:rsidTr="004528ED">
        <w:tc>
          <w:tcPr>
            <w:tcW w:w="8222" w:type="dxa"/>
          </w:tcPr>
          <w:p w:rsidR="00425C07" w:rsidRPr="00435263" w:rsidRDefault="00425C07" w:rsidP="004D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прочих видов услуг</w:t>
            </w:r>
          </w:p>
        </w:tc>
        <w:tc>
          <w:tcPr>
            <w:tcW w:w="1417" w:type="dxa"/>
          </w:tcPr>
          <w:p w:rsidR="00425C07" w:rsidRPr="003B5A2D" w:rsidRDefault="00E879ED" w:rsidP="0042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425C07" w:rsidTr="004528ED">
        <w:tc>
          <w:tcPr>
            <w:tcW w:w="8222" w:type="dxa"/>
          </w:tcPr>
          <w:p w:rsidR="00425C07" w:rsidRPr="00BB5211" w:rsidRDefault="00425C07" w:rsidP="004D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425C07" w:rsidRPr="00BB5211" w:rsidRDefault="004528ED" w:rsidP="00425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763</w:t>
            </w:r>
          </w:p>
        </w:tc>
      </w:tr>
    </w:tbl>
    <w:p w:rsidR="00425C07" w:rsidRDefault="00425C07" w:rsidP="00293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2EB" w:rsidRDefault="009012EB" w:rsidP="009012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официальной статистики свидетельствует о тенденции роста субъектов хозяйствования. Так, по итогам 2019 года количество юридических лиц сократилось на 3%, а индивидуальных предпринимателей прирост составил </w:t>
      </w:r>
      <w:r w:rsidR="0092446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,7%.</w:t>
      </w:r>
    </w:p>
    <w:p w:rsidR="00D13424" w:rsidRDefault="00D13424" w:rsidP="009012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D11" w:rsidRDefault="00A34D11" w:rsidP="00A34D1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D11">
        <w:rPr>
          <w:rFonts w:ascii="Times New Roman" w:hAnsi="Times New Roman" w:cs="Times New Roman"/>
          <w:b/>
          <w:sz w:val="24"/>
          <w:szCs w:val="24"/>
        </w:rPr>
        <w:t>Мониторинг удовлетворенности потребителей качеством товаров, работ и услуг и состоянием ценовой конкуренции на товарных рынках МО «</w:t>
      </w:r>
      <w:proofErr w:type="spellStart"/>
      <w:r w:rsidRPr="00A34D11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A34D11">
        <w:rPr>
          <w:rFonts w:ascii="Times New Roman" w:hAnsi="Times New Roman" w:cs="Times New Roman"/>
          <w:b/>
          <w:sz w:val="24"/>
          <w:szCs w:val="24"/>
        </w:rPr>
        <w:t xml:space="preserve"> район.</w:t>
      </w:r>
    </w:p>
    <w:p w:rsidR="00A34D11" w:rsidRPr="00A34D11" w:rsidRDefault="00A34D11" w:rsidP="00A34D1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4D11" w:rsidRDefault="00A34D11" w:rsidP="00A34D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оценки конкурентоспособности </w:t>
      </w:r>
      <w:r w:rsidR="00DF5283">
        <w:rPr>
          <w:rFonts w:ascii="Times New Roman" w:hAnsi="Times New Roman" w:cs="Times New Roman"/>
          <w:sz w:val="24"/>
          <w:szCs w:val="24"/>
        </w:rPr>
        <w:t>был проведен опрос потребителей в 10 сельских поселениях МО «</w:t>
      </w:r>
      <w:proofErr w:type="spellStart"/>
      <w:r w:rsidR="00DF528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DF5283">
        <w:rPr>
          <w:rFonts w:ascii="Times New Roman" w:hAnsi="Times New Roman" w:cs="Times New Roman"/>
          <w:sz w:val="24"/>
          <w:szCs w:val="24"/>
        </w:rPr>
        <w:t xml:space="preserve"> район». Общая выборка составила 32 респондента.</w:t>
      </w:r>
    </w:p>
    <w:p w:rsidR="00DF5283" w:rsidRDefault="00DF5283" w:rsidP="00A34D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признаку разделились следующим образом:</w:t>
      </w:r>
    </w:p>
    <w:p w:rsidR="00DF5283" w:rsidRDefault="00DF5283" w:rsidP="00A34D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мужчины 12,5%;</w:t>
      </w:r>
    </w:p>
    <w:p w:rsidR="00DF5283" w:rsidRDefault="00DF5283" w:rsidP="00A34D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женщины 87,5%.</w:t>
      </w:r>
    </w:p>
    <w:p w:rsidR="00DF5283" w:rsidRDefault="00DF5283" w:rsidP="00A34D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по возрастному признаку:</w:t>
      </w:r>
    </w:p>
    <w:p w:rsidR="00DF5283" w:rsidRDefault="00DF5283" w:rsidP="00A34D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3,1% до 20 лет;</w:t>
      </w:r>
    </w:p>
    <w:p w:rsidR="00DF5283" w:rsidRDefault="00DF5283" w:rsidP="00A34D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21,9% до 35 лет;</w:t>
      </w:r>
    </w:p>
    <w:p w:rsidR="00DF5283" w:rsidRDefault="00DF5283" w:rsidP="00A34D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43,8% до 50 лет;</w:t>
      </w:r>
    </w:p>
    <w:p w:rsidR="00DF5283" w:rsidRDefault="00DF5283" w:rsidP="00A34D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31,2%  старше 51 года.</w:t>
      </w:r>
    </w:p>
    <w:p w:rsidR="00DF5283" w:rsidRDefault="00012920" w:rsidP="00A34D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структуре занятости</w:t>
      </w:r>
      <w:r w:rsidR="00172DFE">
        <w:rPr>
          <w:rFonts w:ascii="Times New Roman" w:hAnsi="Times New Roman" w:cs="Times New Roman"/>
          <w:sz w:val="24"/>
          <w:szCs w:val="24"/>
        </w:rPr>
        <w:t xml:space="preserve"> преобладают работающие -87,5%</w:t>
      </w:r>
    </w:p>
    <w:p w:rsidR="00012920" w:rsidRDefault="00012920" w:rsidP="00A34D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920" w:rsidRDefault="00012920" w:rsidP="00A34D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12920" w:rsidRDefault="00012920" w:rsidP="00A34D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283" w:rsidRPr="00A34D11" w:rsidRDefault="00DF5283" w:rsidP="00A34D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18F" w:rsidRDefault="00544FED" w:rsidP="00A34D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доходам на одного члена семьи респондента преобладают диапазоны «до 15 тысяч рублей» - 46,9% и «от 15 до 25 тыс. рублей»- 34,4%</w:t>
      </w:r>
    </w:p>
    <w:p w:rsidR="007F5783" w:rsidRDefault="00544FED" w:rsidP="00A34D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5783" w:rsidRDefault="007F5783" w:rsidP="007F5783"/>
    <w:p w:rsidR="00544FED" w:rsidRDefault="007F5783" w:rsidP="007F5783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783">
        <w:rPr>
          <w:rFonts w:ascii="Times New Roman" w:hAnsi="Times New Roman" w:cs="Times New Roman"/>
          <w:b/>
          <w:sz w:val="24"/>
          <w:szCs w:val="24"/>
        </w:rPr>
        <w:t>Оценка потребителями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количества организаций на исследуемых рынках</w:t>
      </w:r>
    </w:p>
    <w:p w:rsidR="007F5783" w:rsidRDefault="007F5783" w:rsidP="007F5783">
      <w:p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потребителей товаров, работ и услуг количество организаций на исследуемых рынках оценили следующим образом:</w:t>
      </w:r>
    </w:p>
    <w:p w:rsidR="007F5783" w:rsidRDefault="007F5783" w:rsidP="007F5783">
      <w:p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72175" cy="92964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10F4" w:rsidRDefault="00CF10F4" w:rsidP="00CF10F4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следует из вышеприведенной информации, самыми развитыми по количеству участников являются рынки </w:t>
      </w:r>
      <w:r w:rsidRPr="00CF10F4">
        <w:rPr>
          <w:rFonts w:ascii="Times New Roman" w:hAnsi="Times New Roman" w:cs="Times New Roman"/>
          <w:sz w:val="24"/>
          <w:szCs w:val="24"/>
        </w:rPr>
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CF10F4">
        <w:rPr>
          <w:rFonts w:ascii="Times New Roman" w:hAnsi="Times New Roman" w:cs="Times New Roman"/>
          <w:sz w:val="24"/>
          <w:szCs w:val="24"/>
        </w:rPr>
        <w:t>когенерации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10F4">
        <w:rPr>
          <w:rFonts w:ascii="Times New Roman" w:hAnsi="Times New Roman" w:cs="Times New Roman"/>
          <w:sz w:val="24"/>
          <w:szCs w:val="24"/>
        </w:rPr>
        <w:t>Рынок услуг по сбору и транспортированию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, Рынок услуг связи,</w:t>
      </w:r>
      <w:r w:rsidRPr="00CF10F4">
        <w:t xml:space="preserve"> </w:t>
      </w:r>
      <w:r w:rsidRPr="00CF10F4">
        <w:rPr>
          <w:rFonts w:ascii="Times New Roman" w:hAnsi="Times New Roman" w:cs="Times New Roman"/>
          <w:sz w:val="24"/>
          <w:szCs w:val="24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4"/>
          <w:szCs w:val="24"/>
        </w:rPr>
        <w:t>, рынок услуг розничной торговли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рынок услуг общего образования детей.</w:t>
      </w:r>
    </w:p>
    <w:p w:rsidR="008D1648" w:rsidRDefault="008D1648" w:rsidP="00CF10F4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648">
        <w:rPr>
          <w:rFonts w:ascii="Times New Roman" w:hAnsi="Times New Roman" w:cs="Times New Roman"/>
          <w:b/>
          <w:sz w:val="24"/>
          <w:szCs w:val="24"/>
        </w:rPr>
        <w:t xml:space="preserve">Оценка удовлетворенности со стороны потребителей характеристиками товаров, работ и услуг </w:t>
      </w:r>
      <w:r w:rsidR="00337D3F">
        <w:rPr>
          <w:rFonts w:ascii="Times New Roman" w:hAnsi="Times New Roman" w:cs="Times New Roman"/>
          <w:b/>
          <w:sz w:val="24"/>
          <w:szCs w:val="24"/>
        </w:rPr>
        <w:t xml:space="preserve">по уровню цен </w:t>
      </w:r>
      <w:r w:rsidRPr="008D1648">
        <w:rPr>
          <w:rFonts w:ascii="Times New Roman" w:hAnsi="Times New Roman" w:cs="Times New Roman"/>
          <w:b/>
          <w:sz w:val="24"/>
          <w:szCs w:val="24"/>
        </w:rPr>
        <w:t>на изучаемых рынках.</w:t>
      </w:r>
    </w:p>
    <w:p w:rsidR="008D1648" w:rsidRDefault="008D1648" w:rsidP="00CF10F4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64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едставители потребителей оценили характеристики товаров, работ и услуг следующим образом:</w:t>
      </w:r>
    </w:p>
    <w:p w:rsidR="008D1648" w:rsidRDefault="00806223" w:rsidP="00CF10F4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6425" cy="65341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779E" w:rsidRDefault="00AB779E" w:rsidP="00CF10F4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79E" w:rsidRDefault="00AB779E" w:rsidP="00CF10F4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следует из вышеприведенной информации, наивысший уровень удовлетворенности потребителей наблюдается на рынках: услуг общего образования детей, дошкольного образования детей</w:t>
      </w:r>
      <w:r w:rsidR="00337D3F">
        <w:rPr>
          <w:rFonts w:ascii="Times New Roman" w:hAnsi="Times New Roman" w:cs="Times New Roman"/>
          <w:sz w:val="24"/>
          <w:szCs w:val="24"/>
        </w:rPr>
        <w:t>, услуг связи.</w:t>
      </w:r>
    </w:p>
    <w:p w:rsidR="00337D3F" w:rsidRDefault="00337D3F" w:rsidP="00CF10F4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низкая удовлетворенность наблюдается на рынках нефтепродуктов, жилищного строительства, медицинских услуг, производства электроэнергии, психолого-педагогического сопровождения детей.</w:t>
      </w:r>
    </w:p>
    <w:p w:rsidR="008374EB" w:rsidRDefault="008374EB" w:rsidP="00CF10F4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4EB" w:rsidRDefault="008374EB" w:rsidP="008374EB">
      <w:pPr>
        <w:pStyle w:val="a3"/>
        <w:numPr>
          <w:ilvl w:val="0"/>
          <w:numId w:val="1"/>
        </w:num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EB">
        <w:rPr>
          <w:rFonts w:ascii="Times New Roman" w:hAnsi="Times New Roman" w:cs="Times New Roman"/>
          <w:b/>
          <w:sz w:val="24"/>
          <w:szCs w:val="24"/>
        </w:rPr>
        <w:t>Мониторинг наличия (отсутствия</w:t>
      </w:r>
      <w:proofErr w:type="gramStart"/>
      <w:r w:rsidRPr="008374E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8374EB">
        <w:rPr>
          <w:rFonts w:ascii="Times New Roman" w:hAnsi="Times New Roman" w:cs="Times New Roman"/>
          <w:b/>
          <w:sz w:val="24"/>
          <w:szCs w:val="24"/>
        </w:rPr>
        <w:t xml:space="preserve"> административных барьеров и оценки состояния конкурентной среды субъектами предпринимательской деятельности.</w:t>
      </w:r>
    </w:p>
    <w:p w:rsidR="00283E29" w:rsidRPr="002C2B11" w:rsidRDefault="00283E29" w:rsidP="002C2B11">
      <w:pPr>
        <w:pStyle w:val="a3"/>
        <w:tabs>
          <w:tab w:val="left" w:pos="1815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2B11">
        <w:rPr>
          <w:rFonts w:ascii="Times New Roman" w:hAnsi="Times New Roman" w:cs="Times New Roman"/>
          <w:b/>
          <w:i/>
          <w:sz w:val="24"/>
          <w:szCs w:val="24"/>
        </w:rPr>
        <w:t>Общая информация о проведении опроса предпринимателей в МО «</w:t>
      </w:r>
      <w:proofErr w:type="spellStart"/>
      <w:r w:rsidRPr="002C2B11">
        <w:rPr>
          <w:rFonts w:ascii="Times New Roman" w:hAnsi="Times New Roman" w:cs="Times New Roman"/>
          <w:b/>
          <w:i/>
          <w:sz w:val="24"/>
          <w:szCs w:val="24"/>
        </w:rPr>
        <w:t>Тарбагатайский</w:t>
      </w:r>
      <w:proofErr w:type="spellEnd"/>
      <w:r w:rsidRPr="002C2B11">
        <w:rPr>
          <w:rFonts w:ascii="Times New Roman" w:hAnsi="Times New Roman" w:cs="Times New Roman"/>
          <w:b/>
          <w:i/>
          <w:sz w:val="24"/>
          <w:szCs w:val="24"/>
        </w:rPr>
        <w:t xml:space="preserve"> район»</w:t>
      </w:r>
    </w:p>
    <w:p w:rsidR="00AB779E" w:rsidRDefault="009F5FEB" w:rsidP="008374EB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опросе приняли участие 18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респонтентов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5 сфер деятельности. Из числа опрошенных основной объем респондентов представляли собственники 88,8%, остальные ответы были представлены руководителями высшего звена</w:t>
      </w:r>
      <w:r w:rsidR="00C0043C">
        <w:rPr>
          <w:rFonts w:ascii="Times New Roman" w:hAnsi="Times New Roman" w:cs="Times New Roman"/>
          <w:sz w:val="24"/>
          <w:szCs w:val="24"/>
        </w:rPr>
        <w:t xml:space="preserve"> 11,2%.</w:t>
      </w:r>
    </w:p>
    <w:p w:rsidR="00C0043C" w:rsidRDefault="00C0043C" w:rsidP="008374EB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опрашиваемых наиболее представительными являются предприниматели, занимающихся растениеводством и животноводством -22,2%, розничная торговля -22,2%, текстильное и швейное производство -5,5%, производство пищевых продуктов -5,5%, обработка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древисины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производство изделий из дерева-5,5%, производство мебели -5,5%, строительство-5,5%, деятельность финансовая и страховая-5,5%.</w:t>
      </w:r>
    </w:p>
    <w:p w:rsidR="00C84249" w:rsidRDefault="00C84249" w:rsidP="008374EB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Подавляющее большинство респондентов отмечают, что их компании относятся к малому бизнесу, большинство  микро предприятия в части численности персонала и оборота.</w:t>
      </w:r>
    </w:p>
    <w:p w:rsidR="00C84249" w:rsidRDefault="00E44195" w:rsidP="008374EB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представителям крупного бизнеса относится лишь незначительное количество предприятий</w:t>
      </w:r>
      <w:r w:rsidR="00E2511C">
        <w:rPr>
          <w:rFonts w:ascii="Times New Roman" w:hAnsi="Times New Roman" w:cs="Times New Roman"/>
          <w:sz w:val="24"/>
          <w:szCs w:val="24"/>
        </w:rPr>
        <w:t>. Представители крупных предприятий согласно опросу присутствуют на рынке производства пищевых продуктов.</w:t>
      </w:r>
    </w:p>
    <w:p w:rsidR="00E2511C" w:rsidRDefault="00E2511C" w:rsidP="008374EB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анализа географического рынка, на котором работает предприятие, респондентам предлагалось ответить на вопрос: «Какой географический рынок (рынки) является основным для бизнеса, который вы представляете</w:t>
      </w:r>
      <w:r w:rsidRPr="00E2511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2511C" w:rsidRDefault="00E2511C" w:rsidP="008374EB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респондентов отмечают, что их ключевым рынком является локальный рынок муниципального образования, на котором они работают - 66,6%</w:t>
      </w:r>
      <w:r w:rsidR="00570E91">
        <w:rPr>
          <w:rFonts w:ascii="Times New Roman" w:hAnsi="Times New Roman" w:cs="Times New Roman"/>
          <w:sz w:val="24"/>
          <w:szCs w:val="24"/>
        </w:rPr>
        <w:t xml:space="preserve"> и рынок Республики Бурятия – 16,7%</w:t>
      </w:r>
    </w:p>
    <w:p w:rsidR="00E2511C" w:rsidRDefault="00570E91" w:rsidP="008374EB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Рынки нескольких субъектов Российской Федерации рассматривает только одно предприятие – 5,6%.</w:t>
      </w:r>
    </w:p>
    <w:p w:rsidR="00CA6F39" w:rsidRDefault="00CA6F39" w:rsidP="008374EB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E91" w:rsidRDefault="00CA6F39" w:rsidP="00CA6F39">
      <w:pPr>
        <w:tabs>
          <w:tab w:val="left" w:pos="1815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6F39">
        <w:rPr>
          <w:rFonts w:ascii="Times New Roman" w:hAnsi="Times New Roman" w:cs="Times New Roman"/>
          <w:b/>
          <w:i/>
          <w:sz w:val="24"/>
          <w:szCs w:val="24"/>
        </w:rPr>
        <w:t>Оценка состояния конкурентной среды</w:t>
      </w:r>
    </w:p>
    <w:p w:rsidR="00CA6F39" w:rsidRDefault="00CA6F39" w:rsidP="00CA6F39">
      <w:pPr>
        <w:tabs>
          <w:tab w:val="left" w:pos="1815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6F39" w:rsidRDefault="00CA6F39" w:rsidP="00CA6F3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исследования с целью оценки уровня конкуренции респондентам предлагалось выбрать утверждение, наиболее точно характеризующее условия ведения их бизнеса.</w:t>
      </w:r>
    </w:p>
    <w:p w:rsidR="00CA6F39" w:rsidRDefault="00CA6F39" w:rsidP="00CA6F3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диаграмме ниже представлено распределение по уровню конкуренции в процентах от общего количества опрошенных респондентов:</w:t>
      </w:r>
    </w:p>
    <w:p w:rsidR="00CA6F39" w:rsidRDefault="00CA6F39" w:rsidP="00CA6F3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F39" w:rsidRDefault="00CA6F39" w:rsidP="00CA6F3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F39" w:rsidRDefault="00CA6F39" w:rsidP="00CA6F3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F39" w:rsidRDefault="00CA6F39" w:rsidP="00CA6F3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6F39" w:rsidRDefault="00CA6F39" w:rsidP="00CA6F3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F39" w:rsidRDefault="00CA6F39" w:rsidP="00CA6F3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Утверждение, что для сохранения рыночной позиции бизнеса нет необходимости реализовывать какие-либо меры</w:t>
      </w:r>
      <w:r w:rsidR="00AA3D06">
        <w:rPr>
          <w:rFonts w:ascii="Times New Roman" w:hAnsi="Times New Roman" w:cs="Times New Roman"/>
          <w:sz w:val="24"/>
          <w:szCs w:val="24"/>
        </w:rPr>
        <w:t xml:space="preserve"> по повышению конкурентоспособности нашей продукции, работ и услуг (снижение цен, повышение качества, развитие сопутствующих услуг) выбрали -5,5% респондентов, что соответствует отсутствию конкуренции.</w:t>
      </w:r>
    </w:p>
    <w:p w:rsidR="00AA3D06" w:rsidRDefault="00AA3D06" w:rsidP="00CA6F3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22,2% респондентов считают, </w:t>
      </w:r>
      <w:r w:rsidR="00B80298" w:rsidRPr="00B80298">
        <w:rPr>
          <w:rFonts w:ascii="Times New Roman" w:hAnsi="Times New Roman" w:cs="Times New Roman"/>
          <w:sz w:val="24"/>
          <w:szCs w:val="24"/>
        </w:rPr>
        <w:t>время от времени (раз в 2-3 года) может потребоваться реализация мер по повышению конкурентоспособности нашей продукции/ работ/ услуг (снижение цен, повышение качества, развитие сопутствующих услуг, иное)</w:t>
      </w:r>
      <w:r w:rsidR="005F04C4">
        <w:rPr>
          <w:rFonts w:ascii="Times New Roman" w:hAnsi="Times New Roman" w:cs="Times New Roman"/>
          <w:sz w:val="24"/>
          <w:szCs w:val="24"/>
        </w:rPr>
        <w:t>,</w:t>
      </w:r>
      <w:r w:rsidR="00B80298" w:rsidRPr="00B80298">
        <w:rPr>
          <w:rFonts w:ascii="Times New Roman" w:hAnsi="Times New Roman" w:cs="Times New Roman"/>
          <w:sz w:val="24"/>
          <w:szCs w:val="24"/>
        </w:rPr>
        <w:t xml:space="preserve"> </w:t>
      </w:r>
      <w:r w:rsidR="005F04C4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="005F04C4">
        <w:rPr>
          <w:rFonts w:ascii="Times New Roman" w:hAnsi="Times New Roman" w:cs="Times New Roman"/>
          <w:sz w:val="24"/>
          <w:szCs w:val="24"/>
        </w:rPr>
        <w:t>соответствует  слабой</w:t>
      </w:r>
      <w:r w:rsidR="00B80298" w:rsidRPr="00B80298">
        <w:rPr>
          <w:rFonts w:ascii="Times New Roman" w:hAnsi="Times New Roman" w:cs="Times New Roman"/>
          <w:sz w:val="24"/>
          <w:szCs w:val="24"/>
        </w:rPr>
        <w:t xml:space="preserve"> </w:t>
      </w:r>
      <w:r w:rsidR="005F04C4">
        <w:rPr>
          <w:rFonts w:ascii="Times New Roman" w:hAnsi="Times New Roman" w:cs="Times New Roman"/>
          <w:sz w:val="24"/>
          <w:szCs w:val="24"/>
        </w:rPr>
        <w:t>конкуренции</w:t>
      </w:r>
      <w:r w:rsidR="00B80298">
        <w:rPr>
          <w:rFonts w:ascii="Times New Roman" w:hAnsi="Times New Roman" w:cs="Times New Roman"/>
          <w:sz w:val="24"/>
          <w:szCs w:val="24"/>
        </w:rPr>
        <w:t xml:space="preserve"> выбрали</w:t>
      </w:r>
      <w:proofErr w:type="gramEnd"/>
      <w:r w:rsidR="00B80298">
        <w:rPr>
          <w:rFonts w:ascii="Times New Roman" w:hAnsi="Times New Roman" w:cs="Times New Roman"/>
          <w:sz w:val="24"/>
          <w:szCs w:val="24"/>
        </w:rPr>
        <w:t>, Данное утверждение чаще всего отмечали респонденты, осуществляющие свою деятельность в сфере производства изделий из дерева.</w:t>
      </w:r>
    </w:p>
    <w:p w:rsidR="00CE42B5" w:rsidRDefault="00CE42B5" w:rsidP="00CA6F3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количество респондентов 38,9%  полагают, что для сохранения рыночной позиции их бизнеса </w:t>
      </w:r>
      <w:r w:rsidRPr="00CE42B5">
        <w:rPr>
          <w:rFonts w:ascii="Times New Roman" w:hAnsi="Times New Roman" w:cs="Times New Roman"/>
          <w:sz w:val="24"/>
          <w:szCs w:val="24"/>
        </w:rPr>
        <w:t>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</w:t>
      </w:r>
      <w:r w:rsidR="005F04C4">
        <w:rPr>
          <w:rFonts w:ascii="Times New Roman" w:hAnsi="Times New Roman" w:cs="Times New Roman"/>
          <w:sz w:val="24"/>
          <w:szCs w:val="24"/>
        </w:rPr>
        <w:t>тие сопутствующих услуг, ино</w:t>
      </w:r>
      <w:r w:rsidR="003E57E9">
        <w:rPr>
          <w:rFonts w:ascii="Times New Roman" w:hAnsi="Times New Roman" w:cs="Times New Roman"/>
          <w:sz w:val="24"/>
          <w:szCs w:val="24"/>
        </w:rPr>
        <w:t>е)</w:t>
      </w:r>
      <w:r w:rsidR="005F04C4">
        <w:rPr>
          <w:rFonts w:ascii="Times New Roman" w:hAnsi="Times New Roman" w:cs="Times New Roman"/>
          <w:sz w:val="24"/>
          <w:szCs w:val="24"/>
        </w:rPr>
        <w:t>, что соответствует  умеренной конкуренции</w:t>
      </w:r>
      <w:r w:rsidR="003E57E9">
        <w:rPr>
          <w:rFonts w:ascii="Times New Roman" w:hAnsi="Times New Roman" w:cs="Times New Roman"/>
          <w:sz w:val="24"/>
          <w:szCs w:val="24"/>
        </w:rPr>
        <w:t xml:space="preserve">. Придерживались такого мнения </w:t>
      </w:r>
      <w:proofErr w:type="gramStart"/>
      <w:r w:rsidR="003E57E9">
        <w:rPr>
          <w:rFonts w:ascii="Times New Roman" w:hAnsi="Times New Roman" w:cs="Times New Roman"/>
          <w:sz w:val="24"/>
          <w:szCs w:val="24"/>
        </w:rPr>
        <w:t>респонденты</w:t>
      </w:r>
      <w:proofErr w:type="gramEnd"/>
      <w:r w:rsidR="003E57E9">
        <w:rPr>
          <w:rFonts w:ascii="Times New Roman" w:hAnsi="Times New Roman" w:cs="Times New Roman"/>
          <w:sz w:val="24"/>
          <w:szCs w:val="24"/>
        </w:rPr>
        <w:t xml:space="preserve"> осуществляющие свою деятельность</w:t>
      </w:r>
      <w:r w:rsidR="00AB7DF9">
        <w:rPr>
          <w:rFonts w:ascii="Times New Roman" w:hAnsi="Times New Roman" w:cs="Times New Roman"/>
          <w:sz w:val="24"/>
          <w:szCs w:val="24"/>
        </w:rPr>
        <w:t xml:space="preserve"> в торговле, пассажирском и грузовом транспорте, строительстве, деятельность в сфере туризма.</w:t>
      </w:r>
    </w:p>
    <w:p w:rsidR="00AB7DF9" w:rsidRDefault="00AB7DF9" w:rsidP="00AB7DF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Высокую конкуренцию, то есть для сохранения рыночной позиции бизнеса необходимо </w:t>
      </w:r>
      <w:r w:rsidRPr="00AB7DF9">
        <w:rPr>
          <w:rFonts w:ascii="Times New Roman" w:hAnsi="Times New Roman" w:cs="Times New Roman"/>
          <w:sz w:val="24"/>
          <w:szCs w:val="24"/>
        </w:rPr>
        <w:t>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</w:t>
      </w:r>
      <w:r>
        <w:rPr>
          <w:rFonts w:ascii="Times New Roman" w:hAnsi="Times New Roman" w:cs="Times New Roman"/>
          <w:sz w:val="24"/>
          <w:szCs w:val="24"/>
        </w:rPr>
        <w:t xml:space="preserve">, отмечают 38,9% респондентов. </w:t>
      </w:r>
      <w:proofErr w:type="gramEnd"/>
      <w:r>
        <w:rPr>
          <w:rFonts w:ascii="Times New Roman" w:hAnsi="Times New Roman" w:cs="Times New Roman"/>
          <w:sz w:val="24"/>
          <w:szCs w:val="24"/>
        </w:rPr>
        <w:t>Наиболее часто такой ответ встречается у респондентов, занимающихся строительством,</w:t>
      </w:r>
      <w:r w:rsidRPr="00AB7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растениеводством и животноводством</w:t>
      </w:r>
      <w:r w:rsidR="00602FB0">
        <w:rPr>
          <w:rFonts w:ascii="Times New Roman" w:hAnsi="Times New Roman" w:cs="Times New Roman"/>
          <w:sz w:val="24"/>
          <w:szCs w:val="24"/>
        </w:rPr>
        <w:t>, оптовая торговля.</w:t>
      </w:r>
    </w:p>
    <w:p w:rsidR="00602FB0" w:rsidRDefault="00602FB0" w:rsidP="00AB7DF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Немаловажным фактором в работе и развитии бизнеса является изменение числа конкурентов на рынке, поскольку и</w:t>
      </w:r>
      <w:r w:rsidR="002C1C44">
        <w:rPr>
          <w:rFonts w:ascii="Times New Roman" w:hAnsi="Times New Roman" w:cs="Times New Roman"/>
          <w:sz w:val="24"/>
          <w:szCs w:val="24"/>
        </w:rPr>
        <w:t>менно увеличение</w:t>
      </w:r>
      <w:r>
        <w:rPr>
          <w:rFonts w:ascii="Times New Roman" w:hAnsi="Times New Roman" w:cs="Times New Roman"/>
          <w:sz w:val="24"/>
          <w:szCs w:val="24"/>
        </w:rPr>
        <w:t xml:space="preserve"> числа конкурентов</w:t>
      </w:r>
      <w:r w:rsidR="002C1C44">
        <w:rPr>
          <w:rFonts w:ascii="Times New Roman" w:hAnsi="Times New Roman" w:cs="Times New Roman"/>
          <w:sz w:val="24"/>
          <w:szCs w:val="24"/>
        </w:rPr>
        <w:t xml:space="preserve"> стимулирует субъектов предпринимательской деятельности применять меры по повышению конкурентоспособности своих товаров с целью удержания </w:t>
      </w:r>
      <w:proofErr w:type="spellStart"/>
      <w:r w:rsidR="002C1C44">
        <w:rPr>
          <w:rFonts w:ascii="Times New Roman" w:hAnsi="Times New Roman" w:cs="Times New Roman"/>
          <w:sz w:val="24"/>
          <w:szCs w:val="24"/>
        </w:rPr>
        <w:t>конкрентных</w:t>
      </w:r>
      <w:proofErr w:type="spellEnd"/>
      <w:r w:rsidR="002C1C44">
        <w:rPr>
          <w:rFonts w:ascii="Times New Roman" w:hAnsi="Times New Roman" w:cs="Times New Roman"/>
          <w:sz w:val="24"/>
          <w:szCs w:val="24"/>
        </w:rPr>
        <w:t xml:space="preserve"> преимуществ на рынке.</w:t>
      </w:r>
    </w:p>
    <w:p w:rsidR="002C1C44" w:rsidRDefault="002C1C44" w:rsidP="00AB7DF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Так, представителям предпринимательства предлагалось ответить на вопрос: «Как изменилось число ваших конкурентов бизнеса, на основном рынке товаров и услуг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года</w:t>
      </w:r>
      <w:r w:rsidRPr="002C1C4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 Ниже приведено распределение ответов респондентов в процентах к общему количеству опрошенных:</w:t>
      </w:r>
    </w:p>
    <w:p w:rsidR="002B0256" w:rsidRDefault="002B0256" w:rsidP="00AB7DF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C44" w:rsidRPr="002C1C44" w:rsidRDefault="002C1C44" w:rsidP="00AB7DF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7DF9" w:rsidRDefault="00AB7DF9" w:rsidP="00CA6F3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256" w:rsidRDefault="002B0256" w:rsidP="00CA6F3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респондентов 77,7%  отмечает рост числа конкурентов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 3 года. Рост конкурентов респонденты наиболее часто отмечают на рынке </w:t>
      </w:r>
      <w:r w:rsidR="00870CA1">
        <w:rPr>
          <w:rFonts w:ascii="Times New Roman" w:hAnsi="Times New Roman" w:cs="Times New Roman"/>
          <w:sz w:val="24"/>
          <w:szCs w:val="24"/>
        </w:rPr>
        <w:t xml:space="preserve"> сельского хозяйства, пассажирского и грузового транспорта, гостиницы, строительство.</w:t>
      </w:r>
    </w:p>
    <w:p w:rsidR="009B7D90" w:rsidRDefault="009B7D90" w:rsidP="00CA6F3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D90" w:rsidRDefault="009B7D90" w:rsidP="009B7D90">
      <w:pPr>
        <w:tabs>
          <w:tab w:val="left" w:pos="1815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7D90">
        <w:rPr>
          <w:rFonts w:ascii="Times New Roman" w:hAnsi="Times New Roman" w:cs="Times New Roman"/>
          <w:b/>
          <w:i/>
          <w:sz w:val="24"/>
          <w:szCs w:val="24"/>
        </w:rPr>
        <w:t>Анализ административных барьеров</w:t>
      </w:r>
    </w:p>
    <w:p w:rsidR="009B7D90" w:rsidRDefault="009B7D90" w:rsidP="009B7D90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важнейших разделов исследования является оценка субъектами предпринимательской деятельности административных барьеров, присутствующих на рынках, на которых представлены данные субъекты.</w:t>
      </w:r>
    </w:p>
    <w:p w:rsidR="009B7D90" w:rsidRDefault="009B7D90" w:rsidP="009B7D90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Административные барьеры определяются как одна из самых острых проблем, сдерживающих развитие предпринимательства, они являются не просто препятствием на пути развития бизнеса, но способствуют уходу малого и среднего бизнеса в «теневой сектор» экономики с целью снижения непроизводственных издержек.</w:t>
      </w:r>
    </w:p>
    <w:p w:rsidR="009B7D90" w:rsidRDefault="009B7D90" w:rsidP="009B7D90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опрошенных, среди барьеров самым значимым является </w:t>
      </w:r>
      <w:r w:rsidRPr="0067743B">
        <w:rPr>
          <w:rFonts w:ascii="Times New Roman" w:hAnsi="Times New Roman" w:cs="Times New Roman"/>
          <w:b/>
          <w:sz w:val="24"/>
          <w:szCs w:val="24"/>
        </w:rPr>
        <w:t>высокие налоги</w:t>
      </w:r>
      <w:r w:rsidR="009C793D">
        <w:rPr>
          <w:rFonts w:ascii="Times New Roman" w:hAnsi="Times New Roman" w:cs="Times New Roman"/>
          <w:sz w:val="24"/>
          <w:szCs w:val="24"/>
        </w:rPr>
        <w:t xml:space="preserve"> (100% респондентов)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793D">
        <w:rPr>
          <w:rFonts w:ascii="Times New Roman" w:hAnsi="Times New Roman" w:cs="Times New Roman"/>
          <w:sz w:val="24"/>
          <w:szCs w:val="24"/>
        </w:rPr>
        <w:t xml:space="preserve">С увеличением налогов значительно уменьшается  чистая прибыль предприятия, остающаяся в его распоряжении, </w:t>
      </w:r>
      <w:proofErr w:type="gramStart"/>
      <w:r w:rsidR="009C793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C793D">
        <w:rPr>
          <w:rFonts w:ascii="Times New Roman" w:hAnsi="Times New Roman" w:cs="Times New Roman"/>
          <w:sz w:val="24"/>
          <w:szCs w:val="24"/>
        </w:rPr>
        <w:t xml:space="preserve"> следовательно, сокращается дальнейшие возможности собственных источников инвестировать расширение производства, увеличение выпуска продукции, улучшения ее качества. </w:t>
      </w:r>
    </w:p>
    <w:p w:rsidR="0067743B" w:rsidRDefault="0067743B" w:rsidP="009B7D90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50% респондентов считают барьером при ведении бизнеса </w:t>
      </w:r>
      <w:r w:rsidRPr="0067743B">
        <w:rPr>
          <w:rFonts w:ascii="Times New Roman" w:hAnsi="Times New Roman" w:cs="Times New Roman"/>
          <w:b/>
          <w:sz w:val="24"/>
          <w:szCs w:val="24"/>
        </w:rPr>
        <w:t>нестабильность российского законодательства, регулирующего предпринимательскую деятельность</w:t>
      </w:r>
      <w:r w:rsidR="007F3929">
        <w:rPr>
          <w:rFonts w:ascii="Times New Roman" w:hAnsi="Times New Roman" w:cs="Times New Roman"/>
          <w:b/>
          <w:sz w:val="24"/>
          <w:szCs w:val="24"/>
        </w:rPr>
        <w:t>.</w:t>
      </w:r>
    </w:p>
    <w:p w:rsidR="007F3929" w:rsidRDefault="007F3929" w:rsidP="009B7D90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929" w:rsidRDefault="007F3929" w:rsidP="007F3929">
      <w:pPr>
        <w:tabs>
          <w:tab w:val="left" w:pos="1815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3929">
        <w:rPr>
          <w:rFonts w:ascii="Times New Roman" w:hAnsi="Times New Roman" w:cs="Times New Roman"/>
          <w:b/>
          <w:i/>
          <w:sz w:val="24"/>
          <w:szCs w:val="24"/>
        </w:rPr>
        <w:t>Анализ эффективности органов власти</w:t>
      </w:r>
    </w:p>
    <w:p w:rsidR="007F3929" w:rsidRDefault="007F3929" w:rsidP="007F392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Оценивая деятельность органов власти на основном рынке для бизнеса, подавляющее число респондентов 61,1% отметили, что органы </w:t>
      </w:r>
      <w:r w:rsidRPr="007F3929">
        <w:rPr>
          <w:rFonts w:ascii="Times New Roman" w:hAnsi="Times New Roman" w:cs="Times New Roman"/>
          <w:sz w:val="24"/>
          <w:szCs w:val="24"/>
        </w:rPr>
        <w:t>власти помогают бизнесу своими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929" w:rsidRDefault="007F3929" w:rsidP="007F392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порядка ¼ респондентов 22,2% указали на неоднозначность влияния деятельности органов власти, отметив, что </w:t>
      </w:r>
      <w:r w:rsidRPr="007F3929">
        <w:rPr>
          <w:rFonts w:ascii="Times New Roman" w:hAnsi="Times New Roman" w:cs="Times New Roman"/>
          <w:sz w:val="24"/>
          <w:szCs w:val="24"/>
        </w:rPr>
        <w:t xml:space="preserve"> чем-то органы власти помогают, в чем-то мешают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929" w:rsidRDefault="007F3929" w:rsidP="007F392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16,6%  респондентов отметили, что о</w:t>
      </w:r>
      <w:r w:rsidRPr="007F3929">
        <w:rPr>
          <w:rFonts w:ascii="Times New Roman" w:hAnsi="Times New Roman" w:cs="Times New Roman"/>
          <w:sz w:val="24"/>
          <w:szCs w:val="24"/>
        </w:rPr>
        <w:t>рганы власти ничего не предпринимают, что и требуется</w:t>
      </w:r>
      <w:r>
        <w:rPr>
          <w:rFonts w:ascii="Times New Roman" w:hAnsi="Times New Roman" w:cs="Times New Roman"/>
          <w:sz w:val="24"/>
          <w:szCs w:val="24"/>
        </w:rPr>
        <w:t>, наиболее часто такой ответ давали представители субъектов предпринимательской деятельности, работающие в сфере розничной торговли.</w:t>
      </w:r>
    </w:p>
    <w:p w:rsidR="00340F90" w:rsidRDefault="00340F90" w:rsidP="007F392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анализ деятельности власти на выбранных рынках показал, что в целом, действия власти содействуют развитию бизнеса.</w:t>
      </w:r>
    </w:p>
    <w:p w:rsidR="006103A0" w:rsidRDefault="006103A0" w:rsidP="007F3929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3A0" w:rsidRDefault="006103A0" w:rsidP="006103A0">
      <w:pPr>
        <w:pStyle w:val="a3"/>
        <w:numPr>
          <w:ilvl w:val="0"/>
          <w:numId w:val="1"/>
        </w:num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3A0">
        <w:rPr>
          <w:rFonts w:ascii="Times New Roman" w:hAnsi="Times New Roman" w:cs="Times New Roman"/>
          <w:b/>
          <w:sz w:val="24"/>
          <w:szCs w:val="24"/>
        </w:rPr>
        <w:t>Мониторинг деятельности субъектов естественных монополий на территории МО «</w:t>
      </w:r>
      <w:proofErr w:type="spellStart"/>
      <w:r w:rsidRPr="006103A0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6103A0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6103A0" w:rsidRDefault="006103A0" w:rsidP="006103A0">
      <w:pPr>
        <w:pStyle w:val="a3"/>
        <w:tabs>
          <w:tab w:val="left" w:pos="18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03A0" w:rsidRDefault="006103A0" w:rsidP="006103A0">
      <w:pPr>
        <w:pStyle w:val="a3"/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Анализ оценок потребителями количества и сроки получения  услуг естественных монополий</w:t>
      </w:r>
      <w:r w:rsidR="0050133C">
        <w:rPr>
          <w:rFonts w:ascii="Times New Roman" w:hAnsi="Times New Roman" w:cs="Times New Roman"/>
          <w:b/>
          <w:i/>
          <w:sz w:val="24"/>
          <w:szCs w:val="24"/>
        </w:rPr>
        <w:t>, в процентах</w:t>
      </w:r>
    </w:p>
    <w:p w:rsidR="00102AAC" w:rsidRDefault="00102AAC" w:rsidP="006103A0">
      <w:pPr>
        <w:pStyle w:val="a3"/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9442" w:type="dxa"/>
        <w:tblInd w:w="108" w:type="dxa"/>
        <w:tblLook w:val="04A0"/>
      </w:tblPr>
      <w:tblGrid>
        <w:gridCol w:w="3375"/>
        <w:gridCol w:w="678"/>
        <w:gridCol w:w="538"/>
        <w:gridCol w:w="810"/>
        <w:gridCol w:w="678"/>
        <w:gridCol w:w="489"/>
        <w:gridCol w:w="810"/>
        <w:gridCol w:w="678"/>
        <w:gridCol w:w="576"/>
        <w:gridCol w:w="810"/>
      </w:tblGrid>
      <w:tr w:rsidR="00EF4E34" w:rsidTr="00EF4E34">
        <w:tc>
          <w:tcPr>
            <w:tcW w:w="3375" w:type="dxa"/>
            <w:vMerge w:val="restart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3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получения доступа</w:t>
            </w:r>
          </w:p>
        </w:tc>
        <w:tc>
          <w:tcPr>
            <w:tcW w:w="1977" w:type="dxa"/>
            <w:gridSpan w:val="3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Сложность подключения</w:t>
            </w:r>
          </w:p>
        </w:tc>
        <w:tc>
          <w:tcPr>
            <w:tcW w:w="1977" w:type="dxa"/>
            <w:gridSpan w:val="3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подключения</w:t>
            </w:r>
          </w:p>
        </w:tc>
      </w:tr>
      <w:tr w:rsidR="00EF4E34" w:rsidTr="00EF4E34">
        <w:tc>
          <w:tcPr>
            <w:tcW w:w="3375" w:type="dxa"/>
            <w:vMerge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625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</w:t>
            </w:r>
          </w:p>
        </w:tc>
        <w:tc>
          <w:tcPr>
            <w:tcW w:w="810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</w:t>
            </w:r>
            <w:proofErr w:type="spellEnd"/>
          </w:p>
        </w:tc>
        <w:tc>
          <w:tcPr>
            <w:tcW w:w="678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489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</w:t>
            </w:r>
          </w:p>
        </w:tc>
        <w:tc>
          <w:tcPr>
            <w:tcW w:w="810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</w:t>
            </w:r>
            <w:proofErr w:type="spellEnd"/>
          </w:p>
        </w:tc>
        <w:tc>
          <w:tcPr>
            <w:tcW w:w="678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489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</w:t>
            </w:r>
          </w:p>
        </w:tc>
        <w:tc>
          <w:tcPr>
            <w:tcW w:w="810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</w:t>
            </w:r>
            <w:proofErr w:type="spellEnd"/>
          </w:p>
        </w:tc>
      </w:tr>
      <w:tr w:rsidR="00EF4E34" w:rsidTr="00EF4E34">
        <w:tc>
          <w:tcPr>
            <w:tcW w:w="3375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Неудовлетворительно/высокая</w:t>
            </w:r>
          </w:p>
        </w:tc>
        <w:tc>
          <w:tcPr>
            <w:tcW w:w="678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F4E34" w:rsidRDefault="0050133C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0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EF4E34" w:rsidRDefault="0050133C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0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EF4E34" w:rsidRDefault="0050133C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4" w:rsidTr="00EF4E34">
        <w:tc>
          <w:tcPr>
            <w:tcW w:w="3375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Удовлетворительно/низкая</w:t>
            </w:r>
          </w:p>
        </w:tc>
        <w:tc>
          <w:tcPr>
            <w:tcW w:w="678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F4E34" w:rsidRDefault="0050133C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78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F4E34" w:rsidRDefault="0050133C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4E34" w:rsidTr="00EF4E34">
        <w:tc>
          <w:tcPr>
            <w:tcW w:w="3375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678" w:type="dxa"/>
          </w:tcPr>
          <w:p w:rsidR="00EF4E34" w:rsidRDefault="0050133C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5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F4E34" w:rsidRDefault="0050133C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9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F4E34" w:rsidRDefault="0050133C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8" w:type="dxa"/>
          </w:tcPr>
          <w:p w:rsidR="00EF4E34" w:rsidRDefault="0050133C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9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F4E34" w:rsidRDefault="00EF4E34" w:rsidP="00EF4E34">
            <w:pPr>
              <w:pStyle w:val="a3"/>
              <w:tabs>
                <w:tab w:val="left" w:pos="181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3A0" w:rsidRPr="006103A0" w:rsidRDefault="006103A0" w:rsidP="00EF4E34">
      <w:pPr>
        <w:pStyle w:val="a3"/>
        <w:tabs>
          <w:tab w:val="left" w:pos="18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3A0" w:rsidRPr="006103A0" w:rsidRDefault="00230F82" w:rsidP="00230F82">
      <w:pPr>
        <w:pStyle w:val="a3"/>
        <w:tabs>
          <w:tab w:val="left" w:pos="181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респондентов не удовлетворены сроками, сложностью и стоимостью подключения к услугам электроснабжения 100%</w:t>
      </w:r>
    </w:p>
    <w:sectPr w:rsidR="006103A0" w:rsidRPr="006103A0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445AB"/>
    <w:multiLevelType w:val="hybridMultilevel"/>
    <w:tmpl w:val="9178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18F"/>
    <w:rsid w:val="000074F2"/>
    <w:rsid w:val="00012920"/>
    <w:rsid w:val="0009018F"/>
    <w:rsid w:val="000D403B"/>
    <w:rsid w:val="00102AAC"/>
    <w:rsid w:val="00172DFE"/>
    <w:rsid w:val="00227F0C"/>
    <w:rsid w:val="00230F82"/>
    <w:rsid w:val="00283E29"/>
    <w:rsid w:val="00293A20"/>
    <w:rsid w:val="002B0256"/>
    <w:rsid w:val="002C1C44"/>
    <w:rsid w:val="002C2B11"/>
    <w:rsid w:val="002C4C96"/>
    <w:rsid w:val="003108B5"/>
    <w:rsid w:val="00337D3F"/>
    <w:rsid w:val="00340F90"/>
    <w:rsid w:val="003E57E9"/>
    <w:rsid w:val="00425C07"/>
    <w:rsid w:val="004528ED"/>
    <w:rsid w:val="0050133C"/>
    <w:rsid w:val="00544FED"/>
    <w:rsid w:val="00570E91"/>
    <w:rsid w:val="005F04C4"/>
    <w:rsid w:val="00602FB0"/>
    <w:rsid w:val="006103A0"/>
    <w:rsid w:val="0067743B"/>
    <w:rsid w:val="007F3929"/>
    <w:rsid w:val="007F5783"/>
    <w:rsid w:val="00806223"/>
    <w:rsid w:val="008374EB"/>
    <w:rsid w:val="00870CA1"/>
    <w:rsid w:val="008D1648"/>
    <w:rsid w:val="009012EB"/>
    <w:rsid w:val="0092446B"/>
    <w:rsid w:val="00986297"/>
    <w:rsid w:val="009B7D90"/>
    <w:rsid w:val="009C793D"/>
    <w:rsid w:val="009F5FEB"/>
    <w:rsid w:val="00A34D11"/>
    <w:rsid w:val="00AA3D06"/>
    <w:rsid w:val="00AB779E"/>
    <w:rsid w:val="00AB7DF9"/>
    <w:rsid w:val="00B80298"/>
    <w:rsid w:val="00BA35C5"/>
    <w:rsid w:val="00C0043C"/>
    <w:rsid w:val="00C84249"/>
    <w:rsid w:val="00CA6F39"/>
    <w:rsid w:val="00CE42B5"/>
    <w:rsid w:val="00CF10F4"/>
    <w:rsid w:val="00D13424"/>
    <w:rsid w:val="00DF5283"/>
    <w:rsid w:val="00E2511C"/>
    <w:rsid w:val="00E44195"/>
    <w:rsid w:val="00E879ED"/>
    <w:rsid w:val="00EF4E34"/>
    <w:rsid w:val="00F11877"/>
    <w:rsid w:val="00FB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18F"/>
    <w:pPr>
      <w:ind w:left="720"/>
      <w:contextualSpacing/>
    </w:pPr>
  </w:style>
  <w:style w:type="table" w:styleId="a4">
    <w:name w:val="Table Grid"/>
    <w:basedOn w:val="a1"/>
    <w:uiPriority w:val="59"/>
    <w:rsid w:val="0029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 занятости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Работающие</c:v>
                </c:pt>
                <c:pt idx="1">
                  <c:v>безработные</c:v>
                </c:pt>
                <c:pt idx="2">
                  <c:v>пенсионеры</c:v>
                </c:pt>
                <c:pt idx="3">
                  <c:v>студенты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87.5</c:v>
                </c:pt>
                <c:pt idx="1">
                  <c:v>6.3</c:v>
                </c:pt>
                <c:pt idx="2">
                  <c:v>3.1</c:v>
                </c:pt>
                <c:pt idx="3">
                  <c:v>3.1</c:v>
                </c:pt>
              </c:numCache>
            </c:numRef>
          </c:val>
        </c:ser>
        <c:axId val="117375744"/>
        <c:axId val="117377664"/>
      </c:barChart>
      <c:catAx>
        <c:axId val="117375744"/>
        <c:scaling>
          <c:orientation val="minMax"/>
        </c:scaling>
        <c:axPos val="b"/>
        <c:tickLblPos val="nextTo"/>
        <c:crossAx val="117377664"/>
        <c:crosses val="autoZero"/>
        <c:auto val="1"/>
        <c:lblAlgn val="ctr"/>
        <c:lblOffset val="100"/>
      </c:catAx>
      <c:valAx>
        <c:axId val="117377664"/>
        <c:scaling>
          <c:orientation val="minMax"/>
        </c:scaling>
        <c:axPos val="l"/>
        <c:majorGridlines/>
        <c:numFmt formatCode="General" sourceLinked="1"/>
        <c:tickLblPos val="nextTo"/>
        <c:crossAx val="117375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/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Среднемесячный доход на одного члена семьи респондента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15 тыс. руб.</c:v>
                </c:pt>
                <c:pt idx="1">
                  <c:v>От 15 до 25 тыс. руб.</c:v>
                </c:pt>
                <c:pt idx="2">
                  <c:v>От 25 до 40 тыс. руб.</c:v>
                </c:pt>
                <c:pt idx="3">
                  <c:v>От 40 до 60 тыс. руб.</c:v>
                </c:pt>
                <c:pt idx="4">
                  <c:v>Более 60 тыс. руб.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46.9</c:v>
                </c:pt>
                <c:pt idx="1">
                  <c:v>34.4</c:v>
                </c:pt>
                <c:pt idx="2">
                  <c:v>18.7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18223616"/>
        <c:axId val="118315264"/>
        <c:axId val="0"/>
      </c:bar3DChart>
      <c:catAx>
        <c:axId val="118223616"/>
        <c:scaling>
          <c:orientation val="minMax"/>
        </c:scaling>
        <c:axPos val="l"/>
        <c:tickLblPos val="nextTo"/>
        <c:crossAx val="118315264"/>
        <c:crosses val="autoZero"/>
        <c:auto val="1"/>
        <c:lblAlgn val="ctr"/>
        <c:lblOffset val="100"/>
      </c:catAx>
      <c:valAx>
        <c:axId val="118315264"/>
        <c:scaling>
          <c:orientation val="minMax"/>
        </c:scaling>
        <c:axPos val="b"/>
        <c:majorGridlines/>
        <c:numFmt formatCode="General" sourceLinked="1"/>
        <c:tickLblPos val="nextTo"/>
        <c:crossAx val="118223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Достаточно</c:v>
                </c:pt>
              </c:strCache>
            </c:strRef>
          </c:tx>
          <c:cat>
            <c:strRef>
              <c:f>Лист1!$A$2:$A$37</c:f>
              <c:strCache>
                <c:ptCount val="36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услуг детского отдыха и оздоровления</c:v>
                </c:pt>
                <c:pt idx="5">
                  <c:v>Рынок медицинских услуг</c:v>
                </c:pt>
                <c:pt idx="6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7">
                  <c:v>Рынок психолого-педагогического сопровождения детей с ограниченными возможностями здоровья</c:v>
                </c:pt>
                <c:pt idx="8">
                  <c:v>Рынок социальных услуг</c:v>
                </c:pt>
                <c:pt idx="9">
                  <c:v>Рынок ритуальных услуг</c:v>
                </c:pt>
                <c:pt idx="10">
                  <c:v>Рынок теплоснабжения (производство тепловой энергии)</c:v>
                </c:pt>
                <c:pt idx="11">
                  <c:v>Рынок услуг по сбору и транспортированию твердых коммунальных отходов</c:v>
                </c:pt>
                <c:pt idx="12">
                  <c:v>Рынок выполнения работ по благоустройству городской среды</c:v>
                </c:pt>
                <c:pt idx="13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14">
                  <c:v>Рынок поставки сжиженного газа в баллонах</c:v>
                </c:pt>
                <c:pt idx="15">
                  <c:v>Рынок купли-продажи электрической энергии (мощности) на розничном рынке электрической энергии (мощности)</c:v>
                </c:pt>
                <c:pt idx="16">
                  <c:v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17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18">
                  <c:v>Рынок оказания услуг по перевозке пассажиров автомобильным транспортом по межмуниципальным маршрутам регулярных перевозок</c:v>
                </c:pt>
                <c:pt idx="19">
                  <c:v>Рынок оказания услуг по перевозке пассажиров и багажа легковым такси на территории РБ</c:v>
                </c:pt>
                <c:pt idx="20">
                  <c:v>Рынок оказания услуг по ремонту автотранспортных средств</c:v>
                </c:pt>
                <c:pt idx="21">
                  <c:v>Рынок услуг связи, в том числе услуг по предоставлению широкополосного доступа к информационно-телекоммуникационной сети «Интернет</c:v>
                </c:pt>
                <c:pt idx="22">
                  <c:v>Рынок жилищного строительства</c:v>
                </c:pt>
                <c:pt idx="23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24">
                  <c:v>Рынок дорожной деятельности (за исключением проектирования)</c:v>
                </c:pt>
                <c:pt idx="25">
                  <c:v>Рынок архитектурно-строительного проектирования</c:v>
                </c:pt>
                <c:pt idx="26">
                  <c:v>Рынок реализации сельскохозяйственной продукции</c:v>
                </c:pt>
                <c:pt idx="27">
                  <c:v>Рынок племенного животноводства</c:v>
                </c:pt>
                <c:pt idx="28">
                  <c:v>Рынок семеноводства</c:v>
                </c:pt>
                <c:pt idx="29">
                  <c:v>Рынок переработки водных биоресурсов</c:v>
                </c:pt>
                <c:pt idx="30">
                  <c:v>Рынок добычи общераспространенных полезных ископаемых на участках недр местного значения</c:v>
                </c:pt>
                <c:pt idx="31">
                  <c:v>Рынок нефтепродуктов</c:v>
                </c:pt>
                <c:pt idx="32">
                  <c:v>Рынок легкой промышленности</c:v>
                </c:pt>
                <c:pt idx="33">
                  <c:v>Рынок обработки древесины и производства изделий из дерева</c:v>
                </c:pt>
                <c:pt idx="34">
                  <c:v>Рынок производства кирпича</c:v>
                </c:pt>
                <c:pt idx="35">
                  <c:v>Рынок производства бетона</c:v>
                </c:pt>
              </c:strCache>
            </c:strRef>
          </c:cat>
          <c:val>
            <c:numRef>
              <c:f>Лист1!$B$2:$B$37</c:f>
              <c:numCache>
                <c:formatCode>General</c:formatCode>
                <c:ptCount val="36"/>
                <c:pt idx="0">
                  <c:v>11</c:v>
                </c:pt>
                <c:pt idx="1">
                  <c:v>22</c:v>
                </c:pt>
                <c:pt idx="2">
                  <c:v>4</c:v>
                </c:pt>
                <c:pt idx="3">
                  <c:v>7</c:v>
                </c:pt>
                <c:pt idx="4">
                  <c:v>1</c:v>
                </c:pt>
                <c:pt idx="5">
                  <c:v>2</c:v>
                </c:pt>
                <c:pt idx="6">
                  <c:v>18</c:v>
                </c:pt>
                <c:pt idx="7">
                  <c:v>0</c:v>
                </c:pt>
                <c:pt idx="8">
                  <c:v>7</c:v>
                </c:pt>
                <c:pt idx="9">
                  <c:v>13</c:v>
                </c:pt>
                <c:pt idx="10">
                  <c:v>11</c:v>
                </c:pt>
                <c:pt idx="11">
                  <c:v>15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16</c:v>
                </c:pt>
                <c:pt idx="16">
                  <c:v>8</c:v>
                </c:pt>
                <c:pt idx="17">
                  <c:v>14</c:v>
                </c:pt>
                <c:pt idx="18">
                  <c:v>4</c:v>
                </c:pt>
                <c:pt idx="19">
                  <c:v>12</c:v>
                </c:pt>
                <c:pt idx="20">
                  <c:v>5</c:v>
                </c:pt>
                <c:pt idx="21">
                  <c:v>12</c:v>
                </c:pt>
                <c:pt idx="22">
                  <c:v>1</c:v>
                </c:pt>
                <c:pt idx="23">
                  <c:v>1</c:v>
                </c:pt>
                <c:pt idx="24">
                  <c:v>2</c:v>
                </c:pt>
                <c:pt idx="25">
                  <c:v>0</c:v>
                </c:pt>
                <c:pt idx="26">
                  <c:v>4</c:v>
                </c:pt>
                <c:pt idx="27">
                  <c:v>2</c:v>
                </c:pt>
                <c:pt idx="28">
                  <c:v>0</c:v>
                </c:pt>
                <c:pt idx="29">
                  <c:v>0</c:v>
                </c:pt>
                <c:pt idx="30">
                  <c:v>2</c:v>
                </c:pt>
                <c:pt idx="31">
                  <c:v>9</c:v>
                </c:pt>
                <c:pt idx="32">
                  <c:v>1</c:v>
                </c:pt>
                <c:pt idx="33">
                  <c:v>2</c:v>
                </c:pt>
                <c:pt idx="34">
                  <c:v>0</c:v>
                </c:pt>
                <c:pt idx="3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Мало</c:v>
                </c:pt>
              </c:strCache>
            </c:strRef>
          </c:tx>
          <c:cat>
            <c:strRef>
              <c:f>Лист1!$A$2:$A$37</c:f>
              <c:strCache>
                <c:ptCount val="36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услуг детского отдыха и оздоровления</c:v>
                </c:pt>
                <c:pt idx="5">
                  <c:v>Рынок медицинских услуг</c:v>
                </c:pt>
                <c:pt idx="6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7">
                  <c:v>Рынок психолого-педагогического сопровождения детей с ограниченными возможностями здоровья</c:v>
                </c:pt>
                <c:pt idx="8">
                  <c:v>Рынок социальных услуг</c:v>
                </c:pt>
                <c:pt idx="9">
                  <c:v>Рынок ритуальных услуг</c:v>
                </c:pt>
                <c:pt idx="10">
                  <c:v>Рынок теплоснабжения (производство тепловой энергии)</c:v>
                </c:pt>
                <c:pt idx="11">
                  <c:v>Рынок услуг по сбору и транспортированию твердых коммунальных отходов</c:v>
                </c:pt>
                <c:pt idx="12">
                  <c:v>Рынок выполнения работ по благоустройству городской среды</c:v>
                </c:pt>
                <c:pt idx="13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14">
                  <c:v>Рынок поставки сжиженного газа в баллонах</c:v>
                </c:pt>
                <c:pt idx="15">
                  <c:v>Рынок купли-продажи электрической энергии (мощности) на розничном рынке электрической энергии (мощности)</c:v>
                </c:pt>
                <c:pt idx="16">
                  <c:v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17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18">
                  <c:v>Рынок оказания услуг по перевозке пассажиров автомобильным транспортом по межмуниципальным маршрутам регулярных перевозок</c:v>
                </c:pt>
                <c:pt idx="19">
                  <c:v>Рынок оказания услуг по перевозке пассажиров и багажа легковым такси на территории РБ</c:v>
                </c:pt>
                <c:pt idx="20">
                  <c:v>Рынок оказания услуг по ремонту автотранспортных средств</c:v>
                </c:pt>
                <c:pt idx="21">
                  <c:v>Рынок услуг связи, в том числе услуг по предоставлению широкополосного доступа к информационно-телекоммуникационной сети «Интернет</c:v>
                </c:pt>
                <c:pt idx="22">
                  <c:v>Рынок жилищного строительства</c:v>
                </c:pt>
                <c:pt idx="23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24">
                  <c:v>Рынок дорожной деятельности (за исключением проектирования)</c:v>
                </c:pt>
                <c:pt idx="25">
                  <c:v>Рынок архитектурно-строительного проектирования</c:v>
                </c:pt>
                <c:pt idx="26">
                  <c:v>Рынок реализации сельскохозяйственной продукции</c:v>
                </c:pt>
                <c:pt idx="27">
                  <c:v>Рынок племенного животноводства</c:v>
                </c:pt>
                <c:pt idx="28">
                  <c:v>Рынок семеноводства</c:v>
                </c:pt>
                <c:pt idx="29">
                  <c:v>Рынок переработки водных биоресурсов</c:v>
                </c:pt>
                <c:pt idx="30">
                  <c:v>Рынок добычи общераспространенных полезных ископаемых на участках недр местного значения</c:v>
                </c:pt>
                <c:pt idx="31">
                  <c:v>Рынок нефтепродуктов</c:v>
                </c:pt>
                <c:pt idx="32">
                  <c:v>Рынок легкой промышленности</c:v>
                </c:pt>
                <c:pt idx="33">
                  <c:v>Рынок обработки древесины и производства изделий из дерева</c:v>
                </c:pt>
                <c:pt idx="34">
                  <c:v>Рынок производства кирпича</c:v>
                </c:pt>
                <c:pt idx="35">
                  <c:v>Рынок производства бетона</c:v>
                </c:pt>
              </c:strCache>
            </c:strRef>
          </c:cat>
          <c:val>
            <c:numRef>
              <c:f>Лист1!$C$2:$C$37</c:f>
              <c:numCache>
                <c:formatCode>General</c:formatCode>
                <c:ptCount val="36"/>
                <c:pt idx="0">
                  <c:v>21</c:v>
                </c:pt>
                <c:pt idx="1">
                  <c:v>9</c:v>
                </c:pt>
                <c:pt idx="2">
                  <c:v>18</c:v>
                </c:pt>
                <c:pt idx="3">
                  <c:v>15</c:v>
                </c:pt>
                <c:pt idx="4">
                  <c:v>11</c:v>
                </c:pt>
                <c:pt idx="5">
                  <c:v>26</c:v>
                </c:pt>
                <c:pt idx="6">
                  <c:v>6</c:v>
                </c:pt>
                <c:pt idx="7">
                  <c:v>6</c:v>
                </c:pt>
                <c:pt idx="8">
                  <c:v>16</c:v>
                </c:pt>
                <c:pt idx="9">
                  <c:v>9</c:v>
                </c:pt>
                <c:pt idx="10">
                  <c:v>11</c:v>
                </c:pt>
                <c:pt idx="11">
                  <c:v>16</c:v>
                </c:pt>
                <c:pt idx="12">
                  <c:v>14</c:v>
                </c:pt>
                <c:pt idx="13">
                  <c:v>10</c:v>
                </c:pt>
                <c:pt idx="14">
                  <c:v>2</c:v>
                </c:pt>
                <c:pt idx="15">
                  <c:v>11</c:v>
                </c:pt>
                <c:pt idx="16">
                  <c:v>11</c:v>
                </c:pt>
                <c:pt idx="17">
                  <c:v>15</c:v>
                </c:pt>
                <c:pt idx="18">
                  <c:v>23</c:v>
                </c:pt>
                <c:pt idx="19">
                  <c:v>9</c:v>
                </c:pt>
                <c:pt idx="20">
                  <c:v>13</c:v>
                </c:pt>
                <c:pt idx="21">
                  <c:v>17</c:v>
                </c:pt>
                <c:pt idx="22">
                  <c:v>5</c:v>
                </c:pt>
                <c:pt idx="23">
                  <c:v>7</c:v>
                </c:pt>
                <c:pt idx="24">
                  <c:v>16</c:v>
                </c:pt>
                <c:pt idx="25">
                  <c:v>6</c:v>
                </c:pt>
                <c:pt idx="26">
                  <c:v>19</c:v>
                </c:pt>
                <c:pt idx="27">
                  <c:v>17</c:v>
                </c:pt>
                <c:pt idx="28">
                  <c:v>14</c:v>
                </c:pt>
                <c:pt idx="29">
                  <c:v>1</c:v>
                </c:pt>
                <c:pt idx="30">
                  <c:v>3</c:v>
                </c:pt>
                <c:pt idx="31">
                  <c:v>10</c:v>
                </c:pt>
                <c:pt idx="32">
                  <c:v>10</c:v>
                </c:pt>
                <c:pt idx="33">
                  <c:v>20</c:v>
                </c:pt>
                <c:pt idx="34">
                  <c:v>0</c:v>
                </c:pt>
                <c:pt idx="3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 совсем</c:v>
                </c:pt>
              </c:strCache>
            </c:strRef>
          </c:tx>
          <c:cat>
            <c:strRef>
              <c:f>Лист1!$A$2:$A$37</c:f>
              <c:strCache>
                <c:ptCount val="36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услуг детского отдыха и оздоровления</c:v>
                </c:pt>
                <c:pt idx="5">
                  <c:v>Рынок медицинских услуг</c:v>
                </c:pt>
                <c:pt idx="6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7">
                  <c:v>Рынок психолого-педагогического сопровождения детей с ограниченными возможностями здоровья</c:v>
                </c:pt>
                <c:pt idx="8">
                  <c:v>Рынок социальных услуг</c:v>
                </c:pt>
                <c:pt idx="9">
                  <c:v>Рынок ритуальных услуг</c:v>
                </c:pt>
                <c:pt idx="10">
                  <c:v>Рынок теплоснабжения (производство тепловой энергии)</c:v>
                </c:pt>
                <c:pt idx="11">
                  <c:v>Рынок услуг по сбору и транспортированию твердых коммунальных отходов</c:v>
                </c:pt>
                <c:pt idx="12">
                  <c:v>Рынок выполнения работ по благоустройству городской среды</c:v>
                </c:pt>
                <c:pt idx="13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14">
                  <c:v>Рынок поставки сжиженного газа в баллонах</c:v>
                </c:pt>
                <c:pt idx="15">
                  <c:v>Рынок купли-продажи электрической энергии (мощности) на розничном рынке электрической энергии (мощности)</c:v>
                </c:pt>
                <c:pt idx="16">
                  <c:v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17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18">
                  <c:v>Рынок оказания услуг по перевозке пассажиров автомобильным транспортом по межмуниципальным маршрутам регулярных перевозок</c:v>
                </c:pt>
                <c:pt idx="19">
                  <c:v>Рынок оказания услуг по перевозке пассажиров и багажа легковым такси на территории РБ</c:v>
                </c:pt>
                <c:pt idx="20">
                  <c:v>Рынок оказания услуг по ремонту автотранспортных средств</c:v>
                </c:pt>
                <c:pt idx="21">
                  <c:v>Рынок услуг связи, в том числе услуг по предоставлению широкополосного доступа к информационно-телекоммуникационной сети «Интернет</c:v>
                </c:pt>
                <c:pt idx="22">
                  <c:v>Рынок жилищного строительства</c:v>
                </c:pt>
                <c:pt idx="23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24">
                  <c:v>Рынок дорожной деятельности (за исключением проектирования)</c:v>
                </c:pt>
                <c:pt idx="25">
                  <c:v>Рынок архитектурно-строительного проектирования</c:v>
                </c:pt>
                <c:pt idx="26">
                  <c:v>Рынок реализации сельскохозяйственной продукции</c:v>
                </c:pt>
                <c:pt idx="27">
                  <c:v>Рынок племенного животноводства</c:v>
                </c:pt>
                <c:pt idx="28">
                  <c:v>Рынок семеноводства</c:v>
                </c:pt>
                <c:pt idx="29">
                  <c:v>Рынок переработки водных биоресурсов</c:v>
                </c:pt>
                <c:pt idx="30">
                  <c:v>Рынок добычи общераспространенных полезных ископаемых на участках недр местного значения</c:v>
                </c:pt>
                <c:pt idx="31">
                  <c:v>Рынок нефтепродуктов</c:v>
                </c:pt>
                <c:pt idx="32">
                  <c:v>Рынок легкой промышленности</c:v>
                </c:pt>
                <c:pt idx="33">
                  <c:v>Рынок обработки древесины и производства изделий из дерева</c:v>
                </c:pt>
                <c:pt idx="34">
                  <c:v>Рынок производства кирпича</c:v>
                </c:pt>
                <c:pt idx="35">
                  <c:v>Рынок производства бетона</c:v>
                </c:pt>
              </c:strCache>
            </c:strRef>
          </c:cat>
          <c:val>
            <c:numRef>
              <c:f>Лист1!$D$2:$D$37</c:f>
              <c:numCache>
                <c:formatCode>General</c:formatCode>
                <c:ptCount val="36"/>
                <c:pt idx="0">
                  <c:v>0</c:v>
                </c:pt>
                <c:pt idx="2">
                  <c:v>10</c:v>
                </c:pt>
                <c:pt idx="3">
                  <c:v>10</c:v>
                </c:pt>
                <c:pt idx="4">
                  <c:v>20</c:v>
                </c:pt>
                <c:pt idx="5">
                  <c:v>4</c:v>
                </c:pt>
                <c:pt idx="6">
                  <c:v>8</c:v>
                </c:pt>
                <c:pt idx="7">
                  <c:v>26</c:v>
                </c:pt>
                <c:pt idx="8">
                  <c:v>8</c:v>
                </c:pt>
                <c:pt idx="9">
                  <c:v>11</c:v>
                </c:pt>
                <c:pt idx="10">
                  <c:v>10</c:v>
                </c:pt>
                <c:pt idx="11">
                  <c:v>1</c:v>
                </c:pt>
                <c:pt idx="12">
                  <c:v>16</c:v>
                </c:pt>
                <c:pt idx="13">
                  <c:v>20</c:v>
                </c:pt>
                <c:pt idx="14">
                  <c:v>29</c:v>
                </c:pt>
                <c:pt idx="15">
                  <c:v>5</c:v>
                </c:pt>
                <c:pt idx="16">
                  <c:v>13</c:v>
                </c:pt>
                <c:pt idx="17">
                  <c:v>3</c:v>
                </c:pt>
                <c:pt idx="18">
                  <c:v>5</c:v>
                </c:pt>
                <c:pt idx="19">
                  <c:v>11</c:v>
                </c:pt>
                <c:pt idx="20">
                  <c:v>11</c:v>
                </c:pt>
                <c:pt idx="21">
                  <c:v>3</c:v>
                </c:pt>
                <c:pt idx="22">
                  <c:v>26</c:v>
                </c:pt>
                <c:pt idx="23">
                  <c:v>24</c:v>
                </c:pt>
                <c:pt idx="24">
                  <c:v>13</c:v>
                </c:pt>
                <c:pt idx="25">
                  <c:v>26</c:v>
                </c:pt>
                <c:pt idx="26">
                  <c:v>9</c:v>
                </c:pt>
                <c:pt idx="27">
                  <c:v>13</c:v>
                </c:pt>
                <c:pt idx="28">
                  <c:v>18</c:v>
                </c:pt>
                <c:pt idx="29">
                  <c:v>31</c:v>
                </c:pt>
                <c:pt idx="30">
                  <c:v>27</c:v>
                </c:pt>
                <c:pt idx="31">
                  <c:v>13</c:v>
                </c:pt>
                <c:pt idx="32">
                  <c:v>21</c:v>
                </c:pt>
                <c:pt idx="33">
                  <c:v>10</c:v>
                </c:pt>
                <c:pt idx="34">
                  <c:v>31</c:v>
                </c:pt>
                <c:pt idx="35">
                  <c:v>28</c:v>
                </c:pt>
              </c:numCache>
            </c:numRef>
          </c:val>
        </c:ser>
        <c:overlap val="100"/>
        <c:axId val="118602368"/>
        <c:axId val="118707712"/>
      </c:barChart>
      <c:catAx>
        <c:axId val="118602368"/>
        <c:scaling>
          <c:orientation val="minMax"/>
        </c:scaling>
        <c:axPos val="l"/>
        <c:tickLblPos val="nextTo"/>
        <c:crossAx val="118707712"/>
        <c:crosses val="autoZero"/>
        <c:auto val="1"/>
        <c:lblAlgn val="l"/>
        <c:lblOffset val="100"/>
      </c:catAx>
      <c:valAx>
        <c:axId val="118707712"/>
        <c:scaling>
          <c:orientation val="minMax"/>
        </c:scaling>
        <c:axPos val="b"/>
        <c:majorGridlines/>
        <c:numFmt formatCode="General" sourceLinked="1"/>
        <c:tickLblPos val="nextTo"/>
        <c:crossAx val="118602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cat>
            <c:strRef>
              <c:f>Лист1!$A$2:$A$37</c:f>
              <c:strCache>
                <c:ptCount val="36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услуг детского отдыха и оздоровления</c:v>
                </c:pt>
                <c:pt idx="5">
                  <c:v>Рынок медицинских услуг</c:v>
                </c:pt>
                <c:pt idx="6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7">
                  <c:v>Рынок психолого-педагогического сопровождения детей с ограниченными возможностями здоровья</c:v>
                </c:pt>
                <c:pt idx="8">
                  <c:v>Рынок социальных услуг</c:v>
                </c:pt>
                <c:pt idx="9">
                  <c:v>Рынок ритуальных услуг</c:v>
                </c:pt>
                <c:pt idx="10">
                  <c:v>Рынок теплоснабжения (производство тепловой энергии)</c:v>
                </c:pt>
                <c:pt idx="11">
                  <c:v>Рынок услуг по сбору и транспортированию твердых коммунальных отходов</c:v>
                </c:pt>
                <c:pt idx="12">
                  <c:v>Рынок выполнения работ по благоустройству городской среды</c:v>
                </c:pt>
                <c:pt idx="13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14">
                  <c:v>Рынок поставки сжиженного газа в баллонах</c:v>
                </c:pt>
                <c:pt idx="15">
                  <c:v>Рынок купли-продажи электрической энергии (мощности) на розничном рынке электрической энергии (мощности)</c:v>
                </c:pt>
                <c:pt idx="16">
                  <c:v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17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18">
                  <c:v>Рынок оказания услуг по перевозке пассажиров автомобильным транспортом по межмуниципальным маршрутам регулярных перевозок</c:v>
                </c:pt>
                <c:pt idx="19">
                  <c:v>Рынок оказания услуг по перевозке пассажиров и багажа легковым такси на территории РБ</c:v>
                </c:pt>
                <c:pt idx="20">
                  <c:v>Рынок оказания услуг по ремонту автотранспортных средств</c:v>
                </c:pt>
                <c:pt idx="21">
                  <c:v>Рынок услуг связи, в том числе услуг по предоставлению широкополосного доступа к информационно-телекоммуникационной сети «Интернет</c:v>
                </c:pt>
                <c:pt idx="22">
                  <c:v>Рынок жилищного строительства</c:v>
                </c:pt>
                <c:pt idx="23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24">
                  <c:v>Рынок дорожной деятельности (за исключением проектирования)</c:v>
                </c:pt>
                <c:pt idx="25">
                  <c:v>Рынок архитектурно-строительного проектирования</c:v>
                </c:pt>
                <c:pt idx="26">
                  <c:v>Рынок реализации сельскохозяйственной продукции</c:v>
                </c:pt>
                <c:pt idx="27">
                  <c:v>Рынок племенного животноводства</c:v>
                </c:pt>
                <c:pt idx="28">
                  <c:v>Рынок семеноводства</c:v>
                </c:pt>
                <c:pt idx="29">
                  <c:v>Рынок переработки водных биоресурсов</c:v>
                </c:pt>
                <c:pt idx="30">
                  <c:v>Рынок добычи общераспространенных полезных ископаемых на участках недр местного значения</c:v>
                </c:pt>
                <c:pt idx="31">
                  <c:v>Рынок нефтепродуктов</c:v>
                </c:pt>
                <c:pt idx="32">
                  <c:v>Рынок легкой промышленности</c:v>
                </c:pt>
                <c:pt idx="33">
                  <c:v>Рынок обработки древесины и производства изделий из дерева</c:v>
                </c:pt>
                <c:pt idx="34">
                  <c:v>Рынок производства кирпича</c:v>
                </c:pt>
                <c:pt idx="35">
                  <c:v>Рынок производства бетона</c:v>
                </c:pt>
              </c:strCache>
            </c:strRef>
          </c:cat>
          <c:val>
            <c:numRef>
              <c:f>Лист1!$B$2:$B$37</c:f>
              <c:numCache>
                <c:formatCode>General</c:formatCode>
                <c:ptCount val="36"/>
                <c:pt idx="0">
                  <c:v>9</c:v>
                </c:pt>
                <c:pt idx="1">
                  <c:v>12</c:v>
                </c:pt>
                <c:pt idx="2">
                  <c:v>2</c:v>
                </c:pt>
                <c:pt idx="3">
                  <c:v>7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3</c:v>
                </c:pt>
                <c:pt idx="10">
                  <c:v>1</c:v>
                </c:pt>
                <c:pt idx="11">
                  <c:v>4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0</c:v>
                </c:pt>
                <c:pt idx="17">
                  <c:v>4</c:v>
                </c:pt>
                <c:pt idx="18">
                  <c:v>2</c:v>
                </c:pt>
                <c:pt idx="19">
                  <c:v>2</c:v>
                </c:pt>
                <c:pt idx="20">
                  <c:v>1</c:v>
                </c:pt>
                <c:pt idx="21">
                  <c:v>4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</c:v>
                </c:pt>
                <c:pt idx="31">
                  <c:v>0</c:v>
                </c:pt>
                <c:pt idx="32">
                  <c:v>1</c:v>
                </c:pt>
                <c:pt idx="33">
                  <c:v>2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cat>
            <c:strRef>
              <c:f>Лист1!$A$2:$A$37</c:f>
              <c:strCache>
                <c:ptCount val="36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услуг детского отдыха и оздоровления</c:v>
                </c:pt>
                <c:pt idx="5">
                  <c:v>Рынок медицинских услуг</c:v>
                </c:pt>
                <c:pt idx="6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7">
                  <c:v>Рынок психолого-педагогического сопровождения детей с ограниченными возможностями здоровья</c:v>
                </c:pt>
                <c:pt idx="8">
                  <c:v>Рынок социальных услуг</c:v>
                </c:pt>
                <c:pt idx="9">
                  <c:v>Рынок ритуальных услуг</c:v>
                </c:pt>
                <c:pt idx="10">
                  <c:v>Рынок теплоснабжения (производство тепловой энергии)</c:v>
                </c:pt>
                <c:pt idx="11">
                  <c:v>Рынок услуг по сбору и транспортированию твердых коммунальных отходов</c:v>
                </c:pt>
                <c:pt idx="12">
                  <c:v>Рынок выполнения работ по благоустройству городской среды</c:v>
                </c:pt>
                <c:pt idx="13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14">
                  <c:v>Рынок поставки сжиженного газа в баллонах</c:v>
                </c:pt>
                <c:pt idx="15">
                  <c:v>Рынок купли-продажи электрической энергии (мощности) на розничном рынке электрической энергии (мощности)</c:v>
                </c:pt>
                <c:pt idx="16">
                  <c:v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17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18">
                  <c:v>Рынок оказания услуг по перевозке пассажиров автомобильным транспортом по межмуниципальным маршрутам регулярных перевозок</c:v>
                </c:pt>
                <c:pt idx="19">
                  <c:v>Рынок оказания услуг по перевозке пассажиров и багажа легковым такси на территории РБ</c:v>
                </c:pt>
                <c:pt idx="20">
                  <c:v>Рынок оказания услуг по ремонту автотранспортных средств</c:v>
                </c:pt>
                <c:pt idx="21">
                  <c:v>Рынок услуг связи, в том числе услуг по предоставлению широкополосного доступа к информационно-телекоммуникационной сети «Интернет</c:v>
                </c:pt>
                <c:pt idx="22">
                  <c:v>Рынок жилищного строительства</c:v>
                </c:pt>
                <c:pt idx="23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24">
                  <c:v>Рынок дорожной деятельности (за исключением проектирования)</c:v>
                </c:pt>
                <c:pt idx="25">
                  <c:v>Рынок архитектурно-строительного проектирования</c:v>
                </c:pt>
                <c:pt idx="26">
                  <c:v>Рынок реализации сельскохозяйственной продукции</c:v>
                </c:pt>
                <c:pt idx="27">
                  <c:v>Рынок племенного животноводства</c:v>
                </c:pt>
                <c:pt idx="28">
                  <c:v>Рынок семеноводства</c:v>
                </c:pt>
                <c:pt idx="29">
                  <c:v>Рынок переработки водных биоресурсов</c:v>
                </c:pt>
                <c:pt idx="30">
                  <c:v>Рынок добычи общераспространенных полезных ископаемых на участках недр местного значения</c:v>
                </c:pt>
                <c:pt idx="31">
                  <c:v>Рынок нефтепродуктов</c:v>
                </c:pt>
                <c:pt idx="32">
                  <c:v>Рынок легкой промышленности</c:v>
                </c:pt>
                <c:pt idx="33">
                  <c:v>Рынок обработки древесины и производства изделий из дерева</c:v>
                </c:pt>
                <c:pt idx="34">
                  <c:v>Рынок производства кирпича</c:v>
                </c:pt>
                <c:pt idx="35">
                  <c:v>Рынок производства бетона</c:v>
                </c:pt>
              </c:strCache>
            </c:strRef>
          </c:cat>
          <c:val>
            <c:numRef>
              <c:f>Лист1!$C$2:$C$37</c:f>
              <c:numCache>
                <c:formatCode>General</c:formatCode>
                <c:ptCount val="36"/>
                <c:pt idx="0">
                  <c:v>10</c:v>
                </c:pt>
                <c:pt idx="1">
                  <c:v>11</c:v>
                </c:pt>
                <c:pt idx="2">
                  <c:v>4</c:v>
                </c:pt>
                <c:pt idx="3">
                  <c:v>11</c:v>
                </c:pt>
                <c:pt idx="4">
                  <c:v>7</c:v>
                </c:pt>
                <c:pt idx="5">
                  <c:v>3</c:v>
                </c:pt>
                <c:pt idx="6">
                  <c:v>6</c:v>
                </c:pt>
                <c:pt idx="7">
                  <c:v>1</c:v>
                </c:pt>
                <c:pt idx="8">
                  <c:v>5</c:v>
                </c:pt>
                <c:pt idx="9">
                  <c:v>16</c:v>
                </c:pt>
                <c:pt idx="10">
                  <c:v>4</c:v>
                </c:pt>
                <c:pt idx="11">
                  <c:v>15</c:v>
                </c:pt>
                <c:pt idx="12">
                  <c:v>5</c:v>
                </c:pt>
                <c:pt idx="13">
                  <c:v>1</c:v>
                </c:pt>
                <c:pt idx="14">
                  <c:v>1</c:v>
                </c:pt>
                <c:pt idx="15">
                  <c:v>5</c:v>
                </c:pt>
                <c:pt idx="16">
                  <c:v>2</c:v>
                </c:pt>
                <c:pt idx="17">
                  <c:v>17</c:v>
                </c:pt>
                <c:pt idx="18">
                  <c:v>15</c:v>
                </c:pt>
                <c:pt idx="19">
                  <c:v>7</c:v>
                </c:pt>
                <c:pt idx="20">
                  <c:v>4</c:v>
                </c:pt>
                <c:pt idx="21">
                  <c:v>16</c:v>
                </c:pt>
                <c:pt idx="22">
                  <c:v>1</c:v>
                </c:pt>
                <c:pt idx="23">
                  <c:v>1</c:v>
                </c:pt>
                <c:pt idx="24">
                  <c:v>6</c:v>
                </c:pt>
                <c:pt idx="25">
                  <c:v>1</c:v>
                </c:pt>
                <c:pt idx="26">
                  <c:v>13</c:v>
                </c:pt>
                <c:pt idx="27">
                  <c:v>8</c:v>
                </c:pt>
                <c:pt idx="28">
                  <c:v>5</c:v>
                </c:pt>
                <c:pt idx="29">
                  <c:v>1</c:v>
                </c:pt>
                <c:pt idx="30">
                  <c:v>1</c:v>
                </c:pt>
                <c:pt idx="31">
                  <c:v>2</c:v>
                </c:pt>
                <c:pt idx="32">
                  <c:v>4</c:v>
                </c:pt>
                <c:pt idx="33">
                  <c:v>7</c:v>
                </c:pt>
                <c:pt idx="34">
                  <c:v>1</c:v>
                </c:pt>
                <c:pt idx="3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cat>
            <c:strRef>
              <c:f>Лист1!$A$2:$A$37</c:f>
              <c:strCache>
                <c:ptCount val="36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услуг детского отдыха и оздоровления</c:v>
                </c:pt>
                <c:pt idx="5">
                  <c:v>Рынок медицинских услуг</c:v>
                </c:pt>
                <c:pt idx="6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7">
                  <c:v>Рынок психолого-педагогического сопровождения детей с ограниченными возможностями здоровья</c:v>
                </c:pt>
                <c:pt idx="8">
                  <c:v>Рынок социальных услуг</c:v>
                </c:pt>
                <c:pt idx="9">
                  <c:v>Рынок ритуальных услуг</c:v>
                </c:pt>
                <c:pt idx="10">
                  <c:v>Рынок теплоснабжения (производство тепловой энергии)</c:v>
                </c:pt>
                <c:pt idx="11">
                  <c:v>Рынок услуг по сбору и транспортированию твердых коммунальных отходов</c:v>
                </c:pt>
                <c:pt idx="12">
                  <c:v>Рынок выполнения работ по благоустройству городской среды</c:v>
                </c:pt>
                <c:pt idx="13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14">
                  <c:v>Рынок поставки сжиженного газа в баллонах</c:v>
                </c:pt>
                <c:pt idx="15">
                  <c:v>Рынок купли-продажи электрической энергии (мощности) на розничном рынке электрической энергии (мощности)</c:v>
                </c:pt>
                <c:pt idx="16">
                  <c:v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17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18">
                  <c:v>Рынок оказания услуг по перевозке пассажиров автомобильным транспортом по межмуниципальным маршрутам регулярных перевозок</c:v>
                </c:pt>
                <c:pt idx="19">
                  <c:v>Рынок оказания услуг по перевозке пассажиров и багажа легковым такси на территории РБ</c:v>
                </c:pt>
                <c:pt idx="20">
                  <c:v>Рынок оказания услуг по ремонту автотранспортных средств</c:v>
                </c:pt>
                <c:pt idx="21">
                  <c:v>Рынок услуг связи, в том числе услуг по предоставлению широкополосного доступа к информационно-телекоммуникационной сети «Интернет</c:v>
                </c:pt>
                <c:pt idx="22">
                  <c:v>Рынок жилищного строительства</c:v>
                </c:pt>
                <c:pt idx="23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24">
                  <c:v>Рынок дорожной деятельности (за исключением проектирования)</c:v>
                </c:pt>
                <c:pt idx="25">
                  <c:v>Рынок архитектурно-строительного проектирования</c:v>
                </c:pt>
                <c:pt idx="26">
                  <c:v>Рынок реализации сельскохозяйственной продукции</c:v>
                </c:pt>
                <c:pt idx="27">
                  <c:v>Рынок племенного животноводства</c:v>
                </c:pt>
                <c:pt idx="28">
                  <c:v>Рынок семеноводства</c:v>
                </c:pt>
                <c:pt idx="29">
                  <c:v>Рынок переработки водных биоресурсов</c:v>
                </c:pt>
                <c:pt idx="30">
                  <c:v>Рынок добычи общераспространенных полезных ископаемых на участках недр местного значения</c:v>
                </c:pt>
                <c:pt idx="31">
                  <c:v>Рынок нефтепродуктов</c:v>
                </c:pt>
                <c:pt idx="32">
                  <c:v>Рынок легкой промышленности</c:v>
                </c:pt>
                <c:pt idx="33">
                  <c:v>Рынок обработки древесины и производства изделий из дерева</c:v>
                </c:pt>
                <c:pt idx="34">
                  <c:v>Рынок производства кирпича</c:v>
                </c:pt>
                <c:pt idx="35">
                  <c:v>Рынок производства бетона</c:v>
                </c:pt>
              </c:strCache>
            </c:strRef>
          </c:cat>
          <c:val>
            <c:numRef>
              <c:f>Лист1!$D$2:$D$37</c:f>
              <c:numCache>
                <c:formatCode>General</c:formatCode>
                <c:ptCount val="36"/>
                <c:pt idx="0">
                  <c:v>7</c:v>
                </c:pt>
                <c:pt idx="1">
                  <c:v>5</c:v>
                </c:pt>
                <c:pt idx="2">
                  <c:v>7</c:v>
                </c:pt>
                <c:pt idx="3">
                  <c:v>3</c:v>
                </c:pt>
                <c:pt idx="4">
                  <c:v>6</c:v>
                </c:pt>
                <c:pt idx="5">
                  <c:v>8</c:v>
                </c:pt>
                <c:pt idx="6">
                  <c:v>9</c:v>
                </c:pt>
                <c:pt idx="7">
                  <c:v>1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  <c:pt idx="11">
                  <c:v>8</c:v>
                </c:pt>
                <c:pt idx="12">
                  <c:v>5</c:v>
                </c:pt>
                <c:pt idx="13">
                  <c:v>3</c:v>
                </c:pt>
                <c:pt idx="14">
                  <c:v>1</c:v>
                </c:pt>
                <c:pt idx="15">
                  <c:v>8</c:v>
                </c:pt>
                <c:pt idx="16">
                  <c:v>3</c:v>
                </c:pt>
                <c:pt idx="17">
                  <c:v>7</c:v>
                </c:pt>
                <c:pt idx="18">
                  <c:v>4</c:v>
                </c:pt>
                <c:pt idx="19">
                  <c:v>8</c:v>
                </c:pt>
                <c:pt idx="20">
                  <c:v>9</c:v>
                </c:pt>
                <c:pt idx="21">
                  <c:v>8</c:v>
                </c:pt>
                <c:pt idx="22">
                  <c:v>5</c:v>
                </c:pt>
                <c:pt idx="23">
                  <c:v>2</c:v>
                </c:pt>
                <c:pt idx="24">
                  <c:v>2</c:v>
                </c:pt>
                <c:pt idx="25">
                  <c:v>1</c:v>
                </c:pt>
                <c:pt idx="26">
                  <c:v>6</c:v>
                </c:pt>
                <c:pt idx="27">
                  <c:v>4</c:v>
                </c:pt>
                <c:pt idx="28">
                  <c:v>5</c:v>
                </c:pt>
                <c:pt idx="29">
                  <c:v>1</c:v>
                </c:pt>
                <c:pt idx="30">
                  <c:v>4</c:v>
                </c:pt>
                <c:pt idx="31">
                  <c:v>3</c:v>
                </c:pt>
                <c:pt idx="32">
                  <c:v>5</c:v>
                </c:pt>
                <c:pt idx="33">
                  <c:v>7</c:v>
                </c:pt>
                <c:pt idx="34">
                  <c:v>1</c:v>
                </c:pt>
                <c:pt idx="35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удовлетворен</c:v>
                </c:pt>
              </c:strCache>
            </c:strRef>
          </c:tx>
          <c:cat>
            <c:strRef>
              <c:f>Лист1!$A$2:$A$37</c:f>
              <c:strCache>
                <c:ptCount val="36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услуг детского отдыха и оздоровления</c:v>
                </c:pt>
                <c:pt idx="5">
                  <c:v>Рынок медицинских услуг</c:v>
                </c:pt>
                <c:pt idx="6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7">
                  <c:v>Рынок психолого-педагогического сопровождения детей с ограниченными возможностями здоровья</c:v>
                </c:pt>
                <c:pt idx="8">
                  <c:v>Рынок социальных услуг</c:v>
                </c:pt>
                <c:pt idx="9">
                  <c:v>Рынок ритуальных услуг</c:v>
                </c:pt>
                <c:pt idx="10">
                  <c:v>Рынок теплоснабжения (производство тепловой энергии)</c:v>
                </c:pt>
                <c:pt idx="11">
                  <c:v>Рынок услуг по сбору и транспортированию твердых коммунальных отходов</c:v>
                </c:pt>
                <c:pt idx="12">
                  <c:v>Рынок выполнения работ по благоустройству городской среды</c:v>
                </c:pt>
                <c:pt idx="13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14">
                  <c:v>Рынок поставки сжиженного газа в баллонах</c:v>
                </c:pt>
                <c:pt idx="15">
                  <c:v>Рынок купли-продажи электрической энергии (мощности) на розничном рынке электрической энергии (мощности)</c:v>
                </c:pt>
                <c:pt idx="16">
                  <c:v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17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18">
                  <c:v>Рынок оказания услуг по перевозке пассажиров автомобильным транспортом по межмуниципальным маршрутам регулярных перевозок</c:v>
                </c:pt>
                <c:pt idx="19">
                  <c:v>Рынок оказания услуг по перевозке пассажиров и багажа легковым такси на территории РБ</c:v>
                </c:pt>
                <c:pt idx="20">
                  <c:v>Рынок оказания услуг по ремонту автотранспортных средств</c:v>
                </c:pt>
                <c:pt idx="21">
                  <c:v>Рынок услуг связи, в том числе услуг по предоставлению широкополосного доступа к информационно-телекоммуникационной сети «Интернет</c:v>
                </c:pt>
                <c:pt idx="22">
                  <c:v>Рынок жилищного строительства</c:v>
                </c:pt>
                <c:pt idx="23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24">
                  <c:v>Рынок дорожной деятельности (за исключением проектирования)</c:v>
                </c:pt>
                <c:pt idx="25">
                  <c:v>Рынок архитектурно-строительного проектирования</c:v>
                </c:pt>
                <c:pt idx="26">
                  <c:v>Рынок реализации сельскохозяйственной продукции</c:v>
                </c:pt>
                <c:pt idx="27">
                  <c:v>Рынок племенного животноводства</c:v>
                </c:pt>
                <c:pt idx="28">
                  <c:v>Рынок семеноводства</c:v>
                </c:pt>
                <c:pt idx="29">
                  <c:v>Рынок переработки водных биоресурсов</c:v>
                </c:pt>
                <c:pt idx="30">
                  <c:v>Рынок добычи общераспространенных полезных ископаемых на участках недр местного значения</c:v>
                </c:pt>
                <c:pt idx="31">
                  <c:v>Рынок нефтепродуктов</c:v>
                </c:pt>
                <c:pt idx="32">
                  <c:v>Рынок легкой промышленности</c:v>
                </c:pt>
                <c:pt idx="33">
                  <c:v>Рынок обработки древесины и производства изделий из дерева</c:v>
                </c:pt>
                <c:pt idx="34">
                  <c:v>Рынок производства кирпича</c:v>
                </c:pt>
                <c:pt idx="35">
                  <c:v>Рынок производства бетона</c:v>
                </c:pt>
              </c:strCache>
            </c:strRef>
          </c:cat>
          <c:val>
            <c:numRef>
              <c:f>Лист1!$E$2:$E$37</c:f>
              <c:numCache>
                <c:formatCode>General</c:formatCode>
                <c:ptCount val="36"/>
                <c:pt idx="0">
                  <c:v>2</c:v>
                </c:pt>
                <c:pt idx="1">
                  <c:v>0</c:v>
                </c:pt>
                <c:pt idx="2">
                  <c:v>11</c:v>
                </c:pt>
                <c:pt idx="3">
                  <c:v>6</c:v>
                </c:pt>
                <c:pt idx="4">
                  <c:v>9</c:v>
                </c:pt>
                <c:pt idx="5">
                  <c:v>17</c:v>
                </c:pt>
                <c:pt idx="6">
                  <c:v>11</c:v>
                </c:pt>
                <c:pt idx="7">
                  <c:v>11</c:v>
                </c:pt>
                <c:pt idx="8">
                  <c:v>8</c:v>
                </c:pt>
                <c:pt idx="9">
                  <c:v>4</c:v>
                </c:pt>
                <c:pt idx="10">
                  <c:v>8</c:v>
                </c:pt>
                <c:pt idx="11">
                  <c:v>4</c:v>
                </c:pt>
                <c:pt idx="12">
                  <c:v>8</c:v>
                </c:pt>
                <c:pt idx="13">
                  <c:v>7</c:v>
                </c:pt>
                <c:pt idx="14">
                  <c:v>10</c:v>
                </c:pt>
                <c:pt idx="15">
                  <c:v>10</c:v>
                </c:pt>
                <c:pt idx="16">
                  <c:v>13</c:v>
                </c:pt>
                <c:pt idx="17">
                  <c:v>2</c:v>
                </c:pt>
                <c:pt idx="18">
                  <c:v>8</c:v>
                </c:pt>
                <c:pt idx="19">
                  <c:v>9</c:v>
                </c:pt>
                <c:pt idx="20">
                  <c:v>7</c:v>
                </c:pt>
                <c:pt idx="21">
                  <c:v>2</c:v>
                </c:pt>
                <c:pt idx="22">
                  <c:v>14</c:v>
                </c:pt>
                <c:pt idx="23">
                  <c:v>10</c:v>
                </c:pt>
                <c:pt idx="24">
                  <c:v>8</c:v>
                </c:pt>
                <c:pt idx="25">
                  <c:v>7</c:v>
                </c:pt>
                <c:pt idx="26">
                  <c:v>7</c:v>
                </c:pt>
                <c:pt idx="27">
                  <c:v>7</c:v>
                </c:pt>
                <c:pt idx="28">
                  <c:v>10</c:v>
                </c:pt>
                <c:pt idx="29">
                  <c:v>9</c:v>
                </c:pt>
                <c:pt idx="30">
                  <c:v>8</c:v>
                </c:pt>
                <c:pt idx="31">
                  <c:v>20</c:v>
                </c:pt>
                <c:pt idx="32">
                  <c:v>11</c:v>
                </c:pt>
                <c:pt idx="33">
                  <c:v>8</c:v>
                </c:pt>
                <c:pt idx="34">
                  <c:v>10</c:v>
                </c:pt>
                <c:pt idx="35">
                  <c:v>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cat>
            <c:strRef>
              <c:f>Лист1!$A$2:$A$37</c:f>
              <c:strCache>
                <c:ptCount val="36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услуг детского отдыха и оздоровления</c:v>
                </c:pt>
                <c:pt idx="5">
                  <c:v>Рынок медицинских услуг</c:v>
                </c:pt>
                <c:pt idx="6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7">
                  <c:v>Рынок психолого-педагогического сопровождения детей с ограниченными возможностями здоровья</c:v>
                </c:pt>
                <c:pt idx="8">
                  <c:v>Рынок социальных услуг</c:v>
                </c:pt>
                <c:pt idx="9">
                  <c:v>Рынок ритуальных услуг</c:v>
                </c:pt>
                <c:pt idx="10">
                  <c:v>Рынок теплоснабжения (производство тепловой энергии)</c:v>
                </c:pt>
                <c:pt idx="11">
                  <c:v>Рынок услуг по сбору и транспортированию твердых коммунальных отходов</c:v>
                </c:pt>
                <c:pt idx="12">
                  <c:v>Рынок выполнения работ по благоустройству городской среды</c:v>
                </c:pt>
                <c:pt idx="13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14">
                  <c:v>Рынок поставки сжиженного газа в баллонах</c:v>
                </c:pt>
                <c:pt idx="15">
                  <c:v>Рынок купли-продажи электрической энергии (мощности) на розничном рынке электрической энергии (мощности)</c:v>
                </c:pt>
                <c:pt idx="16">
                  <c:v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17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18">
                  <c:v>Рынок оказания услуг по перевозке пассажиров автомобильным транспортом по межмуниципальным маршрутам регулярных перевозок</c:v>
                </c:pt>
                <c:pt idx="19">
                  <c:v>Рынок оказания услуг по перевозке пассажиров и багажа легковым такси на территории РБ</c:v>
                </c:pt>
                <c:pt idx="20">
                  <c:v>Рынок оказания услуг по ремонту автотранспортных средств</c:v>
                </c:pt>
                <c:pt idx="21">
                  <c:v>Рынок услуг связи, в том числе услуг по предоставлению широкополосного доступа к информационно-телекоммуникационной сети «Интернет</c:v>
                </c:pt>
                <c:pt idx="22">
                  <c:v>Рынок жилищного строительства</c:v>
                </c:pt>
                <c:pt idx="23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24">
                  <c:v>Рынок дорожной деятельности (за исключением проектирования)</c:v>
                </c:pt>
                <c:pt idx="25">
                  <c:v>Рынок архитектурно-строительного проектирования</c:v>
                </c:pt>
                <c:pt idx="26">
                  <c:v>Рынок реализации сельскохозяйственной продукции</c:v>
                </c:pt>
                <c:pt idx="27">
                  <c:v>Рынок племенного животноводства</c:v>
                </c:pt>
                <c:pt idx="28">
                  <c:v>Рынок семеноводства</c:v>
                </c:pt>
                <c:pt idx="29">
                  <c:v>Рынок переработки водных биоресурсов</c:v>
                </c:pt>
                <c:pt idx="30">
                  <c:v>Рынок добычи общераспространенных полезных ископаемых на участках недр местного значения</c:v>
                </c:pt>
                <c:pt idx="31">
                  <c:v>Рынок нефтепродуктов</c:v>
                </c:pt>
                <c:pt idx="32">
                  <c:v>Рынок легкой промышленности</c:v>
                </c:pt>
                <c:pt idx="33">
                  <c:v>Рынок обработки древесины и производства изделий из дерева</c:v>
                </c:pt>
                <c:pt idx="34">
                  <c:v>Рынок производства кирпича</c:v>
                </c:pt>
                <c:pt idx="35">
                  <c:v>Рынок производства бетона</c:v>
                </c:pt>
              </c:strCache>
            </c:strRef>
          </c:cat>
          <c:val>
            <c:numRef>
              <c:f>Лист1!$F$2:$F$37</c:f>
              <c:numCache>
                <c:formatCode>General</c:formatCode>
                <c:ptCount val="36"/>
                <c:pt idx="0">
                  <c:v>4</c:v>
                </c:pt>
                <c:pt idx="1">
                  <c:v>5</c:v>
                </c:pt>
                <c:pt idx="2">
                  <c:v>8</c:v>
                </c:pt>
                <c:pt idx="3">
                  <c:v>5</c:v>
                </c:pt>
                <c:pt idx="4">
                  <c:v>9</c:v>
                </c:pt>
                <c:pt idx="5">
                  <c:v>1</c:v>
                </c:pt>
                <c:pt idx="6">
                  <c:v>4</c:v>
                </c:pt>
                <c:pt idx="7">
                  <c:v>18</c:v>
                </c:pt>
                <c:pt idx="8">
                  <c:v>12</c:v>
                </c:pt>
                <c:pt idx="9">
                  <c:v>4</c:v>
                </c:pt>
                <c:pt idx="10">
                  <c:v>13</c:v>
                </c:pt>
                <c:pt idx="11">
                  <c:v>1</c:v>
                </c:pt>
                <c:pt idx="12">
                  <c:v>13</c:v>
                </c:pt>
                <c:pt idx="13">
                  <c:v>20</c:v>
                </c:pt>
                <c:pt idx="14">
                  <c:v>17</c:v>
                </c:pt>
                <c:pt idx="15">
                  <c:v>7</c:v>
                </c:pt>
                <c:pt idx="16">
                  <c:v>14</c:v>
                </c:pt>
                <c:pt idx="17">
                  <c:v>2</c:v>
                </c:pt>
                <c:pt idx="18">
                  <c:v>3</c:v>
                </c:pt>
                <c:pt idx="19">
                  <c:v>6</c:v>
                </c:pt>
                <c:pt idx="20">
                  <c:v>11</c:v>
                </c:pt>
                <c:pt idx="21">
                  <c:v>2</c:v>
                </c:pt>
                <c:pt idx="22">
                  <c:v>11</c:v>
                </c:pt>
                <c:pt idx="23">
                  <c:v>18</c:v>
                </c:pt>
                <c:pt idx="24">
                  <c:v>14</c:v>
                </c:pt>
                <c:pt idx="25">
                  <c:v>22</c:v>
                </c:pt>
                <c:pt idx="26">
                  <c:v>4</c:v>
                </c:pt>
                <c:pt idx="27">
                  <c:v>13</c:v>
                </c:pt>
                <c:pt idx="28">
                  <c:v>11</c:v>
                </c:pt>
                <c:pt idx="29">
                  <c:v>21</c:v>
                </c:pt>
                <c:pt idx="30">
                  <c:v>18</c:v>
                </c:pt>
                <c:pt idx="31">
                  <c:v>7</c:v>
                </c:pt>
                <c:pt idx="32">
                  <c:v>11</c:v>
                </c:pt>
                <c:pt idx="33">
                  <c:v>8</c:v>
                </c:pt>
                <c:pt idx="34">
                  <c:v>20</c:v>
                </c:pt>
                <c:pt idx="35">
                  <c:v>19</c:v>
                </c:pt>
              </c:numCache>
            </c:numRef>
          </c:val>
        </c:ser>
        <c:overlap val="100"/>
        <c:axId val="119202560"/>
        <c:axId val="119204480"/>
      </c:barChart>
      <c:catAx>
        <c:axId val="119202560"/>
        <c:scaling>
          <c:orientation val="minMax"/>
        </c:scaling>
        <c:axPos val="l"/>
        <c:numFmt formatCode="General" sourceLinked="1"/>
        <c:tickLblPos val="nextTo"/>
        <c:crossAx val="119204480"/>
        <c:crosses val="autoZero"/>
        <c:auto val="1"/>
        <c:lblAlgn val="ctr"/>
        <c:lblOffset val="100"/>
      </c:catAx>
      <c:valAx>
        <c:axId val="119204480"/>
        <c:scaling>
          <c:orientation val="minMax"/>
        </c:scaling>
        <c:axPos val="b"/>
        <c:majorGridlines/>
        <c:numFmt formatCode="General" sourceLinked="1"/>
        <c:tickLblPos val="nextTo"/>
        <c:crossAx val="119202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конкуренции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нет необходимости</c:v>
                </c:pt>
                <c:pt idx="1">
                  <c:v>раз (в 2-3 года)</c:v>
                </c:pt>
                <c:pt idx="2">
                  <c:v>умеренная конкуренция </c:v>
                </c:pt>
                <c:pt idx="3">
                  <c:v>высокая конкуренция</c:v>
                </c:pt>
                <c:pt idx="4">
                  <c:v>очень высокая конкуренция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7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Изменение числа конкурентов бизнеса, на основном рынке товаров и услуг, за последние 3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Сократилось на 4 и более конкурентов</c:v>
                </c:pt>
                <c:pt idx="1">
                  <c:v>Сократилось на 1-3 конкурента</c:v>
                </c:pt>
                <c:pt idx="2">
                  <c:v>Не изменилось</c:v>
                </c:pt>
                <c:pt idx="3">
                  <c:v>Увеличилось на 1-3 конкурента</c:v>
                </c:pt>
                <c:pt idx="4">
                  <c:v>Увеличилось на 4 и более конкурентов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30</cp:revision>
  <dcterms:created xsi:type="dcterms:W3CDTF">2020-03-03T03:01:00Z</dcterms:created>
  <dcterms:modified xsi:type="dcterms:W3CDTF">2020-03-03T09:20:00Z</dcterms:modified>
</cp:coreProperties>
</file>