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Default="009E743C" w:rsidP="00C96296">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ПРЕСС-РЕЛИЗ</w:t>
      </w:r>
    </w:p>
    <w:p w:rsidR="00400AF7" w:rsidRPr="00111D1A" w:rsidRDefault="007E05FC" w:rsidP="00C96296">
      <w:pPr>
        <w:pBdr>
          <w:top w:val="nil"/>
          <w:left w:val="nil"/>
          <w:bottom w:val="nil"/>
          <w:right w:val="nil"/>
          <w:between w:val="nil"/>
        </w:pBdr>
        <w:jc w:val="center"/>
        <w:rPr>
          <w:rFonts w:ascii="Times New Roman" w:hAnsi="Times New Roman" w:cs="Times New Roman"/>
          <w:b/>
          <w:sz w:val="27"/>
          <w:szCs w:val="27"/>
        </w:rPr>
      </w:pPr>
      <w:r>
        <w:rPr>
          <w:rFonts w:ascii="Times New Roman" w:hAnsi="Times New Roman" w:cs="Times New Roman"/>
          <w:b/>
          <w:sz w:val="27"/>
          <w:szCs w:val="27"/>
        </w:rPr>
        <w:t xml:space="preserve">Поддержка </w:t>
      </w:r>
      <w:r w:rsidR="00EE2505">
        <w:rPr>
          <w:rFonts w:ascii="Times New Roman" w:hAnsi="Times New Roman" w:cs="Times New Roman"/>
          <w:b/>
          <w:sz w:val="27"/>
          <w:szCs w:val="27"/>
        </w:rPr>
        <w:t xml:space="preserve">субъектов МСП </w:t>
      </w:r>
      <w:r w:rsidR="002F1FCB">
        <w:rPr>
          <w:rFonts w:ascii="Times New Roman" w:hAnsi="Times New Roman" w:cs="Times New Roman"/>
          <w:b/>
          <w:sz w:val="27"/>
          <w:szCs w:val="27"/>
        </w:rPr>
        <w:t xml:space="preserve">в субъектах Российской Федерации, </w:t>
      </w:r>
      <w:r w:rsidR="002F1FCB">
        <w:rPr>
          <w:rFonts w:ascii="Times New Roman" w:hAnsi="Times New Roman" w:cs="Times New Roman"/>
          <w:b/>
          <w:sz w:val="27"/>
          <w:szCs w:val="27"/>
        </w:rPr>
        <w:br/>
        <w:t xml:space="preserve">входящих в состав </w:t>
      </w:r>
      <w:r w:rsidR="0029349E">
        <w:rPr>
          <w:rFonts w:ascii="Times New Roman" w:hAnsi="Times New Roman" w:cs="Times New Roman"/>
          <w:b/>
          <w:sz w:val="27"/>
          <w:szCs w:val="27"/>
        </w:rPr>
        <w:t xml:space="preserve">Дальневосточного </w:t>
      </w:r>
      <w:r w:rsidR="002F1FCB">
        <w:rPr>
          <w:rFonts w:ascii="Times New Roman" w:hAnsi="Times New Roman" w:cs="Times New Roman"/>
          <w:b/>
          <w:sz w:val="27"/>
          <w:szCs w:val="27"/>
        </w:rPr>
        <w:t>федерального округа</w:t>
      </w:r>
    </w:p>
    <w:p w:rsidR="005A38EE" w:rsidRPr="00111D1A" w:rsidRDefault="005A38EE" w:rsidP="00C96296">
      <w:pPr>
        <w:pBdr>
          <w:top w:val="nil"/>
          <w:left w:val="nil"/>
          <w:bottom w:val="nil"/>
          <w:right w:val="nil"/>
          <w:between w:val="nil"/>
        </w:pBdr>
        <w:jc w:val="both"/>
        <w:rPr>
          <w:rFonts w:ascii="Times New Roman" w:eastAsia="Times New Roman" w:hAnsi="Times New Roman" w:cs="Times New Roman"/>
          <w:color w:val="000000"/>
          <w:sz w:val="27"/>
          <w:szCs w:val="27"/>
        </w:rPr>
      </w:pPr>
    </w:p>
    <w:p w:rsidR="00BD25DC" w:rsidRPr="00111D1A" w:rsidRDefault="00885DFA" w:rsidP="00C96296">
      <w:pPr>
        <w:pBdr>
          <w:top w:val="nil"/>
          <w:left w:val="nil"/>
          <w:bottom w:val="nil"/>
          <w:right w:val="nil"/>
          <w:between w:val="nil"/>
        </w:pBd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r w:rsidR="007E05F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февраля</w:t>
      </w:r>
      <w:r w:rsidR="0029349E">
        <w:rPr>
          <w:rFonts w:ascii="Times New Roman" w:eastAsia="Times New Roman" w:hAnsi="Times New Roman" w:cs="Times New Roman"/>
          <w:color w:val="000000"/>
          <w:sz w:val="27"/>
          <w:szCs w:val="27"/>
        </w:rPr>
        <w:t xml:space="preserve"> </w:t>
      </w:r>
      <w:r w:rsidR="009E743C" w:rsidRPr="00111D1A">
        <w:rPr>
          <w:rFonts w:ascii="Times New Roman" w:eastAsia="Times New Roman" w:hAnsi="Times New Roman" w:cs="Times New Roman"/>
          <w:color w:val="000000"/>
          <w:sz w:val="27"/>
          <w:szCs w:val="27"/>
        </w:rPr>
        <w:t>202</w:t>
      </w:r>
      <w:r>
        <w:rPr>
          <w:rFonts w:ascii="Times New Roman" w:eastAsia="Times New Roman" w:hAnsi="Times New Roman" w:cs="Times New Roman"/>
          <w:color w:val="000000"/>
          <w:sz w:val="27"/>
          <w:szCs w:val="27"/>
        </w:rPr>
        <w:t>1</w:t>
      </w:r>
      <w:r w:rsidR="009E743C" w:rsidRPr="00111D1A">
        <w:rPr>
          <w:rFonts w:ascii="Times New Roman" w:eastAsia="Times New Roman" w:hAnsi="Times New Roman" w:cs="Times New Roman"/>
          <w:color w:val="000000"/>
          <w:sz w:val="27"/>
          <w:szCs w:val="27"/>
        </w:rPr>
        <w:t xml:space="preserve"> года</w:t>
      </w:r>
    </w:p>
    <w:p w:rsidR="00EC48C9" w:rsidRPr="00111D1A" w:rsidRDefault="00EC48C9" w:rsidP="00EC48C9">
      <w:pPr>
        <w:ind w:firstLine="709"/>
        <w:jc w:val="both"/>
        <w:rPr>
          <w:rStyle w:val="extended-textshort"/>
          <w:rFonts w:ascii="Times New Roman" w:hAnsi="Times New Roman" w:cs="Times New Roman"/>
          <w:sz w:val="27"/>
          <w:szCs w:val="27"/>
        </w:rPr>
      </w:pPr>
    </w:p>
    <w:p w:rsidR="00885DFA" w:rsidRPr="00B96ED2" w:rsidRDefault="00885DFA" w:rsidP="00EF59C4">
      <w:pPr>
        <w:shd w:val="clear" w:color="auto" w:fill="FFFFFF"/>
        <w:ind w:firstLine="709"/>
        <w:jc w:val="both"/>
        <w:rPr>
          <w:rFonts w:ascii="Times New Roman" w:eastAsia="Times New Roman" w:hAnsi="Times New Roman" w:cs="Times New Roman"/>
          <w:color w:val="000000"/>
          <w:sz w:val="26"/>
          <w:szCs w:val="26"/>
        </w:rPr>
      </w:pPr>
      <w:proofErr w:type="gramStart"/>
      <w:r w:rsidRPr="00B96ED2">
        <w:rPr>
          <w:rFonts w:ascii="Times New Roman" w:eastAsia="Times New Roman" w:hAnsi="Times New Roman" w:cs="Times New Roman"/>
          <w:color w:val="000000"/>
          <w:sz w:val="26"/>
          <w:szCs w:val="26"/>
        </w:rPr>
        <w:t xml:space="preserve">5 февраля 2021 года </w:t>
      </w:r>
      <w:r w:rsidRPr="00B96ED2">
        <w:rPr>
          <w:rFonts w:ascii="Times New Roman" w:eastAsia="Times New Roman" w:hAnsi="Times New Roman" w:cs="Times New Roman"/>
          <w:i/>
          <w:color w:val="000000"/>
          <w:sz w:val="26"/>
          <w:szCs w:val="26"/>
        </w:rPr>
        <w:t xml:space="preserve">Правительство </w:t>
      </w:r>
      <w:r w:rsidR="000406A0">
        <w:rPr>
          <w:rFonts w:ascii="Times New Roman" w:eastAsia="Times New Roman" w:hAnsi="Times New Roman" w:cs="Times New Roman"/>
          <w:i/>
          <w:color w:val="000000"/>
          <w:sz w:val="26"/>
          <w:szCs w:val="26"/>
        </w:rPr>
        <w:t>Республики Бурятия</w:t>
      </w:r>
      <w:r w:rsidRPr="00B96ED2">
        <w:rPr>
          <w:rFonts w:ascii="Times New Roman" w:eastAsia="Times New Roman" w:hAnsi="Times New Roman" w:cs="Times New Roman"/>
          <w:i/>
          <w:color w:val="000000"/>
          <w:sz w:val="26"/>
          <w:szCs w:val="26"/>
        </w:rPr>
        <w:t xml:space="preserve"> </w:t>
      </w:r>
      <w:r w:rsidR="00DC3EB1">
        <w:rPr>
          <w:rFonts w:ascii="Times New Roman" w:eastAsia="Times New Roman" w:hAnsi="Times New Roman" w:cs="Times New Roman"/>
          <w:i/>
          <w:color w:val="000000"/>
          <w:sz w:val="26"/>
          <w:szCs w:val="26"/>
        </w:rPr>
        <w:t xml:space="preserve">Администрация </w:t>
      </w:r>
      <w:r w:rsidR="000406A0">
        <w:rPr>
          <w:rFonts w:ascii="Times New Roman" w:eastAsia="Times New Roman" w:hAnsi="Times New Roman" w:cs="Times New Roman"/>
          <w:i/>
          <w:color w:val="000000"/>
          <w:sz w:val="26"/>
          <w:szCs w:val="26"/>
        </w:rPr>
        <w:t>муниципального образования «</w:t>
      </w:r>
      <w:proofErr w:type="spellStart"/>
      <w:r w:rsidR="000406A0">
        <w:rPr>
          <w:rFonts w:ascii="Times New Roman" w:eastAsia="Times New Roman" w:hAnsi="Times New Roman" w:cs="Times New Roman"/>
          <w:i/>
          <w:color w:val="000000"/>
          <w:sz w:val="26"/>
          <w:szCs w:val="26"/>
        </w:rPr>
        <w:t>Тарбагатайский</w:t>
      </w:r>
      <w:proofErr w:type="spellEnd"/>
      <w:r w:rsidR="000406A0">
        <w:rPr>
          <w:rFonts w:ascii="Times New Roman" w:eastAsia="Times New Roman" w:hAnsi="Times New Roman" w:cs="Times New Roman"/>
          <w:i/>
          <w:color w:val="000000"/>
          <w:sz w:val="26"/>
          <w:szCs w:val="26"/>
        </w:rPr>
        <w:t xml:space="preserve"> район»</w:t>
      </w:r>
      <w:r w:rsidR="00DC3EB1">
        <w:rPr>
          <w:rFonts w:ascii="Times New Roman" w:eastAsia="Times New Roman" w:hAnsi="Times New Roman" w:cs="Times New Roman"/>
          <w:i/>
          <w:color w:val="000000"/>
          <w:sz w:val="26"/>
          <w:szCs w:val="26"/>
        </w:rPr>
        <w:t xml:space="preserve"> </w:t>
      </w:r>
      <w:r w:rsidRPr="00B96ED2">
        <w:rPr>
          <w:rFonts w:ascii="Times New Roman" w:eastAsia="Times New Roman" w:hAnsi="Times New Roman" w:cs="Times New Roman"/>
          <w:color w:val="000000"/>
          <w:sz w:val="26"/>
          <w:szCs w:val="26"/>
        </w:rPr>
        <w:t xml:space="preserve">приняло участие в окружном мероприятии по подведению итогов совместной работы с органами исполнительной власти </w:t>
      </w:r>
      <w:r w:rsidRPr="00B96ED2">
        <w:rPr>
          <w:rFonts w:ascii="Times New Roman" w:hAnsi="Times New Roman" w:cs="Times New Roman"/>
          <w:sz w:val="26"/>
          <w:szCs w:val="26"/>
        </w:rPr>
        <w:t xml:space="preserve">и органами местного самоуправления субъектов </w:t>
      </w:r>
      <w:r w:rsidRPr="00B96ED2">
        <w:rPr>
          <w:rFonts w:ascii="Times New Roman" w:eastAsia="Times New Roman" w:hAnsi="Times New Roman" w:cs="Times New Roman"/>
          <w:color w:val="000000"/>
          <w:sz w:val="26"/>
          <w:szCs w:val="26"/>
        </w:rPr>
        <w:t xml:space="preserve">Дальневосточного федерального округа </w:t>
      </w:r>
      <w:r w:rsidRPr="00B96ED2">
        <w:rPr>
          <w:rFonts w:ascii="Times New Roman" w:hAnsi="Times New Roman" w:cs="Times New Roman"/>
          <w:sz w:val="26"/>
          <w:szCs w:val="26"/>
        </w:rPr>
        <w:t xml:space="preserve">по </w:t>
      </w:r>
      <w:r w:rsidRPr="00B96ED2">
        <w:rPr>
          <w:rFonts w:ascii="Times New Roman" w:eastAsia="Times New Roman" w:hAnsi="Times New Roman" w:cs="Times New Roman"/>
          <w:color w:val="000000"/>
          <w:sz w:val="26"/>
          <w:szCs w:val="26"/>
        </w:rPr>
        <w:t xml:space="preserve">поддержке субъектов МСП за 2020 год, </w:t>
      </w:r>
      <w:r w:rsidR="00EA1330" w:rsidRPr="00B96ED2">
        <w:rPr>
          <w:rFonts w:ascii="Times New Roman" w:eastAsia="Times New Roman" w:hAnsi="Times New Roman" w:cs="Times New Roman"/>
          <w:color w:val="000000"/>
          <w:sz w:val="26"/>
          <w:szCs w:val="26"/>
        </w:rPr>
        <w:t xml:space="preserve">организованном АО «Корпорация МСП» </w:t>
      </w:r>
      <w:r w:rsidRPr="00B96ED2">
        <w:rPr>
          <w:rFonts w:ascii="Times New Roman" w:hAnsi="Times New Roman" w:cs="Times New Roman"/>
          <w:sz w:val="26"/>
          <w:szCs w:val="26"/>
        </w:rPr>
        <w:t>при поддержке</w:t>
      </w:r>
      <w:r w:rsidRPr="00B96ED2">
        <w:rPr>
          <w:rFonts w:ascii="Times New Roman" w:eastAsia="Times New Roman" w:hAnsi="Times New Roman" w:cs="Times New Roman"/>
          <w:color w:val="000000"/>
          <w:sz w:val="26"/>
          <w:szCs w:val="26"/>
        </w:rPr>
        <w:t xml:space="preserve"> аппарата полномочного представителя Президента Российской Федерации в Дальневосточном федеральном округе</w:t>
      </w:r>
      <w:r w:rsidR="00730E34" w:rsidRPr="00B96ED2">
        <w:rPr>
          <w:rFonts w:ascii="Times New Roman" w:eastAsia="Times New Roman" w:hAnsi="Times New Roman" w:cs="Times New Roman"/>
          <w:color w:val="000000"/>
          <w:sz w:val="26"/>
          <w:szCs w:val="26"/>
        </w:rPr>
        <w:t>.</w:t>
      </w:r>
      <w:proofErr w:type="gramEnd"/>
    </w:p>
    <w:p w:rsidR="00FB2BA5" w:rsidRPr="0052709B" w:rsidRDefault="00730E34" w:rsidP="00384030">
      <w:pPr>
        <w:shd w:val="clear" w:color="auto" w:fill="FFFFFF"/>
        <w:ind w:firstLine="709"/>
        <w:jc w:val="both"/>
        <w:rPr>
          <w:rFonts w:ascii="Times New Roman" w:hAnsi="Times New Roman" w:cs="Times New Roman"/>
          <w:sz w:val="26"/>
          <w:szCs w:val="26"/>
        </w:rPr>
      </w:pPr>
      <w:r w:rsidRPr="00B96ED2">
        <w:rPr>
          <w:rFonts w:ascii="Times New Roman" w:eastAsia="Times New Roman" w:hAnsi="Times New Roman" w:cs="Times New Roman"/>
          <w:color w:val="000000"/>
          <w:sz w:val="26"/>
          <w:szCs w:val="26"/>
        </w:rPr>
        <w:t xml:space="preserve">На мероприятии было отмечено, </w:t>
      </w:r>
      <w:r w:rsidR="00384030" w:rsidRPr="00B96ED2">
        <w:rPr>
          <w:rFonts w:ascii="Times New Roman" w:eastAsia="Times New Roman" w:hAnsi="Times New Roman" w:cs="Times New Roman"/>
          <w:color w:val="000000"/>
          <w:sz w:val="26"/>
          <w:szCs w:val="26"/>
        </w:rPr>
        <w:t xml:space="preserve">что </w:t>
      </w:r>
      <w:r w:rsidR="00384030" w:rsidRPr="00B96ED2">
        <w:rPr>
          <w:rFonts w:ascii="Times New Roman" w:hAnsi="Times New Roman" w:cs="Times New Roman"/>
          <w:sz w:val="26"/>
          <w:szCs w:val="26"/>
        </w:rPr>
        <w:t xml:space="preserve">консолидированный объем финансовой поддержки в ДФО в рамках Национальной гарантийной системы </w:t>
      </w:r>
      <w:r w:rsidR="00175ACB">
        <w:rPr>
          <w:rFonts w:ascii="Times New Roman" w:hAnsi="Times New Roman" w:cs="Times New Roman"/>
          <w:sz w:val="26"/>
          <w:szCs w:val="26"/>
        </w:rPr>
        <w:t xml:space="preserve">в </w:t>
      </w:r>
      <w:r w:rsidRPr="00B96ED2">
        <w:rPr>
          <w:rFonts w:ascii="Times New Roman" w:hAnsi="Times New Roman" w:cs="Times New Roman"/>
          <w:sz w:val="26"/>
          <w:szCs w:val="26"/>
        </w:rPr>
        <w:t>2020</w:t>
      </w:r>
      <w:r w:rsidR="00175ACB">
        <w:rPr>
          <w:rFonts w:ascii="Times New Roman" w:hAnsi="Times New Roman" w:cs="Times New Roman"/>
          <w:sz w:val="26"/>
          <w:szCs w:val="26"/>
        </w:rPr>
        <w:t xml:space="preserve"> году</w:t>
      </w:r>
      <w:r w:rsidRPr="00B96ED2">
        <w:rPr>
          <w:rFonts w:ascii="Times New Roman" w:hAnsi="Times New Roman" w:cs="Times New Roman"/>
          <w:sz w:val="26"/>
          <w:szCs w:val="26"/>
        </w:rPr>
        <w:t xml:space="preserve"> превысил </w:t>
      </w:r>
      <w:r w:rsidR="00175ACB">
        <w:rPr>
          <w:rFonts w:ascii="Times New Roman" w:hAnsi="Times New Roman" w:cs="Times New Roman"/>
          <w:sz w:val="26"/>
          <w:szCs w:val="26"/>
        </w:rPr>
        <w:t>43,6</w:t>
      </w:r>
      <w:r w:rsidRPr="00B96ED2">
        <w:rPr>
          <w:rFonts w:ascii="Times New Roman" w:hAnsi="Times New Roman" w:cs="Times New Roman"/>
          <w:sz w:val="26"/>
          <w:szCs w:val="26"/>
        </w:rPr>
        <w:t xml:space="preserve"> млрд рублей</w:t>
      </w:r>
      <w:r w:rsidR="00175ACB">
        <w:rPr>
          <w:rFonts w:ascii="Times New Roman" w:hAnsi="Times New Roman" w:cs="Times New Roman"/>
          <w:sz w:val="26"/>
          <w:szCs w:val="26"/>
        </w:rPr>
        <w:t>, что на 9,3 млрд рублей</w:t>
      </w:r>
      <w:r w:rsidR="0052709B" w:rsidRPr="0052709B">
        <w:rPr>
          <w:rFonts w:ascii="Times New Roman" w:hAnsi="Times New Roman" w:cs="Times New Roman"/>
          <w:sz w:val="26"/>
          <w:szCs w:val="26"/>
        </w:rPr>
        <w:t xml:space="preserve"> </w:t>
      </w:r>
      <w:r w:rsidR="0052709B">
        <w:rPr>
          <w:rFonts w:ascii="Times New Roman" w:hAnsi="Times New Roman" w:cs="Times New Roman"/>
          <w:sz w:val="26"/>
          <w:szCs w:val="26"/>
        </w:rPr>
        <w:t>больше показателя 2019 года.</w:t>
      </w:r>
    </w:p>
    <w:p w:rsidR="00E510A2" w:rsidRPr="00B96ED2" w:rsidRDefault="00730E34" w:rsidP="00EF59C4">
      <w:pPr>
        <w:shd w:val="clear" w:color="auto" w:fill="FFFFFF"/>
        <w:ind w:firstLine="709"/>
        <w:jc w:val="both"/>
        <w:rPr>
          <w:rFonts w:ascii="Times New Roman" w:hAnsi="Times New Roman" w:cs="Times New Roman"/>
          <w:sz w:val="26"/>
          <w:szCs w:val="26"/>
        </w:rPr>
      </w:pPr>
      <w:r w:rsidRPr="00B96ED2">
        <w:rPr>
          <w:rFonts w:ascii="Times New Roman" w:hAnsi="Times New Roman" w:cs="Times New Roman"/>
          <w:sz w:val="26"/>
          <w:szCs w:val="26"/>
        </w:rPr>
        <w:t xml:space="preserve">Лидерами по </w:t>
      </w:r>
      <w:r w:rsidR="009E19CA" w:rsidRPr="00B96ED2">
        <w:rPr>
          <w:rFonts w:ascii="Times New Roman" w:hAnsi="Times New Roman" w:cs="Times New Roman"/>
          <w:sz w:val="26"/>
          <w:szCs w:val="26"/>
        </w:rPr>
        <w:t>динамик</w:t>
      </w:r>
      <w:r w:rsidRPr="00B96ED2">
        <w:rPr>
          <w:rFonts w:ascii="Times New Roman" w:hAnsi="Times New Roman" w:cs="Times New Roman"/>
          <w:sz w:val="26"/>
          <w:szCs w:val="26"/>
        </w:rPr>
        <w:t>е</w:t>
      </w:r>
      <w:r w:rsidR="009E19CA" w:rsidRPr="00B96ED2">
        <w:rPr>
          <w:rFonts w:ascii="Times New Roman" w:hAnsi="Times New Roman" w:cs="Times New Roman"/>
          <w:sz w:val="26"/>
          <w:szCs w:val="26"/>
        </w:rPr>
        <w:t xml:space="preserve"> роста </w:t>
      </w:r>
      <w:r w:rsidRPr="00B96ED2">
        <w:rPr>
          <w:rFonts w:ascii="Times New Roman" w:hAnsi="Times New Roman" w:cs="Times New Roman"/>
          <w:sz w:val="26"/>
          <w:szCs w:val="26"/>
        </w:rPr>
        <w:t>финансовой поддержки с привлечением гарантий АО «Корпорация «МСП» в 2020 году</w:t>
      </w:r>
      <w:r w:rsidR="002D55D9" w:rsidRPr="00B96ED2">
        <w:rPr>
          <w:rFonts w:ascii="Times New Roman" w:hAnsi="Times New Roman" w:cs="Times New Roman"/>
          <w:sz w:val="26"/>
          <w:szCs w:val="26"/>
        </w:rPr>
        <w:t xml:space="preserve"> </w:t>
      </w:r>
      <w:r w:rsidRPr="00B96ED2">
        <w:rPr>
          <w:rFonts w:ascii="Times New Roman" w:hAnsi="Times New Roman" w:cs="Times New Roman"/>
          <w:sz w:val="26"/>
          <w:szCs w:val="26"/>
        </w:rPr>
        <w:t>стали</w:t>
      </w:r>
      <w:r w:rsidR="002D55D9" w:rsidRPr="00B96ED2">
        <w:rPr>
          <w:rFonts w:ascii="Times New Roman" w:hAnsi="Times New Roman" w:cs="Times New Roman"/>
          <w:sz w:val="26"/>
          <w:szCs w:val="26"/>
        </w:rPr>
        <w:t xml:space="preserve"> Амурская область (в 7,</w:t>
      </w:r>
      <w:r w:rsidRPr="00B96ED2">
        <w:rPr>
          <w:rFonts w:ascii="Times New Roman" w:hAnsi="Times New Roman" w:cs="Times New Roman"/>
          <w:sz w:val="26"/>
          <w:szCs w:val="26"/>
        </w:rPr>
        <w:t>5</w:t>
      </w:r>
      <w:r w:rsidR="002D55D9" w:rsidRPr="00B96ED2">
        <w:rPr>
          <w:rFonts w:ascii="Times New Roman" w:hAnsi="Times New Roman" w:cs="Times New Roman"/>
          <w:sz w:val="26"/>
          <w:szCs w:val="26"/>
        </w:rPr>
        <w:t xml:space="preserve"> раз</w:t>
      </w:r>
      <w:r w:rsidRPr="00B96ED2">
        <w:rPr>
          <w:rFonts w:ascii="Times New Roman" w:hAnsi="Times New Roman" w:cs="Times New Roman"/>
          <w:sz w:val="26"/>
          <w:szCs w:val="26"/>
        </w:rPr>
        <w:t xml:space="preserve"> по сравнению с 2019 годом</w:t>
      </w:r>
      <w:r w:rsidR="002D55D9" w:rsidRPr="00B96ED2">
        <w:rPr>
          <w:rFonts w:ascii="Times New Roman" w:hAnsi="Times New Roman" w:cs="Times New Roman"/>
          <w:sz w:val="26"/>
          <w:szCs w:val="26"/>
        </w:rPr>
        <w:t xml:space="preserve"> - с 76 млн рублей до 5</w:t>
      </w:r>
      <w:r w:rsidRPr="00B96ED2">
        <w:rPr>
          <w:rFonts w:ascii="Times New Roman" w:hAnsi="Times New Roman" w:cs="Times New Roman"/>
          <w:sz w:val="26"/>
          <w:szCs w:val="26"/>
        </w:rPr>
        <w:t>70,2 млн рублей),</w:t>
      </w:r>
      <w:r w:rsidR="002D55D9" w:rsidRPr="00B96ED2">
        <w:rPr>
          <w:rFonts w:ascii="Times New Roman" w:hAnsi="Times New Roman" w:cs="Times New Roman"/>
          <w:sz w:val="26"/>
          <w:szCs w:val="26"/>
        </w:rPr>
        <w:t xml:space="preserve"> Республика Бурятия (в 5,</w:t>
      </w:r>
      <w:r w:rsidRPr="00B96ED2">
        <w:rPr>
          <w:rFonts w:ascii="Times New Roman" w:hAnsi="Times New Roman" w:cs="Times New Roman"/>
          <w:sz w:val="26"/>
          <w:szCs w:val="26"/>
        </w:rPr>
        <w:t>8 раз</w:t>
      </w:r>
      <w:r w:rsidR="002D55D9" w:rsidRPr="00B96ED2">
        <w:rPr>
          <w:rFonts w:ascii="Times New Roman" w:hAnsi="Times New Roman" w:cs="Times New Roman"/>
          <w:sz w:val="26"/>
          <w:szCs w:val="26"/>
        </w:rPr>
        <w:t xml:space="preserve"> - с 125 млн рублей до </w:t>
      </w:r>
      <w:r w:rsidRPr="00B96ED2">
        <w:rPr>
          <w:rFonts w:ascii="Times New Roman" w:hAnsi="Times New Roman" w:cs="Times New Roman"/>
          <w:sz w:val="26"/>
          <w:szCs w:val="26"/>
        </w:rPr>
        <w:t>731,9</w:t>
      </w:r>
      <w:r w:rsidR="002D55D9" w:rsidRPr="00B96ED2">
        <w:rPr>
          <w:rFonts w:ascii="Times New Roman" w:hAnsi="Times New Roman" w:cs="Times New Roman"/>
          <w:sz w:val="26"/>
          <w:szCs w:val="26"/>
        </w:rPr>
        <w:t xml:space="preserve"> млн рублей)</w:t>
      </w:r>
      <w:r w:rsidRPr="00B96ED2">
        <w:rPr>
          <w:rFonts w:ascii="Times New Roman" w:hAnsi="Times New Roman" w:cs="Times New Roman"/>
          <w:sz w:val="26"/>
          <w:szCs w:val="26"/>
        </w:rPr>
        <w:t xml:space="preserve"> и Забайкальский край (в 4,5 раза - с 208,6 млн рублей до 934,5 млн рублей)</w:t>
      </w:r>
      <w:r w:rsidR="00913FBB" w:rsidRPr="00B96ED2">
        <w:rPr>
          <w:rFonts w:ascii="Times New Roman" w:hAnsi="Times New Roman" w:cs="Times New Roman"/>
          <w:sz w:val="26"/>
          <w:szCs w:val="26"/>
        </w:rPr>
        <w:t>. По кредитной поддержке со стороны АО «МСП Банк» лучшую динамику роста показал Забайкальский край (с 3 млн рублей в 2019 году до 2101 млн рублей в 2020 году).</w:t>
      </w:r>
    </w:p>
    <w:p w:rsidR="0041155F" w:rsidRDefault="00774118" w:rsidP="00EF59C4">
      <w:pPr>
        <w:shd w:val="clear" w:color="auto" w:fill="FFFFFF"/>
        <w:ind w:firstLine="709"/>
        <w:jc w:val="both"/>
        <w:rPr>
          <w:rFonts w:ascii="Times New Roman" w:hAnsi="Times New Roman" w:cs="Times New Roman"/>
          <w:sz w:val="26"/>
          <w:szCs w:val="26"/>
        </w:rPr>
      </w:pPr>
      <w:r w:rsidRPr="00B96ED2">
        <w:rPr>
          <w:rFonts w:ascii="Times New Roman" w:hAnsi="Times New Roman" w:cs="Times New Roman"/>
          <w:sz w:val="26"/>
          <w:szCs w:val="26"/>
        </w:rPr>
        <w:t>Такие темпы</w:t>
      </w:r>
      <w:r w:rsidR="00957C56" w:rsidRPr="00B96ED2">
        <w:rPr>
          <w:rFonts w:ascii="Times New Roman" w:hAnsi="Times New Roman" w:cs="Times New Roman"/>
          <w:sz w:val="26"/>
          <w:szCs w:val="26"/>
        </w:rPr>
        <w:t xml:space="preserve"> </w:t>
      </w:r>
      <w:r w:rsidRPr="00B96ED2">
        <w:rPr>
          <w:rFonts w:ascii="Times New Roman" w:hAnsi="Times New Roman" w:cs="Times New Roman"/>
          <w:sz w:val="26"/>
          <w:szCs w:val="26"/>
        </w:rPr>
        <w:t xml:space="preserve">роста показателей </w:t>
      </w:r>
      <w:r w:rsidR="00957C56" w:rsidRPr="00B96ED2">
        <w:rPr>
          <w:rFonts w:ascii="Times New Roman" w:hAnsi="Times New Roman" w:cs="Times New Roman"/>
          <w:sz w:val="26"/>
          <w:szCs w:val="26"/>
        </w:rPr>
        <w:t>стал</w:t>
      </w:r>
      <w:r w:rsidRPr="00B96ED2">
        <w:rPr>
          <w:rFonts w:ascii="Times New Roman" w:hAnsi="Times New Roman" w:cs="Times New Roman"/>
          <w:sz w:val="26"/>
          <w:szCs w:val="26"/>
        </w:rPr>
        <w:t>и возможными</w:t>
      </w:r>
      <w:r w:rsidR="00957C56" w:rsidRPr="00B96ED2">
        <w:rPr>
          <w:rFonts w:ascii="Times New Roman" w:hAnsi="Times New Roman" w:cs="Times New Roman"/>
          <w:sz w:val="26"/>
          <w:szCs w:val="26"/>
        </w:rPr>
        <w:t xml:space="preserve"> </w:t>
      </w:r>
      <w:r w:rsidR="002D55D9" w:rsidRPr="00B96ED2">
        <w:rPr>
          <w:rFonts w:ascii="Times New Roman" w:hAnsi="Times New Roman" w:cs="Times New Roman"/>
          <w:sz w:val="26"/>
          <w:szCs w:val="26"/>
        </w:rPr>
        <w:t xml:space="preserve">в том числе </w:t>
      </w:r>
      <w:r w:rsidRPr="00B96ED2">
        <w:rPr>
          <w:rFonts w:ascii="Times New Roman" w:hAnsi="Times New Roman" w:cs="Times New Roman"/>
          <w:sz w:val="26"/>
          <w:szCs w:val="26"/>
        </w:rPr>
        <w:t xml:space="preserve">благодаря </w:t>
      </w:r>
      <w:r w:rsidR="007E6CD6" w:rsidRPr="00B96ED2">
        <w:rPr>
          <w:rFonts w:ascii="Times New Roman" w:hAnsi="Times New Roman" w:cs="Times New Roman"/>
          <w:sz w:val="26"/>
          <w:szCs w:val="26"/>
        </w:rPr>
        <w:t xml:space="preserve">системной </w:t>
      </w:r>
      <w:r w:rsidR="004D464E">
        <w:rPr>
          <w:rFonts w:ascii="Times New Roman" w:hAnsi="Times New Roman" w:cs="Times New Roman"/>
          <w:sz w:val="26"/>
          <w:szCs w:val="26"/>
        </w:rPr>
        <w:t xml:space="preserve">совместной </w:t>
      </w:r>
      <w:r w:rsidR="007E6CD6" w:rsidRPr="00B96ED2">
        <w:rPr>
          <w:rFonts w:ascii="Times New Roman" w:hAnsi="Times New Roman" w:cs="Times New Roman"/>
          <w:sz w:val="26"/>
          <w:szCs w:val="26"/>
        </w:rPr>
        <w:t xml:space="preserve">работе </w:t>
      </w:r>
      <w:r w:rsidR="00B96ED2">
        <w:rPr>
          <w:rFonts w:ascii="Times New Roman" w:hAnsi="Times New Roman" w:cs="Times New Roman"/>
          <w:sz w:val="26"/>
          <w:szCs w:val="26"/>
        </w:rPr>
        <w:t>органов исполнительной вла</w:t>
      </w:r>
      <w:r w:rsidR="00DD5459">
        <w:rPr>
          <w:rFonts w:ascii="Times New Roman" w:hAnsi="Times New Roman" w:cs="Times New Roman"/>
          <w:sz w:val="26"/>
          <w:szCs w:val="26"/>
        </w:rPr>
        <w:t>сти,</w:t>
      </w:r>
      <w:r w:rsidR="00B96ED2">
        <w:rPr>
          <w:rFonts w:ascii="Times New Roman" w:hAnsi="Times New Roman" w:cs="Times New Roman"/>
          <w:sz w:val="26"/>
          <w:szCs w:val="26"/>
        </w:rPr>
        <w:t xml:space="preserve"> органов местного самоуправления </w:t>
      </w:r>
      <w:r w:rsidR="004D464E">
        <w:rPr>
          <w:rFonts w:ascii="Times New Roman" w:hAnsi="Times New Roman" w:cs="Times New Roman"/>
          <w:sz w:val="26"/>
          <w:szCs w:val="26"/>
        </w:rPr>
        <w:t xml:space="preserve">и АО «Корпорация «МСП» </w:t>
      </w:r>
      <w:r w:rsidR="007E6CD6" w:rsidRPr="00B96ED2">
        <w:rPr>
          <w:rFonts w:ascii="Times New Roman" w:hAnsi="Times New Roman" w:cs="Times New Roman"/>
          <w:sz w:val="26"/>
          <w:szCs w:val="26"/>
        </w:rPr>
        <w:t>по поиску и сопровождению инвест</w:t>
      </w:r>
      <w:r w:rsidR="00913FBB" w:rsidRPr="00B96ED2">
        <w:rPr>
          <w:rFonts w:ascii="Times New Roman" w:hAnsi="Times New Roman" w:cs="Times New Roman"/>
          <w:sz w:val="26"/>
          <w:szCs w:val="26"/>
        </w:rPr>
        <w:t>иционных проектов субъектов МСП</w:t>
      </w:r>
      <w:r w:rsidRPr="00B96ED2">
        <w:rPr>
          <w:rFonts w:ascii="Times New Roman" w:hAnsi="Times New Roman" w:cs="Times New Roman"/>
          <w:sz w:val="26"/>
          <w:szCs w:val="26"/>
        </w:rPr>
        <w:t>.</w:t>
      </w:r>
      <w:r w:rsidR="001F6402">
        <w:rPr>
          <w:rFonts w:ascii="Times New Roman" w:hAnsi="Times New Roman" w:cs="Times New Roman"/>
          <w:sz w:val="26"/>
          <w:szCs w:val="26"/>
        </w:rPr>
        <w:t xml:space="preserve"> Свою</w:t>
      </w:r>
      <w:r w:rsidR="00B96ED2" w:rsidRPr="00B96ED2">
        <w:rPr>
          <w:rFonts w:ascii="Times New Roman" w:hAnsi="Times New Roman" w:cs="Times New Roman"/>
          <w:sz w:val="26"/>
          <w:szCs w:val="26"/>
        </w:rPr>
        <w:t xml:space="preserve"> </w:t>
      </w:r>
      <w:r w:rsidR="001F6402">
        <w:rPr>
          <w:rFonts w:ascii="Times New Roman" w:hAnsi="Times New Roman" w:cs="Times New Roman"/>
          <w:sz w:val="26"/>
          <w:szCs w:val="26"/>
        </w:rPr>
        <w:t>практику</w:t>
      </w:r>
      <w:r w:rsidR="00B96ED2" w:rsidRPr="00B96ED2">
        <w:rPr>
          <w:rFonts w:ascii="Times New Roman" w:hAnsi="Times New Roman" w:cs="Times New Roman"/>
          <w:sz w:val="26"/>
          <w:szCs w:val="26"/>
        </w:rPr>
        <w:t xml:space="preserve"> работы в данном направлении </w:t>
      </w:r>
      <w:r w:rsidR="00910474">
        <w:rPr>
          <w:rFonts w:ascii="Times New Roman" w:hAnsi="Times New Roman" w:cs="Times New Roman"/>
          <w:sz w:val="26"/>
          <w:szCs w:val="26"/>
        </w:rPr>
        <w:t xml:space="preserve">на мероприятии </w:t>
      </w:r>
      <w:r w:rsidR="001F6402">
        <w:rPr>
          <w:rFonts w:ascii="Times New Roman" w:hAnsi="Times New Roman" w:cs="Times New Roman"/>
          <w:sz w:val="26"/>
          <w:szCs w:val="26"/>
        </w:rPr>
        <w:t>представили</w:t>
      </w:r>
      <w:r w:rsidR="00B96ED2" w:rsidRPr="00B96ED2">
        <w:rPr>
          <w:rFonts w:ascii="Times New Roman" w:hAnsi="Times New Roman" w:cs="Times New Roman"/>
          <w:sz w:val="26"/>
          <w:szCs w:val="26"/>
        </w:rPr>
        <w:t xml:space="preserve"> заместитель Министра экономического развития Забайкальского края </w:t>
      </w:r>
      <w:r w:rsidR="0052709B">
        <w:rPr>
          <w:rFonts w:ascii="Times New Roman" w:hAnsi="Times New Roman" w:cs="Times New Roman"/>
          <w:sz w:val="26"/>
          <w:szCs w:val="26"/>
        </w:rPr>
        <w:t>Юлия Иванова</w:t>
      </w:r>
      <w:r w:rsidR="00B96ED2" w:rsidRPr="00B96ED2">
        <w:rPr>
          <w:rFonts w:ascii="Times New Roman" w:hAnsi="Times New Roman" w:cs="Times New Roman"/>
          <w:sz w:val="26"/>
          <w:szCs w:val="26"/>
        </w:rPr>
        <w:t xml:space="preserve"> и исполняющий обязанности Главы г. Тында Амурской области Владимир </w:t>
      </w:r>
      <w:proofErr w:type="spellStart"/>
      <w:r w:rsidR="00B96ED2" w:rsidRPr="00B96ED2">
        <w:rPr>
          <w:rFonts w:ascii="Times New Roman" w:hAnsi="Times New Roman" w:cs="Times New Roman"/>
          <w:sz w:val="26"/>
          <w:szCs w:val="26"/>
        </w:rPr>
        <w:t>Плюхин</w:t>
      </w:r>
      <w:proofErr w:type="spellEnd"/>
      <w:r w:rsidR="00B96ED2" w:rsidRPr="00B96ED2">
        <w:rPr>
          <w:rFonts w:ascii="Times New Roman" w:hAnsi="Times New Roman" w:cs="Times New Roman"/>
          <w:sz w:val="26"/>
          <w:szCs w:val="26"/>
        </w:rPr>
        <w:t>.</w:t>
      </w:r>
    </w:p>
    <w:p w:rsidR="00C162EF" w:rsidRPr="00F02261" w:rsidRDefault="00F02261" w:rsidP="00F02261">
      <w:pPr>
        <w:shd w:val="clear" w:color="auto" w:fill="FFFFFF"/>
        <w:ind w:firstLine="709"/>
        <w:jc w:val="both"/>
        <w:rPr>
          <w:rFonts w:ascii="Times New Roman" w:hAnsi="Times New Roman" w:cs="Times New Roman"/>
          <w:sz w:val="26"/>
          <w:szCs w:val="26"/>
        </w:rPr>
      </w:pPr>
      <w:r>
        <w:rPr>
          <w:rFonts w:ascii="Times New Roman" w:hAnsi="Times New Roman" w:cs="Times New Roman"/>
          <w:sz w:val="26"/>
          <w:szCs w:val="26"/>
        </w:rPr>
        <w:t xml:space="preserve">Юлия Иванова отметила, что в Забайкальском крае реализуется новый подход к финансовой поддержке субъектов МСП. К </w:t>
      </w:r>
      <w:r w:rsidR="00A80140">
        <w:rPr>
          <w:rFonts w:ascii="Times New Roman" w:hAnsi="Times New Roman" w:cs="Times New Roman"/>
          <w:sz w:val="26"/>
          <w:szCs w:val="26"/>
        </w:rPr>
        <w:t xml:space="preserve">совместной </w:t>
      </w:r>
      <w:r>
        <w:rPr>
          <w:rFonts w:ascii="Times New Roman" w:hAnsi="Times New Roman" w:cs="Times New Roman"/>
          <w:sz w:val="26"/>
          <w:szCs w:val="26"/>
        </w:rPr>
        <w:t>работе</w:t>
      </w:r>
      <w:r w:rsidR="00A80140">
        <w:rPr>
          <w:rFonts w:ascii="Times New Roman" w:hAnsi="Times New Roman" w:cs="Times New Roman"/>
          <w:sz w:val="26"/>
          <w:szCs w:val="26"/>
        </w:rPr>
        <w:t xml:space="preserve"> Правительства Забайкальского края и АО «Корпорация «МСП»</w:t>
      </w:r>
      <w:r>
        <w:rPr>
          <w:rFonts w:ascii="Times New Roman" w:hAnsi="Times New Roman" w:cs="Times New Roman"/>
          <w:sz w:val="26"/>
          <w:szCs w:val="26"/>
        </w:rPr>
        <w:t xml:space="preserve"> с бизнесом активно подключились не только организации инфраструктуры поддержки, но и органы местного самоуправления. </w:t>
      </w:r>
      <w:r w:rsidR="00A80140">
        <w:rPr>
          <w:rFonts w:ascii="Times New Roman" w:hAnsi="Times New Roman" w:cs="Times New Roman"/>
          <w:sz w:val="26"/>
          <w:szCs w:val="26"/>
        </w:rPr>
        <w:t>Это</w:t>
      </w:r>
      <w:r>
        <w:rPr>
          <w:rFonts w:ascii="Times New Roman" w:hAnsi="Times New Roman" w:cs="Times New Roman"/>
          <w:sz w:val="26"/>
          <w:szCs w:val="26"/>
        </w:rPr>
        <w:t xml:space="preserve"> позволил</w:t>
      </w:r>
      <w:r w:rsidR="00A80140">
        <w:rPr>
          <w:rFonts w:ascii="Times New Roman" w:hAnsi="Times New Roman" w:cs="Times New Roman"/>
          <w:sz w:val="26"/>
          <w:szCs w:val="26"/>
        </w:rPr>
        <w:t>о</w:t>
      </w:r>
      <w:r>
        <w:rPr>
          <w:rFonts w:ascii="Times New Roman" w:hAnsi="Times New Roman" w:cs="Times New Roman"/>
          <w:sz w:val="26"/>
          <w:szCs w:val="26"/>
        </w:rPr>
        <w:t xml:space="preserve"> запустить новые</w:t>
      </w:r>
      <w:r w:rsidR="00255C27" w:rsidRPr="00F02261">
        <w:rPr>
          <w:rFonts w:ascii="Times New Roman" w:hAnsi="Times New Roman" w:cs="Times New Roman"/>
          <w:sz w:val="26"/>
          <w:szCs w:val="26"/>
        </w:rPr>
        <w:t xml:space="preserve"> проект</w:t>
      </w:r>
      <w:r>
        <w:rPr>
          <w:rFonts w:ascii="Times New Roman" w:hAnsi="Times New Roman" w:cs="Times New Roman"/>
          <w:sz w:val="26"/>
          <w:szCs w:val="26"/>
        </w:rPr>
        <w:t>ы</w:t>
      </w:r>
      <w:r w:rsidR="00255C27" w:rsidRPr="00F02261">
        <w:rPr>
          <w:rFonts w:ascii="Times New Roman" w:hAnsi="Times New Roman" w:cs="Times New Roman"/>
          <w:sz w:val="26"/>
          <w:szCs w:val="26"/>
        </w:rPr>
        <w:t xml:space="preserve"> мелкосерийного производства в муниципальных районах в приоритетных отраслях (сельское хозяйство, туризм, логистика, производство)</w:t>
      </w:r>
      <w:r w:rsidR="00A80140">
        <w:rPr>
          <w:rFonts w:ascii="Times New Roman" w:hAnsi="Times New Roman" w:cs="Times New Roman"/>
          <w:sz w:val="26"/>
          <w:szCs w:val="26"/>
        </w:rPr>
        <w:t>, а также успешно реализовать Программу «Проекты развития региона», в рамках которой было профинансировано 43 проекта на общую сумму 360 млн рублей.</w:t>
      </w:r>
    </w:p>
    <w:p w:rsidR="00CB167E" w:rsidRPr="004931EE" w:rsidRDefault="00CB167E" w:rsidP="004931EE">
      <w:pPr>
        <w:ind w:firstLine="709"/>
        <w:jc w:val="both"/>
        <w:rPr>
          <w:rFonts w:ascii="Times New Roman" w:hAnsi="Times New Roman" w:cs="Times New Roman"/>
          <w:bCs/>
          <w:sz w:val="26"/>
          <w:szCs w:val="26"/>
        </w:rPr>
      </w:pPr>
      <w:r w:rsidRPr="004931EE">
        <w:rPr>
          <w:rFonts w:ascii="Times New Roman" w:hAnsi="Times New Roman" w:cs="Times New Roman"/>
          <w:bCs/>
          <w:sz w:val="26"/>
          <w:szCs w:val="26"/>
        </w:rPr>
        <w:t xml:space="preserve">По оказанию имущественной поддержки субъектам МСП лучшая практика отмечена на территории города Тынды Амурской области, где установлена возможность передачи предпринимателям и </w:t>
      </w:r>
      <w:proofErr w:type="spellStart"/>
      <w:r w:rsidRPr="004931EE">
        <w:rPr>
          <w:rFonts w:ascii="Times New Roman" w:hAnsi="Times New Roman" w:cs="Times New Roman"/>
          <w:bCs/>
          <w:sz w:val="26"/>
          <w:szCs w:val="26"/>
        </w:rPr>
        <w:t>самозанятым</w:t>
      </w:r>
      <w:proofErr w:type="spellEnd"/>
      <w:r w:rsidRPr="004931EE">
        <w:rPr>
          <w:rFonts w:ascii="Times New Roman" w:hAnsi="Times New Roman" w:cs="Times New Roman"/>
          <w:bCs/>
          <w:sz w:val="26"/>
          <w:szCs w:val="26"/>
        </w:rPr>
        <w:t xml:space="preserve"> гражданам без проведения торгов на льготных условиях объектов недвижимого и движимого муниципального имущества. В результате из 327 объектов, предназначенных для предоставления бизнесу, передано в аренду 230 объектов (более 70%).</w:t>
      </w:r>
    </w:p>
    <w:p w:rsidR="00DD5459" w:rsidRPr="00DD5459" w:rsidRDefault="00DD5459" w:rsidP="00DD5459">
      <w:pPr>
        <w:ind w:firstLine="709"/>
        <w:jc w:val="both"/>
        <w:rPr>
          <w:rFonts w:ascii="Times New Roman" w:hAnsi="Times New Roman" w:cs="Times New Roman"/>
          <w:bCs/>
          <w:sz w:val="26"/>
          <w:szCs w:val="26"/>
        </w:rPr>
      </w:pPr>
      <w:r>
        <w:rPr>
          <w:rFonts w:ascii="Times New Roman" w:hAnsi="Times New Roman" w:cs="Times New Roman"/>
          <w:sz w:val="26"/>
          <w:szCs w:val="26"/>
        </w:rPr>
        <w:t xml:space="preserve">Опытом получения поддержки со стороны федеральных институтов развития поделилась </w:t>
      </w:r>
      <w:r w:rsidR="00B96ED2" w:rsidRPr="00B96ED2">
        <w:rPr>
          <w:rFonts w:ascii="Times New Roman" w:hAnsi="Times New Roman" w:cs="Times New Roman"/>
          <w:sz w:val="26"/>
          <w:szCs w:val="26"/>
        </w:rPr>
        <w:t>финансовый директор ООО «Буян» Республики Бурятия</w:t>
      </w:r>
      <w:r w:rsidR="00B96ED2" w:rsidRPr="00B96ED2">
        <w:rPr>
          <w:rFonts w:ascii="Times New Roman" w:hAnsi="Times New Roman" w:cs="Times New Roman"/>
          <w:bCs/>
          <w:sz w:val="26"/>
          <w:szCs w:val="26"/>
        </w:rPr>
        <w:t xml:space="preserve"> Елена </w:t>
      </w:r>
      <w:proofErr w:type="spellStart"/>
      <w:r>
        <w:rPr>
          <w:rFonts w:ascii="Times New Roman" w:hAnsi="Times New Roman" w:cs="Times New Roman"/>
          <w:bCs/>
          <w:sz w:val="26"/>
          <w:szCs w:val="26"/>
        </w:rPr>
        <w:t>Ангапова</w:t>
      </w:r>
      <w:proofErr w:type="spellEnd"/>
      <w:r>
        <w:rPr>
          <w:rFonts w:ascii="Times New Roman" w:hAnsi="Times New Roman" w:cs="Times New Roman"/>
          <w:bCs/>
          <w:sz w:val="26"/>
          <w:szCs w:val="26"/>
        </w:rPr>
        <w:t>. Предприятие под гарантию</w:t>
      </w:r>
      <w:r w:rsidRPr="00DD5459">
        <w:rPr>
          <w:rFonts w:ascii="Times New Roman" w:hAnsi="Times New Roman" w:cs="Times New Roman"/>
          <w:bCs/>
          <w:sz w:val="26"/>
          <w:szCs w:val="26"/>
        </w:rPr>
        <w:t xml:space="preserve"> </w:t>
      </w:r>
      <w:r>
        <w:rPr>
          <w:rFonts w:ascii="Times New Roman" w:hAnsi="Times New Roman" w:cs="Times New Roman"/>
          <w:bCs/>
          <w:sz w:val="26"/>
          <w:szCs w:val="26"/>
        </w:rPr>
        <w:t>АО «Корпорация</w:t>
      </w:r>
      <w:r w:rsidRPr="00DD5459">
        <w:rPr>
          <w:rFonts w:ascii="Times New Roman" w:hAnsi="Times New Roman" w:cs="Times New Roman"/>
          <w:bCs/>
          <w:sz w:val="26"/>
          <w:szCs w:val="26"/>
        </w:rPr>
        <w:t xml:space="preserve"> </w:t>
      </w:r>
      <w:r>
        <w:rPr>
          <w:rFonts w:ascii="Times New Roman" w:hAnsi="Times New Roman" w:cs="Times New Roman"/>
          <w:bCs/>
          <w:sz w:val="26"/>
          <w:szCs w:val="26"/>
        </w:rPr>
        <w:t>«</w:t>
      </w:r>
      <w:r w:rsidRPr="00DD5459">
        <w:rPr>
          <w:rFonts w:ascii="Times New Roman" w:hAnsi="Times New Roman" w:cs="Times New Roman"/>
          <w:bCs/>
          <w:sz w:val="26"/>
          <w:szCs w:val="26"/>
        </w:rPr>
        <w:t>МСП</w:t>
      </w:r>
      <w:r>
        <w:rPr>
          <w:rFonts w:ascii="Times New Roman" w:hAnsi="Times New Roman" w:cs="Times New Roman"/>
          <w:bCs/>
          <w:sz w:val="26"/>
          <w:szCs w:val="26"/>
        </w:rPr>
        <w:t>»</w:t>
      </w:r>
      <w:r w:rsidRPr="00DD5459">
        <w:rPr>
          <w:rFonts w:ascii="Times New Roman" w:hAnsi="Times New Roman" w:cs="Times New Roman"/>
          <w:bCs/>
          <w:sz w:val="26"/>
          <w:szCs w:val="26"/>
        </w:rPr>
        <w:t xml:space="preserve"> и поручительство Гарантийного фонда Республики Бурятия</w:t>
      </w:r>
      <w:r>
        <w:rPr>
          <w:rFonts w:ascii="Times New Roman" w:hAnsi="Times New Roman" w:cs="Times New Roman"/>
          <w:bCs/>
          <w:sz w:val="26"/>
          <w:szCs w:val="26"/>
        </w:rPr>
        <w:t xml:space="preserve"> получило кредит в АО «МСП Банк»</w:t>
      </w:r>
      <w:r w:rsidR="00B9157D">
        <w:rPr>
          <w:rFonts w:ascii="Times New Roman" w:hAnsi="Times New Roman" w:cs="Times New Roman"/>
          <w:bCs/>
          <w:sz w:val="26"/>
          <w:szCs w:val="26"/>
        </w:rPr>
        <w:t xml:space="preserve"> </w:t>
      </w:r>
      <w:r w:rsidR="00B9157D" w:rsidRPr="00B9157D">
        <w:rPr>
          <w:rFonts w:ascii="Times New Roman" w:hAnsi="Times New Roman" w:cs="Times New Roman"/>
          <w:bCs/>
          <w:sz w:val="26"/>
          <w:szCs w:val="26"/>
        </w:rPr>
        <w:t xml:space="preserve">по </w:t>
      </w:r>
      <w:r w:rsidR="00B9157D" w:rsidRPr="00B9157D">
        <w:rPr>
          <w:rFonts w:ascii="Times New Roman" w:hAnsi="Times New Roman" w:cs="Times New Roman"/>
          <w:bCs/>
          <w:sz w:val="26"/>
          <w:szCs w:val="26"/>
        </w:rPr>
        <w:lastRenderedPageBreak/>
        <w:t>программе Министерства сельского хозяйства РФ (Постановление № 1528 от 29.12.2016</w:t>
      </w:r>
      <w:r w:rsidR="00B9157D">
        <w:rPr>
          <w:rFonts w:ascii="Times New Roman" w:hAnsi="Times New Roman" w:cs="Times New Roman"/>
          <w:bCs/>
          <w:sz w:val="26"/>
          <w:szCs w:val="26"/>
        </w:rPr>
        <w:t xml:space="preserve"> </w:t>
      </w:r>
      <w:r w:rsidR="00B9157D" w:rsidRPr="00B9157D">
        <w:rPr>
          <w:rFonts w:ascii="Times New Roman" w:hAnsi="Times New Roman" w:cs="Times New Roman"/>
          <w:bCs/>
          <w:sz w:val="26"/>
          <w:szCs w:val="26"/>
        </w:rPr>
        <w:t xml:space="preserve">г.). </w:t>
      </w:r>
      <w:r>
        <w:rPr>
          <w:rFonts w:ascii="Times New Roman" w:hAnsi="Times New Roman" w:cs="Times New Roman"/>
          <w:bCs/>
          <w:sz w:val="26"/>
          <w:szCs w:val="26"/>
        </w:rPr>
        <w:t xml:space="preserve">в размере 50 млн рублей </w:t>
      </w:r>
      <w:r w:rsidR="00904C30">
        <w:rPr>
          <w:rFonts w:ascii="Times New Roman" w:hAnsi="Times New Roman" w:cs="Times New Roman"/>
          <w:bCs/>
          <w:sz w:val="26"/>
          <w:szCs w:val="26"/>
        </w:rPr>
        <w:t xml:space="preserve">на 6 лет под 5% годовых </w:t>
      </w:r>
      <w:r w:rsidRPr="00DD5459">
        <w:rPr>
          <w:rFonts w:ascii="Times New Roman" w:hAnsi="Times New Roman" w:cs="Times New Roman"/>
          <w:bCs/>
          <w:sz w:val="26"/>
          <w:szCs w:val="26"/>
        </w:rPr>
        <w:t>на увеличение поголовь</w:t>
      </w:r>
      <w:r>
        <w:rPr>
          <w:rFonts w:ascii="Times New Roman" w:hAnsi="Times New Roman" w:cs="Times New Roman"/>
          <w:bCs/>
          <w:sz w:val="26"/>
          <w:szCs w:val="26"/>
        </w:rPr>
        <w:t>я стада крупного рогатого скота.</w:t>
      </w:r>
      <w:r w:rsidR="00A64C7C">
        <w:rPr>
          <w:rFonts w:ascii="Times New Roman" w:hAnsi="Times New Roman" w:cs="Times New Roman"/>
          <w:bCs/>
          <w:sz w:val="26"/>
          <w:szCs w:val="26"/>
        </w:rPr>
        <w:t xml:space="preserve"> </w:t>
      </w:r>
      <w:r w:rsidR="00B9157D">
        <w:rPr>
          <w:rFonts w:ascii="Times New Roman" w:hAnsi="Times New Roman" w:cs="Times New Roman"/>
          <w:bCs/>
          <w:sz w:val="26"/>
          <w:szCs w:val="26"/>
        </w:rPr>
        <w:t xml:space="preserve">Помимо финансовой поддержки предприятию была оказана и имущественная поддержка, в частности, для реализации проекта был выделен земельный участок. </w:t>
      </w:r>
      <w:r w:rsidR="00A64C7C">
        <w:rPr>
          <w:rFonts w:ascii="Times New Roman" w:hAnsi="Times New Roman" w:cs="Times New Roman"/>
          <w:bCs/>
          <w:sz w:val="26"/>
          <w:szCs w:val="26"/>
        </w:rPr>
        <w:t>Также предприниматель отметила, что в целях развития бизнеса заинтересована в получении льготной лизинговой поддержки и поэтому продолжит взаимодействие с АО «Корпорация «МСП».</w:t>
      </w:r>
    </w:p>
    <w:p w:rsidR="00E510A2" w:rsidRDefault="0011642D" w:rsidP="00A64C7C">
      <w:pPr>
        <w:ind w:firstLine="709"/>
        <w:jc w:val="both"/>
        <w:rPr>
          <w:rFonts w:ascii="Times New Roman" w:hAnsi="Times New Roman" w:cs="Times New Roman"/>
          <w:sz w:val="26"/>
          <w:szCs w:val="26"/>
        </w:rPr>
      </w:pPr>
      <w:r>
        <w:rPr>
          <w:rFonts w:ascii="Times New Roman" w:hAnsi="Times New Roman" w:cs="Times New Roman"/>
          <w:sz w:val="28"/>
          <w:szCs w:val="28"/>
        </w:rPr>
        <w:tab/>
      </w:r>
    </w:p>
    <w:sectPr w:rsidR="00E510A2" w:rsidSect="00AA6982">
      <w:headerReference w:type="default" r:id="rId7"/>
      <w:footerReference w:type="default" r:id="rId8"/>
      <w:pgSz w:w="11906" w:h="16838"/>
      <w:pgMar w:top="1134" w:right="850" w:bottom="426" w:left="1560" w:header="422"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47" w:rsidRDefault="00116747">
      <w:r>
        <w:separator/>
      </w:r>
    </w:p>
  </w:endnote>
  <w:endnote w:type="continuationSeparator" w:id="0">
    <w:p w:rsidR="00116747" w:rsidRDefault="00116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47" w:rsidRDefault="00116747">
      <w:r>
        <w:separator/>
      </w:r>
    </w:p>
  </w:footnote>
  <w:footnote w:type="continuationSeparator" w:id="0">
    <w:p w:rsidR="00116747" w:rsidRDefault="00116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rsidP="00A1386B">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D6A67"/>
    <w:multiLevelType w:val="hybridMultilevel"/>
    <w:tmpl w:val="8FC2850C"/>
    <w:lvl w:ilvl="0" w:tplc="B6FC5058">
      <w:start w:val="1"/>
      <w:numFmt w:val="decimal"/>
      <w:lvlText w:val="%1."/>
      <w:lvlJc w:val="left"/>
      <w:pPr>
        <w:tabs>
          <w:tab w:val="num" w:pos="720"/>
        </w:tabs>
        <w:ind w:left="720" w:hanging="360"/>
      </w:pPr>
    </w:lvl>
    <w:lvl w:ilvl="1" w:tplc="A6A23250" w:tentative="1">
      <w:start w:val="1"/>
      <w:numFmt w:val="decimal"/>
      <w:lvlText w:val="%2."/>
      <w:lvlJc w:val="left"/>
      <w:pPr>
        <w:tabs>
          <w:tab w:val="num" w:pos="1440"/>
        </w:tabs>
        <w:ind w:left="1440" w:hanging="360"/>
      </w:pPr>
    </w:lvl>
    <w:lvl w:ilvl="2" w:tplc="A9F0E61C" w:tentative="1">
      <w:start w:val="1"/>
      <w:numFmt w:val="decimal"/>
      <w:lvlText w:val="%3."/>
      <w:lvlJc w:val="left"/>
      <w:pPr>
        <w:tabs>
          <w:tab w:val="num" w:pos="2160"/>
        </w:tabs>
        <w:ind w:left="2160" w:hanging="360"/>
      </w:pPr>
    </w:lvl>
    <w:lvl w:ilvl="3" w:tplc="72A6A5B4" w:tentative="1">
      <w:start w:val="1"/>
      <w:numFmt w:val="decimal"/>
      <w:lvlText w:val="%4."/>
      <w:lvlJc w:val="left"/>
      <w:pPr>
        <w:tabs>
          <w:tab w:val="num" w:pos="2880"/>
        </w:tabs>
        <w:ind w:left="2880" w:hanging="360"/>
      </w:pPr>
    </w:lvl>
    <w:lvl w:ilvl="4" w:tplc="67BCFC14" w:tentative="1">
      <w:start w:val="1"/>
      <w:numFmt w:val="decimal"/>
      <w:lvlText w:val="%5."/>
      <w:lvlJc w:val="left"/>
      <w:pPr>
        <w:tabs>
          <w:tab w:val="num" w:pos="3600"/>
        </w:tabs>
        <w:ind w:left="3600" w:hanging="360"/>
      </w:pPr>
    </w:lvl>
    <w:lvl w:ilvl="5" w:tplc="27E4C446" w:tentative="1">
      <w:start w:val="1"/>
      <w:numFmt w:val="decimal"/>
      <w:lvlText w:val="%6."/>
      <w:lvlJc w:val="left"/>
      <w:pPr>
        <w:tabs>
          <w:tab w:val="num" w:pos="4320"/>
        </w:tabs>
        <w:ind w:left="4320" w:hanging="360"/>
      </w:pPr>
    </w:lvl>
    <w:lvl w:ilvl="6" w:tplc="33000CA6" w:tentative="1">
      <w:start w:val="1"/>
      <w:numFmt w:val="decimal"/>
      <w:lvlText w:val="%7."/>
      <w:lvlJc w:val="left"/>
      <w:pPr>
        <w:tabs>
          <w:tab w:val="num" w:pos="5040"/>
        </w:tabs>
        <w:ind w:left="5040" w:hanging="360"/>
      </w:pPr>
    </w:lvl>
    <w:lvl w:ilvl="7" w:tplc="8C004804" w:tentative="1">
      <w:start w:val="1"/>
      <w:numFmt w:val="decimal"/>
      <w:lvlText w:val="%8."/>
      <w:lvlJc w:val="left"/>
      <w:pPr>
        <w:tabs>
          <w:tab w:val="num" w:pos="5760"/>
        </w:tabs>
        <w:ind w:left="5760" w:hanging="360"/>
      </w:pPr>
    </w:lvl>
    <w:lvl w:ilvl="8" w:tplc="1758D86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D25DC"/>
    <w:rsid w:val="00021DB9"/>
    <w:rsid w:val="00026E4B"/>
    <w:rsid w:val="00027EAF"/>
    <w:rsid w:val="000406A0"/>
    <w:rsid w:val="00071AE4"/>
    <w:rsid w:val="000739E8"/>
    <w:rsid w:val="0007720B"/>
    <w:rsid w:val="00080556"/>
    <w:rsid w:val="00082A51"/>
    <w:rsid w:val="00085A70"/>
    <w:rsid w:val="000A2F12"/>
    <w:rsid w:val="000A7A54"/>
    <w:rsid w:val="000B0791"/>
    <w:rsid w:val="000B71E5"/>
    <w:rsid w:val="000D50B7"/>
    <w:rsid w:val="000D680A"/>
    <w:rsid w:val="000E6273"/>
    <w:rsid w:val="00107BD6"/>
    <w:rsid w:val="00110A78"/>
    <w:rsid w:val="00111D1A"/>
    <w:rsid w:val="0011642D"/>
    <w:rsid w:val="00116747"/>
    <w:rsid w:val="00117DC3"/>
    <w:rsid w:val="0013320F"/>
    <w:rsid w:val="0013511A"/>
    <w:rsid w:val="00146FA6"/>
    <w:rsid w:val="00152E22"/>
    <w:rsid w:val="00175ACB"/>
    <w:rsid w:val="00193922"/>
    <w:rsid w:val="001A77CC"/>
    <w:rsid w:val="001B5104"/>
    <w:rsid w:val="001C7825"/>
    <w:rsid w:val="001C7A95"/>
    <w:rsid w:val="001F6402"/>
    <w:rsid w:val="002160EC"/>
    <w:rsid w:val="00227058"/>
    <w:rsid w:val="0024267A"/>
    <w:rsid w:val="00243317"/>
    <w:rsid w:val="002471CD"/>
    <w:rsid w:val="002521E4"/>
    <w:rsid w:val="00252346"/>
    <w:rsid w:val="00255C27"/>
    <w:rsid w:val="00257F03"/>
    <w:rsid w:val="002623F6"/>
    <w:rsid w:val="0026503A"/>
    <w:rsid w:val="002675AA"/>
    <w:rsid w:val="0027438D"/>
    <w:rsid w:val="002775CF"/>
    <w:rsid w:val="0029349E"/>
    <w:rsid w:val="002A7844"/>
    <w:rsid w:val="002B0023"/>
    <w:rsid w:val="002C2655"/>
    <w:rsid w:val="002C3E88"/>
    <w:rsid w:val="002C4652"/>
    <w:rsid w:val="002C624C"/>
    <w:rsid w:val="002D55D9"/>
    <w:rsid w:val="002D6FDB"/>
    <w:rsid w:val="002F0F3B"/>
    <w:rsid w:val="002F1FCB"/>
    <w:rsid w:val="003065E6"/>
    <w:rsid w:val="0031465F"/>
    <w:rsid w:val="00321C44"/>
    <w:rsid w:val="00330481"/>
    <w:rsid w:val="00334A64"/>
    <w:rsid w:val="00345A03"/>
    <w:rsid w:val="00384030"/>
    <w:rsid w:val="003D237F"/>
    <w:rsid w:val="00400AF7"/>
    <w:rsid w:val="004016F8"/>
    <w:rsid w:val="00403C2E"/>
    <w:rsid w:val="0040612A"/>
    <w:rsid w:val="0041155F"/>
    <w:rsid w:val="004133A9"/>
    <w:rsid w:val="004231C3"/>
    <w:rsid w:val="00424E50"/>
    <w:rsid w:val="004265F5"/>
    <w:rsid w:val="004360AD"/>
    <w:rsid w:val="0044078B"/>
    <w:rsid w:val="004410A7"/>
    <w:rsid w:val="004463A6"/>
    <w:rsid w:val="0044663A"/>
    <w:rsid w:val="00447918"/>
    <w:rsid w:val="00461D0D"/>
    <w:rsid w:val="00471858"/>
    <w:rsid w:val="004829F7"/>
    <w:rsid w:val="004931EE"/>
    <w:rsid w:val="004A3493"/>
    <w:rsid w:val="004A640D"/>
    <w:rsid w:val="004A7005"/>
    <w:rsid w:val="004C6A0A"/>
    <w:rsid w:val="004D0F16"/>
    <w:rsid w:val="004D464E"/>
    <w:rsid w:val="004E0F7A"/>
    <w:rsid w:val="004E1220"/>
    <w:rsid w:val="004E609F"/>
    <w:rsid w:val="004F72B4"/>
    <w:rsid w:val="005044FC"/>
    <w:rsid w:val="00504EA5"/>
    <w:rsid w:val="00516D67"/>
    <w:rsid w:val="0052709B"/>
    <w:rsid w:val="00527300"/>
    <w:rsid w:val="00532482"/>
    <w:rsid w:val="00547D3A"/>
    <w:rsid w:val="00563887"/>
    <w:rsid w:val="005725C0"/>
    <w:rsid w:val="0058721B"/>
    <w:rsid w:val="005A38EE"/>
    <w:rsid w:val="005E2EA9"/>
    <w:rsid w:val="005F0708"/>
    <w:rsid w:val="005F4E81"/>
    <w:rsid w:val="00607CF9"/>
    <w:rsid w:val="00612135"/>
    <w:rsid w:val="00616E75"/>
    <w:rsid w:val="00633E46"/>
    <w:rsid w:val="006351BB"/>
    <w:rsid w:val="00636316"/>
    <w:rsid w:val="00640EA8"/>
    <w:rsid w:val="006414FF"/>
    <w:rsid w:val="00643425"/>
    <w:rsid w:val="00651417"/>
    <w:rsid w:val="00654A53"/>
    <w:rsid w:val="0066383F"/>
    <w:rsid w:val="00670EC5"/>
    <w:rsid w:val="006721C6"/>
    <w:rsid w:val="00681E7D"/>
    <w:rsid w:val="006A1F50"/>
    <w:rsid w:val="006A7A8C"/>
    <w:rsid w:val="006D13E2"/>
    <w:rsid w:val="006D58B5"/>
    <w:rsid w:val="006E310F"/>
    <w:rsid w:val="006E5907"/>
    <w:rsid w:val="007010BA"/>
    <w:rsid w:val="00715FCE"/>
    <w:rsid w:val="007272A1"/>
    <w:rsid w:val="00730E34"/>
    <w:rsid w:val="00744CFE"/>
    <w:rsid w:val="00756D56"/>
    <w:rsid w:val="00763750"/>
    <w:rsid w:val="007643C2"/>
    <w:rsid w:val="0076755A"/>
    <w:rsid w:val="00771674"/>
    <w:rsid w:val="00774118"/>
    <w:rsid w:val="00776809"/>
    <w:rsid w:val="00793180"/>
    <w:rsid w:val="007A1ED5"/>
    <w:rsid w:val="007B4C84"/>
    <w:rsid w:val="007B7297"/>
    <w:rsid w:val="007D5D72"/>
    <w:rsid w:val="007E05FC"/>
    <w:rsid w:val="007E4F7F"/>
    <w:rsid w:val="007E6CD6"/>
    <w:rsid w:val="007E7425"/>
    <w:rsid w:val="00811964"/>
    <w:rsid w:val="0083334C"/>
    <w:rsid w:val="00835446"/>
    <w:rsid w:val="00836163"/>
    <w:rsid w:val="008428FB"/>
    <w:rsid w:val="00850656"/>
    <w:rsid w:val="00863799"/>
    <w:rsid w:val="00871ED6"/>
    <w:rsid w:val="00885DFA"/>
    <w:rsid w:val="00887C7E"/>
    <w:rsid w:val="008D05BE"/>
    <w:rsid w:val="008D251B"/>
    <w:rsid w:val="008D5877"/>
    <w:rsid w:val="008E5B89"/>
    <w:rsid w:val="008E6FF5"/>
    <w:rsid w:val="008F3C23"/>
    <w:rsid w:val="008F5B6B"/>
    <w:rsid w:val="00902AEC"/>
    <w:rsid w:val="009034C5"/>
    <w:rsid w:val="00904C30"/>
    <w:rsid w:val="00910474"/>
    <w:rsid w:val="00913FBB"/>
    <w:rsid w:val="009303E9"/>
    <w:rsid w:val="009372C7"/>
    <w:rsid w:val="009514F3"/>
    <w:rsid w:val="00957C56"/>
    <w:rsid w:val="0099741F"/>
    <w:rsid w:val="009B0C7F"/>
    <w:rsid w:val="009B3556"/>
    <w:rsid w:val="009C14B3"/>
    <w:rsid w:val="009C390B"/>
    <w:rsid w:val="009D5EFB"/>
    <w:rsid w:val="009E19CA"/>
    <w:rsid w:val="009E743C"/>
    <w:rsid w:val="00A06343"/>
    <w:rsid w:val="00A1386B"/>
    <w:rsid w:val="00A20C84"/>
    <w:rsid w:val="00A2556B"/>
    <w:rsid w:val="00A64C7C"/>
    <w:rsid w:val="00A719BB"/>
    <w:rsid w:val="00A80140"/>
    <w:rsid w:val="00AA6982"/>
    <w:rsid w:val="00AC2473"/>
    <w:rsid w:val="00AD6B3A"/>
    <w:rsid w:val="00AE002E"/>
    <w:rsid w:val="00AE62EA"/>
    <w:rsid w:val="00B104F8"/>
    <w:rsid w:val="00B1146C"/>
    <w:rsid w:val="00B13380"/>
    <w:rsid w:val="00B1421C"/>
    <w:rsid w:val="00B20B3E"/>
    <w:rsid w:val="00B33F68"/>
    <w:rsid w:val="00B37DE9"/>
    <w:rsid w:val="00B4636F"/>
    <w:rsid w:val="00B70907"/>
    <w:rsid w:val="00B859AF"/>
    <w:rsid w:val="00B86920"/>
    <w:rsid w:val="00B9157D"/>
    <w:rsid w:val="00B93E5E"/>
    <w:rsid w:val="00B96ED2"/>
    <w:rsid w:val="00BB13B9"/>
    <w:rsid w:val="00BB7DE7"/>
    <w:rsid w:val="00BD25DC"/>
    <w:rsid w:val="00BD38D7"/>
    <w:rsid w:val="00BE2C46"/>
    <w:rsid w:val="00C162EF"/>
    <w:rsid w:val="00C270F6"/>
    <w:rsid w:val="00C37742"/>
    <w:rsid w:val="00C45B8B"/>
    <w:rsid w:val="00C46669"/>
    <w:rsid w:val="00C5444C"/>
    <w:rsid w:val="00C72A0F"/>
    <w:rsid w:val="00C73748"/>
    <w:rsid w:val="00C74A70"/>
    <w:rsid w:val="00C96296"/>
    <w:rsid w:val="00CA7C16"/>
    <w:rsid w:val="00CB167E"/>
    <w:rsid w:val="00CB2335"/>
    <w:rsid w:val="00CD385C"/>
    <w:rsid w:val="00CF2C66"/>
    <w:rsid w:val="00D15F64"/>
    <w:rsid w:val="00D20335"/>
    <w:rsid w:val="00D20669"/>
    <w:rsid w:val="00D4215D"/>
    <w:rsid w:val="00D57E6E"/>
    <w:rsid w:val="00D61BB6"/>
    <w:rsid w:val="00D706DF"/>
    <w:rsid w:val="00D71E3D"/>
    <w:rsid w:val="00D804EE"/>
    <w:rsid w:val="00D816D3"/>
    <w:rsid w:val="00D935D0"/>
    <w:rsid w:val="00DA0B4B"/>
    <w:rsid w:val="00DA6CB4"/>
    <w:rsid w:val="00DB1136"/>
    <w:rsid w:val="00DC3EB1"/>
    <w:rsid w:val="00DC6FAB"/>
    <w:rsid w:val="00DD17CA"/>
    <w:rsid w:val="00DD484D"/>
    <w:rsid w:val="00DD5459"/>
    <w:rsid w:val="00DD5867"/>
    <w:rsid w:val="00DF5CD8"/>
    <w:rsid w:val="00E0713B"/>
    <w:rsid w:val="00E2526F"/>
    <w:rsid w:val="00E36A8E"/>
    <w:rsid w:val="00E50CEC"/>
    <w:rsid w:val="00E510A2"/>
    <w:rsid w:val="00E578AF"/>
    <w:rsid w:val="00E66547"/>
    <w:rsid w:val="00E770D9"/>
    <w:rsid w:val="00E92CC6"/>
    <w:rsid w:val="00E93D5D"/>
    <w:rsid w:val="00E93F06"/>
    <w:rsid w:val="00E94338"/>
    <w:rsid w:val="00EA1330"/>
    <w:rsid w:val="00EA7528"/>
    <w:rsid w:val="00EB423E"/>
    <w:rsid w:val="00EC2465"/>
    <w:rsid w:val="00EC48C9"/>
    <w:rsid w:val="00EC4B5A"/>
    <w:rsid w:val="00ED2935"/>
    <w:rsid w:val="00ED70D1"/>
    <w:rsid w:val="00EE2505"/>
    <w:rsid w:val="00EE4235"/>
    <w:rsid w:val="00EF45D5"/>
    <w:rsid w:val="00EF59C4"/>
    <w:rsid w:val="00F02261"/>
    <w:rsid w:val="00F04333"/>
    <w:rsid w:val="00F233A8"/>
    <w:rsid w:val="00F251E4"/>
    <w:rsid w:val="00F30474"/>
    <w:rsid w:val="00F335EF"/>
    <w:rsid w:val="00F43224"/>
    <w:rsid w:val="00F443F1"/>
    <w:rsid w:val="00F53B1E"/>
    <w:rsid w:val="00F618B2"/>
    <w:rsid w:val="00F63089"/>
    <w:rsid w:val="00F87AAE"/>
    <w:rsid w:val="00F91F75"/>
    <w:rsid w:val="00F940E1"/>
    <w:rsid w:val="00FB2BA5"/>
    <w:rsid w:val="00FC3E0A"/>
    <w:rsid w:val="00FD1B1C"/>
    <w:rsid w:val="00FD2A6E"/>
    <w:rsid w:val="00FD375A"/>
    <w:rsid w:val="00FF4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62EF"/>
  </w:style>
  <w:style w:type="paragraph" w:styleId="1">
    <w:name w:val="heading 1"/>
    <w:basedOn w:val="a"/>
    <w:next w:val="a"/>
    <w:rsid w:val="00C162EF"/>
    <w:pPr>
      <w:keepNext/>
      <w:keepLines/>
      <w:spacing w:before="480" w:after="120"/>
      <w:outlineLvl w:val="0"/>
    </w:pPr>
    <w:rPr>
      <w:b/>
      <w:sz w:val="48"/>
      <w:szCs w:val="48"/>
    </w:rPr>
  </w:style>
  <w:style w:type="paragraph" w:styleId="2">
    <w:name w:val="heading 2"/>
    <w:basedOn w:val="a"/>
    <w:next w:val="a"/>
    <w:rsid w:val="00C162EF"/>
    <w:pPr>
      <w:keepNext/>
      <w:keepLines/>
      <w:spacing w:before="360" w:after="80"/>
      <w:outlineLvl w:val="1"/>
    </w:pPr>
    <w:rPr>
      <w:b/>
      <w:sz w:val="36"/>
      <w:szCs w:val="36"/>
    </w:rPr>
  </w:style>
  <w:style w:type="paragraph" w:styleId="3">
    <w:name w:val="heading 3"/>
    <w:basedOn w:val="a"/>
    <w:next w:val="a"/>
    <w:rsid w:val="00C162EF"/>
    <w:pPr>
      <w:keepNext/>
      <w:keepLines/>
      <w:spacing w:before="280" w:after="80"/>
      <w:outlineLvl w:val="2"/>
    </w:pPr>
    <w:rPr>
      <w:b/>
      <w:sz w:val="28"/>
      <w:szCs w:val="28"/>
    </w:rPr>
  </w:style>
  <w:style w:type="paragraph" w:styleId="4">
    <w:name w:val="heading 4"/>
    <w:basedOn w:val="a"/>
    <w:next w:val="a"/>
    <w:rsid w:val="00C162EF"/>
    <w:pPr>
      <w:keepNext/>
      <w:keepLines/>
      <w:spacing w:before="240" w:after="40"/>
      <w:outlineLvl w:val="3"/>
    </w:pPr>
    <w:rPr>
      <w:b/>
      <w:sz w:val="24"/>
      <w:szCs w:val="24"/>
    </w:rPr>
  </w:style>
  <w:style w:type="paragraph" w:styleId="5">
    <w:name w:val="heading 5"/>
    <w:basedOn w:val="a"/>
    <w:next w:val="a"/>
    <w:rsid w:val="00C162EF"/>
    <w:pPr>
      <w:keepNext/>
      <w:keepLines/>
      <w:spacing w:before="220" w:after="40"/>
      <w:outlineLvl w:val="4"/>
    </w:pPr>
    <w:rPr>
      <w:b/>
      <w:sz w:val="22"/>
      <w:szCs w:val="22"/>
    </w:rPr>
  </w:style>
  <w:style w:type="paragraph" w:styleId="6">
    <w:name w:val="heading 6"/>
    <w:basedOn w:val="a"/>
    <w:next w:val="a"/>
    <w:rsid w:val="00C162E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62EF"/>
    <w:tblPr>
      <w:tblCellMar>
        <w:top w:w="0" w:type="dxa"/>
        <w:left w:w="0" w:type="dxa"/>
        <w:bottom w:w="0" w:type="dxa"/>
        <w:right w:w="0" w:type="dxa"/>
      </w:tblCellMar>
    </w:tblPr>
  </w:style>
  <w:style w:type="paragraph" w:styleId="a3">
    <w:name w:val="Title"/>
    <w:basedOn w:val="a"/>
    <w:next w:val="a"/>
    <w:rsid w:val="00C162EF"/>
    <w:pPr>
      <w:keepNext/>
      <w:keepLines/>
      <w:spacing w:before="480" w:after="120"/>
    </w:pPr>
    <w:rPr>
      <w:b/>
      <w:sz w:val="72"/>
      <w:szCs w:val="72"/>
    </w:rPr>
  </w:style>
  <w:style w:type="paragraph" w:styleId="a4">
    <w:name w:val="Subtitle"/>
    <w:basedOn w:val="a"/>
    <w:next w:val="a"/>
    <w:rsid w:val="00C162EF"/>
    <w:pPr>
      <w:keepNext/>
      <w:keepLines/>
      <w:spacing w:before="360" w:after="80"/>
    </w:pPr>
    <w:rPr>
      <w:rFonts w:ascii="Georgia" w:eastAsia="Georgia" w:hAnsi="Georgia" w:cs="Georgia"/>
      <w:i/>
      <w:color w:val="666666"/>
      <w:sz w:val="48"/>
      <w:szCs w:val="48"/>
    </w:rPr>
  </w:style>
  <w:style w:type="table" w:customStyle="1" w:styleId="a5">
    <w:basedOn w:val="TableNormal"/>
    <w:rsid w:val="00C162EF"/>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E510A2"/>
    <w:pPr>
      <w:ind w:left="720"/>
      <w:contextualSpacing/>
    </w:p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972442866">
      <w:bodyDiv w:val="1"/>
      <w:marLeft w:val="0"/>
      <w:marRight w:val="0"/>
      <w:marTop w:val="0"/>
      <w:marBottom w:val="0"/>
      <w:divBdr>
        <w:top w:val="none" w:sz="0" w:space="0" w:color="auto"/>
        <w:left w:val="none" w:sz="0" w:space="0" w:color="auto"/>
        <w:bottom w:val="none" w:sz="0" w:space="0" w:color="auto"/>
        <w:right w:val="none" w:sz="0" w:space="0" w:color="auto"/>
      </w:divBdr>
    </w:div>
    <w:div w:id="1096441470">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 w:id="1401095040">
      <w:bodyDiv w:val="1"/>
      <w:marLeft w:val="0"/>
      <w:marRight w:val="0"/>
      <w:marTop w:val="0"/>
      <w:marBottom w:val="0"/>
      <w:divBdr>
        <w:top w:val="none" w:sz="0" w:space="0" w:color="auto"/>
        <w:left w:val="none" w:sz="0" w:space="0" w:color="auto"/>
        <w:bottom w:val="none" w:sz="0" w:space="0" w:color="auto"/>
        <w:right w:val="none" w:sz="0" w:space="0" w:color="auto"/>
      </w:divBdr>
    </w:div>
    <w:div w:id="1643004950">
      <w:bodyDiv w:val="1"/>
      <w:marLeft w:val="0"/>
      <w:marRight w:val="0"/>
      <w:marTop w:val="0"/>
      <w:marBottom w:val="0"/>
      <w:divBdr>
        <w:top w:val="none" w:sz="0" w:space="0" w:color="auto"/>
        <w:left w:val="none" w:sz="0" w:space="0" w:color="auto"/>
        <w:bottom w:val="none" w:sz="0" w:space="0" w:color="auto"/>
        <w:right w:val="none" w:sz="0" w:space="0" w:color="auto"/>
      </w:divBdr>
      <w:divsChild>
        <w:div w:id="2004359956">
          <w:marLeft w:val="23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12</cp:lastModifiedBy>
  <cp:revision>8</cp:revision>
  <cp:lastPrinted>2021-02-05T08:25:00Z</cp:lastPrinted>
  <dcterms:created xsi:type="dcterms:W3CDTF">2021-02-05T07:43:00Z</dcterms:created>
  <dcterms:modified xsi:type="dcterms:W3CDTF">2021-02-15T03:37:00Z</dcterms:modified>
</cp:coreProperties>
</file>