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Layout w:type="fixed"/>
        <w:tblLook w:val="04A0"/>
      </w:tblPr>
      <w:tblGrid>
        <w:gridCol w:w="10380"/>
      </w:tblGrid>
      <w:tr w:rsidR="00A30F27" w:rsidTr="003F35C9">
        <w:trPr>
          <w:trHeight w:val="3055"/>
        </w:trPr>
        <w:tc>
          <w:tcPr>
            <w:tcW w:w="10374" w:type="dxa"/>
          </w:tcPr>
          <w:p w:rsidR="00A30F27" w:rsidRDefault="00A30F27" w:rsidP="003F35C9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-922655</wp:posOffset>
                  </wp:positionV>
                  <wp:extent cx="781050" cy="918210"/>
                  <wp:effectExtent l="19050" t="0" r="0" b="0"/>
                  <wp:wrapTopAndBottom/>
                  <wp:docPr id="2" name="Рисунок 4" descr="titul-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itul-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4"/>
                <w:szCs w:val="24"/>
              </w:rPr>
              <w:t xml:space="preserve">              Республика Бурятия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Буряад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Улас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Муниципальное казенное учреждение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һангай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эмхи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Администрация                                                                   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Тарбагатайн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аймаг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:rsidR="00A30F27" w:rsidRDefault="00A30F27" w:rsidP="003F35C9">
            <w:pPr>
              <w:keepNext/>
              <w:spacing w:line="276" w:lineRule="auto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муниципального образования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«Тарбагатайский район»                                                                         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Захиргаан</w:t>
            </w:r>
            <w:proofErr w:type="spellEnd"/>
          </w:p>
          <w:p w:rsidR="00A30F27" w:rsidRDefault="00A30F27" w:rsidP="003F35C9">
            <w:pPr>
              <w:pBdr>
                <w:bottom w:val="single" w:sz="12" w:space="1" w:color="auto"/>
              </w:pBdr>
              <w:tabs>
                <w:tab w:val="left" w:pos="5103"/>
                <w:tab w:val="left" w:pos="5812"/>
              </w:tabs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Y="89"/>
        <w:tblW w:w="10380" w:type="dxa"/>
        <w:tblLayout w:type="fixed"/>
        <w:tblLook w:val="04A0"/>
      </w:tblPr>
      <w:tblGrid>
        <w:gridCol w:w="5148"/>
        <w:gridCol w:w="5232"/>
      </w:tblGrid>
      <w:tr w:rsidR="00A30F27" w:rsidRPr="00A30F27" w:rsidTr="003F35C9">
        <w:trPr>
          <w:trHeight w:val="885"/>
        </w:trPr>
        <w:tc>
          <w:tcPr>
            <w:tcW w:w="5145" w:type="dxa"/>
          </w:tcPr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b w:val="0"/>
                <w:szCs w:val="24"/>
              </w:rPr>
            </w:pPr>
          </w:p>
          <w:p w:rsidR="00A30F27" w:rsidRDefault="00A30F27" w:rsidP="003F35C9">
            <w:pPr>
              <w:pStyle w:val="4"/>
              <w:spacing w:line="240" w:lineRule="atLeast"/>
              <w:ind w:right="34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671110  с</w:t>
            </w:r>
            <w:proofErr w:type="gramStart"/>
            <w:r>
              <w:rPr>
                <w:rFonts w:eastAsiaTheme="minorEastAsia"/>
                <w:szCs w:val="24"/>
              </w:rPr>
              <w:t>.Т</w:t>
            </w:r>
            <w:proofErr w:type="gramEnd"/>
            <w:r>
              <w:rPr>
                <w:rFonts w:eastAsiaTheme="minorEastAsia"/>
                <w:szCs w:val="24"/>
              </w:rPr>
              <w:t>арбагатай, ул.Школьная, 1</w:t>
            </w:r>
          </w:p>
          <w:p w:rsidR="00A30F27" w:rsidRDefault="00A30F27" w:rsidP="003F35C9">
            <w:pPr>
              <w:spacing w:line="240" w:lineRule="atLeast"/>
              <w:ind w:right="34"/>
              <w:rPr>
                <w:b/>
              </w:rPr>
            </w:pPr>
            <w:r>
              <w:rPr>
                <w:b/>
              </w:rPr>
              <w:t>№ _</w:t>
            </w:r>
            <w:r w:rsidR="003511F7">
              <w:rPr>
                <w:b/>
              </w:rPr>
              <w:t>3346</w:t>
            </w:r>
            <w:r>
              <w:rPr>
                <w:b/>
              </w:rPr>
              <w:t>__ от «_</w:t>
            </w:r>
            <w:r w:rsidR="003511F7">
              <w:rPr>
                <w:b/>
              </w:rPr>
              <w:t>20_» _10</w:t>
            </w:r>
            <w:r>
              <w:rPr>
                <w:b/>
              </w:rPr>
              <w:t>___ 2020г.</w:t>
            </w:r>
          </w:p>
          <w:p w:rsidR="00A30F27" w:rsidRDefault="00A30F27" w:rsidP="003F35C9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</w:rPr>
            </w:pPr>
            <w:r>
              <w:rPr>
                <w:b/>
              </w:rPr>
              <w:t>тел/факс: 56-041, 56-250</w:t>
            </w:r>
          </w:p>
          <w:p w:rsidR="00A30F27" w:rsidRPr="00A30F27" w:rsidRDefault="00A30F27" w:rsidP="00A30EBC">
            <w:pPr>
              <w:tabs>
                <w:tab w:val="left" w:pos="5103"/>
                <w:tab w:val="left" w:pos="5812"/>
              </w:tabs>
              <w:spacing w:line="320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A30F27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>mail</w:t>
            </w:r>
            <w:r w:rsidRPr="00A30F27">
              <w:rPr>
                <w:b/>
                <w:lang w:val="en-US"/>
              </w:rPr>
              <w:t xml:space="preserve">  </w:t>
            </w:r>
            <w:hyperlink r:id="rId7" w:history="1">
              <w:r w:rsidR="00A30EBC" w:rsidRPr="00A30EBC">
                <w:rPr>
                  <w:rStyle w:val="a3"/>
                  <w:sz w:val="21"/>
                  <w:szCs w:val="21"/>
                  <w:shd w:val="clear" w:color="auto" w:fill="FFFFFF"/>
                  <w:lang w:val="en-US"/>
                </w:rPr>
                <w:t>admtrb@govrb.ru</w:t>
              </w:r>
            </w:hyperlink>
          </w:p>
        </w:tc>
        <w:tc>
          <w:tcPr>
            <w:tcW w:w="5229" w:type="dxa"/>
          </w:tcPr>
          <w:p w:rsidR="00A30F27" w:rsidRPr="00A30F27" w:rsidRDefault="00A30F27" w:rsidP="003F35C9">
            <w:pPr>
              <w:spacing w:line="276" w:lineRule="auto"/>
              <w:rPr>
                <w:noProof/>
                <w:sz w:val="24"/>
                <w:szCs w:val="24"/>
                <w:lang w:val="en-US"/>
              </w:rPr>
            </w:pPr>
          </w:p>
          <w:p w:rsidR="00A30F27" w:rsidRPr="00A30F27" w:rsidRDefault="00A30F27" w:rsidP="003F35C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0F27">
              <w:rPr>
                <w:bCs/>
                <w:sz w:val="24"/>
                <w:szCs w:val="24"/>
                <w:lang w:val="en-US"/>
              </w:rPr>
              <w:t xml:space="preserve">                                                               </w:t>
            </w:r>
          </w:p>
        </w:tc>
      </w:tr>
    </w:tbl>
    <w:p w:rsidR="002C4C96" w:rsidRPr="00827A1C" w:rsidRDefault="00827A1C" w:rsidP="00251479">
      <w:pPr>
        <w:spacing w:line="276" w:lineRule="auto"/>
        <w:jc w:val="center"/>
        <w:rPr>
          <w:b/>
          <w:sz w:val="24"/>
          <w:szCs w:val="24"/>
        </w:rPr>
      </w:pPr>
      <w:r w:rsidRPr="00827A1C">
        <w:rPr>
          <w:b/>
          <w:sz w:val="24"/>
          <w:szCs w:val="24"/>
        </w:rPr>
        <w:t>ЗАКЛЮЧЕНИЕ</w:t>
      </w:r>
    </w:p>
    <w:p w:rsidR="00827A1C" w:rsidRPr="00827A1C" w:rsidRDefault="00827A1C" w:rsidP="00251479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827A1C">
        <w:rPr>
          <w:b/>
          <w:sz w:val="24"/>
          <w:szCs w:val="24"/>
        </w:rPr>
        <w:t>Об оценке регулирующего воздействия проекта постановления Администрации МО «Тарбагатайский район» «</w:t>
      </w:r>
      <w:r w:rsidRPr="00827A1C">
        <w:rPr>
          <w:b/>
          <w:sz w:val="22"/>
          <w:szCs w:val="22"/>
        </w:rPr>
        <w:t>О внесении изменений в Постановление Администрации МО «Тарбагатайский район» от 25.07.2017 № 804 «Об  утверждении  Положения о предоставлении мест или земельных участков для размещения  нестационарных  торговых объектов на земельных участках, находящихся в  муниципальной собственности, а также на землях,  государственная собственность  на которые не разграничена»</w:t>
      </w:r>
      <w:proofErr w:type="gramEnd"/>
    </w:p>
    <w:p w:rsidR="00827A1C" w:rsidRDefault="00827A1C" w:rsidP="00251479">
      <w:pPr>
        <w:ind w:firstLine="709"/>
        <w:jc w:val="both"/>
        <w:rPr>
          <w:b/>
          <w:sz w:val="24"/>
          <w:szCs w:val="24"/>
        </w:rPr>
      </w:pPr>
    </w:p>
    <w:p w:rsidR="00251479" w:rsidRDefault="00251479" w:rsidP="000B7CD1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Отдел экономического развития Администрации МО «Тарбагатайский</w:t>
      </w:r>
      <w:r w:rsidR="00057B64">
        <w:rPr>
          <w:sz w:val="24"/>
          <w:szCs w:val="24"/>
        </w:rPr>
        <w:t xml:space="preserve"> район» в соответствии с пунктами с</w:t>
      </w:r>
      <w:r w:rsidR="000B7CD1">
        <w:rPr>
          <w:sz w:val="24"/>
          <w:szCs w:val="24"/>
        </w:rPr>
        <w:t xml:space="preserve"> </w:t>
      </w:r>
      <w:r w:rsidR="000B7CD1" w:rsidRPr="004761A3">
        <w:rPr>
          <w:sz w:val="24"/>
          <w:szCs w:val="24"/>
        </w:rPr>
        <w:t>13</w:t>
      </w:r>
      <w:r w:rsidR="00057B64">
        <w:rPr>
          <w:sz w:val="24"/>
          <w:szCs w:val="24"/>
        </w:rPr>
        <w:t xml:space="preserve"> по 17</w:t>
      </w:r>
      <w:r w:rsidR="000B7CD1" w:rsidRPr="004761A3">
        <w:rPr>
          <w:sz w:val="24"/>
          <w:szCs w:val="24"/>
        </w:rPr>
        <w:t xml:space="preserve"> Порядка проведения оценки регулирующего воздействия проектов муниципальных нормативных правовых актов Администрации МО «Тарбагатайский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«Тарбагатайский район» от 14.04.2016г № 220</w:t>
      </w:r>
      <w:r w:rsidR="000B7CD1">
        <w:rPr>
          <w:sz w:val="24"/>
          <w:szCs w:val="24"/>
        </w:rPr>
        <w:t>, рассмотрев проект постановления Администрации МО «Тарбагатайский район</w:t>
      </w:r>
      <w:r w:rsidR="000B7CD1" w:rsidRPr="000B7CD1">
        <w:rPr>
          <w:sz w:val="24"/>
          <w:szCs w:val="24"/>
        </w:rPr>
        <w:t>» «</w:t>
      </w:r>
      <w:r w:rsidR="000B7CD1" w:rsidRPr="000B7CD1">
        <w:rPr>
          <w:sz w:val="22"/>
          <w:szCs w:val="22"/>
        </w:rPr>
        <w:t>О внесении изменений в Постановление Администрации</w:t>
      </w:r>
      <w:proofErr w:type="gramEnd"/>
      <w:r w:rsidR="000B7CD1" w:rsidRPr="000B7CD1">
        <w:rPr>
          <w:sz w:val="22"/>
          <w:szCs w:val="22"/>
        </w:rPr>
        <w:t xml:space="preserve"> </w:t>
      </w:r>
      <w:proofErr w:type="gramStart"/>
      <w:r w:rsidR="000B7CD1" w:rsidRPr="000B7CD1">
        <w:rPr>
          <w:sz w:val="22"/>
          <w:szCs w:val="22"/>
        </w:rPr>
        <w:t>МО «Тарбагатайский район» от 25.07.2017 № 804 «Об  утверждении  Положения о предоставлении мест или земельных участков для размещения  нестационарных  торговых объектов на земельных участках, находящихся в  муниципальной собственности, а также на землях,  государственная собственность  на которые не разграничена»</w:t>
      </w:r>
      <w:r w:rsidR="00D635F9">
        <w:rPr>
          <w:sz w:val="22"/>
          <w:szCs w:val="22"/>
        </w:rPr>
        <w:t xml:space="preserve"> (далее – проект акта), разработанный</w:t>
      </w:r>
      <w:r w:rsidR="00E639D4">
        <w:rPr>
          <w:sz w:val="22"/>
          <w:szCs w:val="22"/>
        </w:rPr>
        <w:t xml:space="preserve"> отделом экономического развития Администрации МО «Тарбагатайский район» (далее – разработчик), сообщает следующее.</w:t>
      </w:r>
      <w:proofErr w:type="gramEnd"/>
    </w:p>
    <w:p w:rsidR="005C7DA7" w:rsidRDefault="00E639D4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проект постановления разработан </w:t>
      </w:r>
      <w:r w:rsidR="00BD2E81">
        <w:rPr>
          <w:sz w:val="24"/>
          <w:szCs w:val="24"/>
        </w:rPr>
        <w:t xml:space="preserve">во исполнение </w:t>
      </w:r>
      <w:proofErr w:type="gramStart"/>
      <w:r w:rsidR="00BD2E81">
        <w:rPr>
          <w:sz w:val="24"/>
          <w:szCs w:val="24"/>
        </w:rPr>
        <w:t>письма первого заместителя Председателя Правительства Республики</w:t>
      </w:r>
      <w:proofErr w:type="gramEnd"/>
      <w:r w:rsidR="00BD2E81">
        <w:rPr>
          <w:sz w:val="24"/>
          <w:szCs w:val="24"/>
        </w:rPr>
        <w:t xml:space="preserve"> Бурятия И.И. </w:t>
      </w:r>
      <w:proofErr w:type="spellStart"/>
      <w:r w:rsidR="00BD2E81">
        <w:rPr>
          <w:sz w:val="24"/>
          <w:szCs w:val="24"/>
        </w:rPr>
        <w:t>Зураева</w:t>
      </w:r>
      <w:proofErr w:type="spellEnd"/>
      <w:r w:rsidR="00BD2E81">
        <w:rPr>
          <w:sz w:val="24"/>
          <w:szCs w:val="24"/>
        </w:rPr>
        <w:t>, о</w:t>
      </w:r>
      <w:r>
        <w:rPr>
          <w:sz w:val="24"/>
          <w:szCs w:val="24"/>
        </w:rPr>
        <w:t xml:space="preserve"> </w:t>
      </w:r>
      <w:r w:rsidR="00BD2E81">
        <w:rPr>
          <w:sz w:val="24"/>
          <w:szCs w:val="24"/>
        </w:rPr>
        <w:t>создании</w:t>
      </w:r>
      <w:r w:rsidR="0095582A">
        <w:rPr>
          <w:sz w:val="24"/>
          <w:szCs w:val="24"/>
        </w:rPr>
        <w:t xml:space="preserve"> условий для сбыта продукции местных товаропроизводителей,</w:t>
      </w:r>
      <w:r w:rsidR="00BD2E81">
        <w:rPr>
          <w:sz w:val="24"/>
          <w:szCs w:val="24"/>
        </w:rPr>
        <w:t xml:space="preserve"> в том числе </w:t>
      </w:r>
      <w:proofErr w:type="spellStart"/>
      <w:r w:rsidR="00BD2E81">
        <w:rPr>
          <w:sz w:val="24"/>
          <w:szCs w:val="24"/>
        </w:rPr>
        <w:t>сельхозтоваропроизводителей</w:t>
      </w:r>
      <w:proofErr w:type="spellEnd"/>
      <w:r w:rsidR="00BD2E81">
        <w:rPr>
          <w:sz w:val="24"/>
          <w:szCs w:val="24"/>
        </w:rPr>
        <w:t>,</w:t>
      </w:r>
      <w:r w:rsidR="0095582A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>поддержки субъектов малого и среднего предпринимательства</w:t>
      </w:r>
      <w:r w:rsidR="0095582A">
        <w:rPr>
          <w:sz w:val="24"/>
          <w:szCs w:val="24"/>
        </w:rPr>
        <w:t xml:space="preserve"> муниципального образования Тарбагатайский район</w:t>
      </w:r>
      <w:r w:rsidR="005C7DA7">
        <w:rPr>
          <w:sz w:val="24"/>
          <w:szCs w:val="24"/>
        </w:rPr>
        <w:t>.</w:t>
      </w:r>
    </w:p>
    <w:p w:rsidR="005C7DA7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Предлагаемый проект акта, прежде всего, затрагивает интересы следующих субъектов:</w:t>
      </w:r>
    </w:p>
    <w:p w:rsidR="0095582A" w:rsidRDefault="005C7DA7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индивидуальные предприниматели и юридические лица не зависимо от организационно-правовых норм, осуществляющие производство </w:t>
      </w:r>
      <w:r w:rsidR="003C2E2C">
        <w:rPr>
          <w:sz w:val="24"/>
          <w:szCs w:val="24"/>
        </w:rPr>
        <w:t>товаров (</w:t>
      </w:r>
      <w:proofErr w:type="spellStart"/>
      <w:proofErr w:type="gramStart"/>
      <w:r w:rsidR="003C2E2C">
        <w:rPr>
          <w:sz w:val="24"/>
          <w:szCs w:val="24"/>
        </w:rPr>
        <w:t>сельско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хозяйств</w:t>
      </w:r>
      <w:r w:rsidR="003C2E2C">
        <w:rPr>
          <w:sz w:val="24"/>
          <w:szCs w:val="24"/>
        </w:rPr>
        <w:t>енных</w:t>
      </w:r>
      <w:proofErr w:type="gramEnd"/>
      <w:r w:rsidR="003C2E2C">
        <w:rPr>
          <w:sz w:val="24"/>
          <w:szCs w:val="24"/>
        </w:rPr>
        <w:t xml:space="preserve"> и продовольственных</w:t>
      </w:r>
      <w:r>
        <w:rPr>
          <w:sz w:val="24"/>
          <w:szCs w:val="24"/>
        </w:rPr>
        <w:t>, в том числе</w:t>
      </w:r>
      <w:r w:rsidR="006F183E">
        <w:rPr>
          <w:sz w:val="24"/>
          <w:szCs w:val="24"/>
        </w:rPr>
        <w:t xml:space="preserve"> фермерской продукции,</w:t>
      </w:r>
      <w:r>
        <w:rPr>
          <w:sz w:val="24"/>
          <w:szCs w:val="24"/>
        </w:rPr>
        <w:t xml:space="preserve"> текстиля, одежды, обуви</w:t>
      </w:r>
      <w:r w:rsidR="00E639D4">
        <w:rPr>
          <w:sz w:val="24"/>
          <w:szCs w:val="24"/>
        </w:rPr>
        <w:t xml:space="preserve"> </w:t>
      </w:r>
      <w:r w:rsidR="003C2E2C">
        <w:rPr>
          <w:sz w:val="24"/>
          <w:szCs w:val="24"/>
        </w:rPr>
        <w:t>и прочих) и организациям потребительской кооперации, которые являются субъектами МСП</w:t>
      </w:r>
      <w:r w:rsidR="002D3415">
        <w:rPr>
          <w:sz w:val="24"/>
          <w:szCs w:val="24"/>
        </w:rPr>
        <w:t>.</w:t>
      </w:r>
    </w:p>
    <w:p w:rsidR="003C2E2C" w:rsidRDefault="003C2E2C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Проектом акта предлагается:</w:t>
      </w:r>
    </w:p>
    <w:p w:rsidR="003C2E2C" w:rsidRDefault="003C2E2C" w:rsidP="000B7CD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3415">
        <w:rPr>
          <w:sz w:val="24"/>
          <w:szCs w:val="24"/>
        </w:rPr>
        <w:t xml:space="preserve"> предоставление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безвозмездной основе.</w:t>
      </w:r>
    </w:p>
    <w:p w:rsidR="00DD73DD" w:rsidRDefault="00763883" w:rsidP="00DD73DD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763883">
        <w:rPr>
          <w:iCs/>
          <w:sz w:val="24"/>
          <w:szCs w:val="24"/>
        </w:rPr>
        <w:t xml:space="preserve">Издержки для субъектов предпринимательской деятельности и </w:t>
      </w:r>
      <w:r>
        <w:rPr>
          <w:iCs/>
          <w:sz w:val="24"/>
          <w:szCs w:val="24"/>
        </w:rPr>
        <w:t xml:space="preserve">Администрации МО «Тарбагатайский район» </w:t>
      </w:r>
      <w:r w:rsidRPr="00763883">
        <w:rPr>
          <w:iCs/>
          <w:sz w:val="24"/>
          <w:szCs w:val="24"/>
        </w:rPr>
        <w:t>проектом акта не предусматриваются</w:t>
      </w:r>
      <w:r w:rsidRPr="00061C72">
        <w:rPr>
          <w:iCs/>
          <w:sz w:val="28"/>
          <w:szCs w:val="28"/>
        </w:rPr>
        <w:t>.</w:t>
      </w:r>
    </w:p>
    <w:p w:rsidR="00DD73DD" w:rsidRPr="00DD73DD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sz w:val="24"/>
          <w:szCs w:val="24"/>
        </w:rPr>
        <w:t xml:space="preserve">       </w:t>
      </w:r>
      <w:r w:rsidRPr="00DD73DD">
        <w:rPr>
          <w:b/>
          <w:sz w:val="24"/>
          <w:szCs w:val="24"/>
        </w:rPr>
        <w:t xml:space="preserve">Варианты достижения цели </w:t>
      </w:r>
      <w:r>
        <w:rPr>
          <w:b/>
          <w:sz w:val="24"/>
          <w:szCs w:val="24"/>
        </w:rPr>
        <w:t>муниципального</w:t>
      </w:r>
      <w:r w:rsidRPr="00DD73DD">
        <w:rPr>
          <w:b/>
          <w:sz w:val="24"/>
          <w:szCs w:val="24"/>
        </w:rPr>
        <w:t xml:space="preserve"> регулирования</w:t>
      </w:r>
    </w:p>
    <w:p w:rsidR="00DD73DD" w:rsidRPr="00DD73DD" w:rsidRDefault="00DD73DD" w:rsidP="00C2052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DD73DD">
        <w:rPr>
          <w:color w:val="000000"/>
          <w:sz w:val="24"/>
          <w:szCs w:val="24"/>
        </w:rPr>
        <w:t xml:space="preserve">        В рамках оценки регулирующего воздействия были выделены следующие варианты </w:t>
      </w:r>
      <w:r>
        <w:rPr>
          <w:color w:val="000000"/>
          <w:sz w:val="24"/>
          <w:szCs w:val="24"/>
        </w:rPr>
        <w:t>муниципального</w:t>
      </w:r>
      <w:r w:rsidRPr="00DD73DD">
        <w:rPr>
          <w:color w:val="000000"/>
          <w:sz w:val="24"/>
          <w:szCs w:val="24"/>
        </w:rPr>
        <w:t xml:space="preserve"> регулирования: </w:t>
      </w:r>
    </w:p>
    <w:p w:rsidR="00DD73DD" w:rsidRPr="00DD73DD" w:rsidRDefault="00DD73DD" w:rsidP="00C2052A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Невмешательство (статус-кво): </w:t>
      </w:r>
      <w:r w:rsidRPr="00DD73DD">
        <w:rPr>
          <w:color w:val="000000"/>
          <w:sz w:val="24"/>
          <w:szCs w:val="24"/>
        </w:rPr>
        <w:t>сохранение текущего положения;</w:t>
      </w:r>
      <w:r w:rsidRPr="00DD73DD">
        <w:rPr>
          <w:iCs/>
          <w:color w:val="000000"/>
          <w:sz w:val="24"/>
          <w:szCs w:val="24"/>
        </w:rPr>
        <w:t xml:space="preserve">      </w:t>
      </w:r>
    </w:p>
    <w:p w:rsidR="00DD73DD" w:rsidRPr="00DD73DD" w:rsidRDefault="00DD73DD" w:rsidP="00C2052A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 xml:space="preserve">Прямое </w:t>
      </w:r>
      <w:r>
        <w:rPr>
          <w:iCs/>
          <w:color w:val="000000"/>
          <w:sz w:val="24"/>
          <w:szCs w:val="24"/>
        </w:rPr>
        <w:t>муниципальное</w:t>
      </w:r>
      <w:r w:rsidRPr="00DD73DD">
        <w:rPr>
          <w:iCs/>
          <w:color w:val="000000"/>
          <w:sz w:val="24"/>
          <w:szCs w:val="24"/>
        </w:rPr>
        <w:t xml:space="preserve"> регулирование (форма): предусмотрено </w:t>
      </w:r>
    </w:p>
    <w:p w:rsidR="00DD73DD" w:rsidRPr="00DD73DD" w:rsidRDefault="00DD73DD" w:rsidP="00C2052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73DD">
        <w:rPr>
          <w:iCs/>
          <w:color w:val="000000"/>
          <w:sz w:val="24"/>
          <w:szCs w:val="24"/>
        </w:rPr>
        <w:t>проектом акта.</w:t>
      </w:r>
    </w:p>
    <w:p w:rsidR="00DD73DD" w:rsidRPr="00DD73DD" w:rsidRDefault="00C2052A" w:rsidP="00C2052A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Соотношение общественных выгод и издержек </w:t>
      </w:r>
      <w:r w:rsidR="00DD73DD">
        <w:rPr>
          <w:sz w:val="24"/>
          <w:szCs w:val="24"/>
        </w:rPr>
        <w:t>муниципалитета</w:t>
      </w:r>
      <w:r w:rsidR="00DD73DD" w:rsidRPr="00DD73DD">
        <w:rPr>
          <w:sz w:val="24"/>
          <w:szCs w:val="24"/>
        </w:rPr>
        <w:t xml:space="preserve"> допускает введение </w:t>
      </w:r>
      <w:r w:rsidR="00DD73DD" w:rsidRPr="00DD73DD">
        <w:rPr>
          <w:iCs/>
          <w:sz w:val="24"/>
          <w:szCs w:val="24"/>
        </w:rPr>
        <w:t>варианта 1.2. -</w:t>
      </w:r>
      <w:r w:rsidR="00DD73DD" w:rsidRPr="00DD73DD">
        <w:rPr>
          <w:i/>
          <w:iCs/>
          <w:sz w:val="24"/>
          <w:szCs w:val="24"/>
        </w:rPr>
        <w:t xml:space="preserve"> </w:t>
      </w:r>
      <w:r w:rsidR="00DD73DD" w:rsidRPr="00DD73DD">
        <w:rPr>
          <w:sz w:val="24"/>
          <w:szCs w:val="24"/>
        </w:rPr>
        <w:t xml:space="preserve">прямого </w:t>
      </w:r>
      <w:r w:rsidR="00DD73DD">
        <w:rPr>
          <w:sz w:val="24"/>
          <w:szCs w:val="24"/>
        </w:rPr>
        <w:t>муниципального</w:t>
      </w:r>
      <w:r w:rsidR="00DD73DD" w:rsidRPr="00DD73DD">
        <w:rPr>
          <w:sz w:val="24"/>
          <w:szCs w:val="24"/>
        </w:rPr>
        <w:t xml:space="preserve"> регулирования.</w:t>
      </w:r>
    </w:p>
    <w:p w:rsidR="003423B9" w:rsidRDefault="00763883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3423B9">
        <w:rPr>
          <w:sz w:val="24"/>
          <w:szCs w:val="24"/>
        </w:rPr>
        <w:t xml:space="preserve"> </w:t>
      </w:r>
      <w:r w:rsidR="003423B9" w:rsidRPr="003423B9">
        <w:rPr>
          <w:sz w:val="24"/>
          <w:szCs w:val="24"/>
        </w:rPr>
        <w:t>Разработчиком сформировано общее мнение: предложенные положения проекта акта в настоящее время актуальны. Выбранный вариант решения проблемы является оптимальным. Предлагаемые нормы соответствуют и не противоречат иным действующим нормативным правовым актам, способствуют достижению целей регулирования. Переходный период не требуется.</w:t>
      </w:r>
    </w:p>
    <w:p w:rsidR="00DD73DD" w:rsidRPr="003423B9" w:rsidRDefault="00DD73DD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06172" w:rsidRPr="00006172" w:rsidRDefault="00006172" w:rsidP="00C2052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b/>
          <w:bCs/>
          <w:color w:val="000000"/>
          <w:sz w:val="24"/>
          <w:szCs w:val="24"/>
        </w:rPr>
        <w:t>Публичные консультации</w:t>
      </w:r>
    </w:p>
    <w:p w:rsidR="00006172" w:rsidRPr="00006172" w:rsidRDefault="00006172" w:rsidP="00C205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FF"/>
          <w:sz w:val="24"/>
          <w:szCs w:val="24"/>
        </w:rPr>
      </w:pPr>
      <w:r w:rsidRPr="00006172">
        <w:rPr>
          <w:sz w:val="24"/>
          <w:szCs w:val="24"/>
        </w:rPr>
        <w:t xml:space="preserve">С целью получения замечаний и предложений по рассматриваемому проекту акта его текст размещен разработчиком на официальном  портале органов государственной власти Республики Бурятия в информационно </w:t>
      </w:r>
      <w:proofErr w:type="gramStart"/>
      <w:r w:rsidRPr="00006172">
        <w:rPr>
          <w:sz w:val="24"/>
          <w:szCs w:val="24"/>
        </w:rPr>
        <w:t>-т</w:t>
      </w:r>
      <w:proofErr w:type="gramEnd"/>
      <w:r w:rsidRPr="00006172">
        <w:rPr>
          <w:sz w:val="24"/>
          <w:szCs w:val="24"/>
        </w:rPr>
        <w:t xml:space="preserve">елекоммуникационной  сети «Интернет» по адресу: </w:t>
      </w:r>
      <w:r w:rsidRPr="00006172">
        <w:rPr>
          <w:color w:val="0000FF"/>
          <w:sz w:val="24"/>
          <w:szCs w:val="24"/>
        </w:rPr>
        <w:t>https://egov-buryatia.ru/tarbagatay/</w:t>
      </w:r>
    </w:p>
    <w:p w:rsidR="008F3948" w:rsidRDefault="00006172" w:rsidP="00C2052A">
      <w:pPr>
        <w:spacing w:line="276" w:lineRule="auto"/>
        <w:ind w:firstLine="709"/>
        <w:jc w:val="both"/>
        <w:rPr>
          <w:sz w:val="24"/>
          <w:szCs w:val="24"/>
        </w:rPr>
      </w:pPr>
      <w:r w:rsidRPr="00006172">
        <w:rPr>
          <w:sz w:val="24"/>
          <w:szCs w:val="24"/>
        </w:rPr>
        <w:t xml:space="preserve">Публичные обсуждения и сбор мнений участников публичных консультаций проведены в срок с </w:t>
      </w:r>
      <w:r w:rsidR="00880382">
        <w:rPr>
          <w:sz w:val="24"/>
          <w:szCs w:val="24"/>
        </w:rPr>
        <w:t>01.10</w:t>
      </w:r>
      <w:r w:rsidRPr="00006172">
        <w:rPr>
          <w:sz w:val="24"/>
          <w:szCs w:val="24"/>
        </w:rPr>
        <w:t>.2020 -</w:t>
      </w:r>
      <w:r w:rsidR="00880382">
        <w:rPr>
          <w:sz w:val="24"/>
          <w:szCs w:val="24"/>
        </w:rPr>
        <w:t xml:space="preserve"> 14.10</w:t>
      </w:r>
      <w:r w:rsidRPr="00006172">
        <w:rPr>
          <w:sz w:val="24"/>
          <w:szCs w:val="24"/>
        </w:rPr>
        <w:t>.2020 года путем обсуждения с участника публичных обсуждений. В состав участников вошли</w:t>
      </w:r>
      <w:r w:rsidR="00880382">
        <w:rPr>
          <w:sz w:val="24"/>
          <w:szCs w:val="24"/>
        </w:rPr>
        <w:t>:</w:t>
      </w:r>
      <w:r w:rsidRPr="00006172">
        <w:rPr>
          <w:sz w:val="24"/>
          <w:szCs w:val="24"/>
        </w:rPr>
        <w:t xml:space="preserve"> </w:t>
      </w:r>
      <w:r w:rsidR="00880382">
        <w:rPr>
          <w:sz w:val="24"/>
          <w:szCs w:val="24"/>
        </w:rPr>
        <w:t>Главы сельских поселений МО «Тарбагатайский район»</w:t>
      </w:r>
      <w:r w:rsidR="001E2345">
        <w:rPr>
          <w:sz w:val="24"/>
          <w:szCs w:val="24"/>
        </w:rPr>
        <w:t xml:space="preserve">; Фонд поддержки малого предпринимательства и сельского развития </w:t>
      </w:r>
      <w:proofErr w:type="spellStart"/>
      <w:r w:rsidR="001E2345">
        <w:rPr>
          <w:sz w:val="24"/>
          <w:szCs w:val="24"/>
        </w:rPr>
        <w:t>Тарбагатайского</w:t>
      </w:r>
      <w:proofErr w:type="spellEnd"/>
      <w:r w:rsidR="001E2345">
        <w:rPr>
          <w:sz w:val="24"/>
          <w:szCs w:val="24"/>
        </w:rPr>
        <w:t xml:space="preserve"> района».</w:t>
      </w:r>
    </w:p>
    <w:p w:rsidR="008F3948" w:rsidRPr="008F3948" w:rsidRDefault="008F3948" w:rsidP="008F3948">
      <w:pPr>
        <w:spacing w:line="276" w:lineRule="auto"/>
        <w:ind w:firstLine="29"/>
        <w:jc w:val="both"/>
        <w:rPr>
          <w:sz w:val="24"/>
          <w:szCs w:val="24"/>
        </w:rPr>
      </w:pPr>
      <w:r w:rsidRPr="002E16FD">
        <w:rPr>
          <w:sz w:val="28"/>
          <w:szCs w:val="28"/>
        </w:rPr>
        <w:t xml:space="preserve">        </w:t>
      </w:r>
      <w:r w:rsidRPr="008F3948">
        <w:rPr>
          <w:sz w:val="24"/>
          <w:szCs w:val="24"/>
        </w:rPr>
        <w:t>В ходе проведенных публичных консультаций замечаний и предложений по проекту акта не поступало.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bookmarkStart w:id="0" w:name="_Hlk14956710"/>
      <w:r w:rsidRPr="008F3948">
        <w:rPr>
          <w:sz w:val="24"/>
          <w:szCs w:val="24"/>
        </w:rPr>
        <w:t xml:space="preserve">     </w:t>
      </w:r>
      <w:bookmarkEnd w:id="0"/>
      <w:r w:rsidRPr="008F3948">
        <w:rPr>
          <w:sz w:val="24"/>
          <w:szCs w:val="24"/>
        </w:rPr>
        <w:t xml:space="preserve">   По результатам проведения публичных консультаций в разработанный проект акта изменения не вносились.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Проект акта направлен разработчиком для подготовки заключения впервые, не содержит положений,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</w:t>
      </w:r>
      <w:r w:rsidR="0079154F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бюджета. 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>У данного проекта акта низкая степень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lastRenderedPageBreak/>
        <w:t>По результатам рассмотрения установлено, что при подготовке проекта акта проце</w:t>
      </w:r>
      <w:r w:rsidR="00057B64">
        <w:rPr>
          <w:sz w:val="24"/>
          <w:szCs w:val="24"/>
        </w:rPr>
        <w:t>дуры, предусмотренные пунктами 13</w:t>
      </w:r>
      <w:r w:rsidRPr="008F3948">
        <w:rPr>
          <w:sz w:val="24"/>
          <w:szCs w:val="24"/>
        </w:rPr>
        <w:t xml:space="preserve"> – </w:t>
      </w:r>
      <w:r w:rsidR="00057B64">
        <w:rPr>
          <w:sz w:val="24"/>
          <w:szCs w:val="24"/>
        </w:rPr>
        <w:t>17</w:t>
      </w:r>
      <w:r w:rsidRPr="008F3948">
        <w:rPr>
          <w:sz w:val="24"/>
          <w:szCs w:val="24"/>
        </w:rPr>
        <w:t xml:space="preserve"> Порядка проведения оценки регулирующего воздействия, разработчиком соблюдены.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  <w:r w:rsidRPr="008F3948">
        <w:rPr>
          <w:b/>
          <w:sz w:val="24"/>
          <w:szCs w:val="24"/>
        </w:rPr>
        <w:t>Заключение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sz w:val="24"/>
          <w:szCs w:val="24"/>
        </w:rPr>
      </w:pPr>
      <w:r w:rsidRPr="008F3948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</w:t>
      </w:r>
      <w:r w:rsidR="00057B64">
        <w:rPr>
          <w:sz w:val="24"/>
          <w:szCs w:val="24"/>
        </w:rPr>
        <w:t>отделом экономического развития Администрации МО «Тарбагатайский район»</w:t>
      </w:r>
      <w:r w:rsidRPr="008F3948">
        <w:rPr>
          <w:sz w:val="24"/>
          <w:szCs w:val="24"/>
        </w:rPr>
        <w:t xml:space="preserve"> сделан вывод о соблюдении Порядка проведения оценки регулирующего воздействия.</w:t>
      </w:r>
    </w:p>
    <w:p w:rsidR="008F3948" w:rsidRPr="008F3948" w:rsidRDefault="008F3948" w:rsidP="008F39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     </w:t>
      </w:r>
      <w:proofErr w:type="gramStart"/>
      <w:r w:rsidRPr="008F3948">
        <w:rPr>
          <w:sz w:val="24"/>
          <w:szCs w:val="24"/>
        </w:rPr>
        <w:t>Проект акта не содержит положения, устанавливающие ранее не предусмотренные законодательством Российской Федерации, законодательством Республики Бурятия и иными нормативными правовыми актами обязанности, запреты и ограничения для субъектов предпринимательской и (или) инвестиционной деятельности или способствующие их введению, изменяющие ранее предусмотренные законодательством Республики Бурятия обязанности для субъектов предпринимательской деятельности, а также положения, способствующие возникновению необоснованных расходов субъектов предпринимательской и (или) инвестиционной деятельности и</w:t>
      </w:r>
      <w:proofErr w:type="gramEnd"/>
      <w:r w:rsidRPr="008F3948">
        <w:rPr>
          <w:sz w:val="24"/>
          <w:szCs w:val="24"/>
        </w:rPr>
        <w:t xml:space="preserve"> </w:t>
      </w:r>
      <w:r w:rsidR="0079154F">
        <w:rPr>
          <w:sz w:val="24"/>
          <w:szCs w:val="24"/>
        </w:rPr>
        <w:t>муниципального</w:t>
      </w:r>
      <w:r w:rsidRPr="008F3948">
        <w:rPr>
          <w:sz w:val="24"/>
          <w:szCs w:val="24"/>
        </w:rPr>
        <w:t xml:space="preserve"> бюджета</w:t>
      </w:r>
    </w:p>
    <w:p w:rsidR="008F3948" w:rsidRPr="008F3948" w:rsidRDefault="008F3948" w:rsidP="008F394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F3948">
        <w:rPr>
          <w:sz w:val="24"/>
          <w:szCs w:val="24"/>
        </w:rPr>
        <w:t xml:space="preserve">  Введение предлагаемого Разработчиком варианта правового регулирования, с учетом общественных интересов, интересов субъектов предпринимательской деятельности обосновывает решение имеющейся проблемы предложенным способом регулирования. По итогам оценки регулирующего воздействия проекта акта </w:t>
      </w:r>
      <w:r w:rsidR="00057B64">
        <w:rPr>
          <w:sz w:val="24"/>
          <w:szCs w:val="24"/>
        </w:rPr>
        <w:t xml:space="preserve">отдел экономического развития </w:t>
      </w:r>
      <w:r w:rsidRPr="008F3948">
        <w:rPr>
          <w:sz w:val="24"/>
          <w:szCs w:val="24"/>
        </w:rPr>
        <w:t xml:space="preserve"> приходит к выводу о возможности дальнейшего согласования проекта.</w:t>
      </w: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</w:p>
    <w:p w:rsidR="000B731F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 Администрации</w:t>
      </w:r>
    </w:p>
    <w:p w:rsidR="00763883" w:rsidRPr="00006172" w:rsidRDefault="000B731F" w:rsidP="00C205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 и финансам                                                           Т.Ф. </w:t>
      </w:r>
      <w:proofErr w:type="spellStart"/>
      <w:r>
        <w:rPr>
          <w:sz w:val="24"/>
          <w:szCs w:val="24"/>
        </w:rPr>
        <w:t>Аюшиева</w:t>
      </w:r>
      <w:proofErr w:type="spellEnd"/>
      <w:r w:rsidR="00763883" w:rsidRPr="00006172">
        <w:rPr>
          <w:sz w:val="24"/>
          <w:szCs w:val="24"/>
        </w:rPr>
        <w:t xml:space="preserve">    </w:t>
      </w:r>
    </w:p>
    <w:sectPr w:rsidR="00763883" w:rsidRPr="0000617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A60"/>
    <w:multiLevelType w:val="multilevel"/>
    <w:tmpl w:val="558A19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27"/>
    <w:rsid w:val="00006172"/>
    <w:rsid w:val="00057B64"/>
    <w:rsid w:val="000B731F"/>
    <w:rsid w:val="000B7CD1"/>
    <w:rsid w:val="001E2345"/>
    <w:rsid w:val="00251479"/>
    <w:rsid w:val="002A01A7"/>
    <w:rsid w:val="002C4C96"/>
    <w:rsid w:val="002D3415"/>
    <w:rsid w:val="003423B9"/>
    <w:rsid w:val="003511F7"/>
    <w:rsid w:val="003C2E2C"/>
    <w:rsid w:val="00477F8A"/>
    <w:rsid w:val="005C7DA7"/>
    <w:rsid w:val="006F183E"/>
    <w:rsid w:val="00706EDA"/>
    <w:rsid w:val="00763883"/>
    <w:rsid w:val="0079154F"/>
    <w:rsid w:val="00827A1C"/>
    <w:rsid w:val="00880382"/>
    <w:rsid w:val="008F3948"/>
    <w:rsid w:val="0095582A"/>
    <w:rsid w:val="009E73C0"/>
    <w:rsid w:val="00A30EBC"/>
    <w:rsid w:val="00A30F27"/>
    <w:rsid w:val="00A70E3A"/>
    <w:rsid w:val="00A93886"/>
    <w:rsid w:val="00AA2852"/>
    <w:rsid w:val="00BD2E81"/>
    <w:rsid w:val="00C2052A"/>
    <w:rsid w:val="00D635F9"/>
    <w:rsid w:val="00DD73DD"/>
    <w:rsid w:val="00E04A72"/>
    <w:rsid w:val="00E6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0F27"/>
    <w:pPr>
      <w:keepNext/>
      <w:outlineLvl w:val="3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0F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A30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trb@icm.buryat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CEA86-FAA5-420A-9994-15B2A3B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адм</cp:lastModifiedBy>
  <cp:revision>23</cp:revision>
  <dcterms:created xsi:type="dcterms:W3CDTF">2020-10-15T07:09:00Z</dcterms:created>
  <dcterms:modified xsi:type="dcterms:W3CDTF">2020-10-20T05:54:00Z</dcterms:modified>
</cp:coreProperties>
</file>