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45" w:rsidRPr="008040F4" w:rsidRDefault="00703245" w:rsidP="007A1C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8040F4">
        <w:rPr>
          <w:rFonts w:ascii="Times New Roman" w:eastAsia="Times New Roman" w:hAnsi="Times New Roman" w:cs="Times New Roman"/>
          <w:noProof/>
          <w:color w:val="262626" w:themeColor="text1" w:themeTint="D9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2311400</wp:posOffset>
            </wp:positionH>
            <wp:positionV relativeFrom="paragraph">
              <wp:posOffset>-194310</wp:posOffset>
            </wp:positionV>
            <wp:extent cx="912495" cy="1043305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43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CF9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                                                   </w:t>
      </w:r>
      <w:r w:rsidRPr="008040F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Республика    Бурятия</w:t>
      </w:r>
      <w:r w:rsidR="00422341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                    </w:t>
      </w:r>
    </w:p>
    <w:p w:rsidR="00703245" w:rsidRPr="008040F4" w:rsidRDefault="00703245" w:rsidP="00703245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АДМИНИСТРАЦИЯ  МУНИЦИПАЛЬНОГО  ОБРАЗОВАНИЯ</w:t>
      </w:r>
    </w:p>
    <w:p w:rsidR="00703245" w:rsidRPr="008040F4" w:rsidRDefault="00703245" w:rsidP="00703245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сельского поселения «Куйтунское»</w:t>
      </w:r>
    </w:p>
    <w:p w:rsidR="00703245" w:rsidRPr="008040F4" w:rsidRDefault="00703245" w:rsidP="00703245">
      <w:pPr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</w:p>
    <w:p w:rsidR="00703245" w:rsidRPr="008040F4" w:rsidRDefault="00703245" w:rsidP="00703245">
      <w:pPr>
        <w:pStyle w:val="2"/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</w:t>
      </w:r>
      <w:r w:rsidRPr="008040F4">
        <w:rPr>
          <w:rFonts w:ascii="Times New Roman" w:hAnsi="Times New Roman" w:cs="Times New Roman"/>
          <w:i w:val="0"/>
          <w:color w:val="262626" w:themeColor="text1" w:themeTint="D9"/>
          <w:sz w:val="24"/>
          <w:szCs w:val="24"/>
        </w:rPr>
        <w:t>ПОСТАНОВЛЕНИЕ</w:t>
      </w:r>
    </w:p>
    <w:p w:rsidR="00703245" w:rsidRPr="008040F4" w:rsidRDefault="00703245" w:rsidP="00703245">
      <w:pPr>
        <w:widowControl w:val="0"/>
        <w:jc w:val="right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703245" w:rsidRPr="008040F4" w:rsidRDefault="00703245" w:rsidP="0070324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«</w:t>
      </w:r>
      <w:r w:rsidR="007A1C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24</w:t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» июня       2016 года                      </w:t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     № </w:t>
      </w:r>
      <w:r w:rsidR="007A1C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67</w:t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</w:t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  <w:t xml:space="preserve">                                 с. Куйтун</w:t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ab/>
      </w:r>
    </w:p>
    <w:p w:rsidR="00703245" w:rsidRPr="008040F4" w:rsidRDefault="00703245" w:rsidP="0070324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03245" w:rsidRPr="008040F4" w:rsidRDefault="00703245" w:rsidP="00703245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Об утверждении муниципальной программы </w:t>
      </w:r>
      <w:r w:rsidRPr="008040F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«Комплексное развитие систем транспортной инфраструктуры  на территории  сельского поселения «Куйтунское» на 2016 - 2021 годы</w:t>
      </w:r>
      <w:r w:rsidR="007A1CF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»</w:t>
      </w:r>
    </w:p>
    <w:p w:rsidR="00703245" w:rsidRPr="008040F4" w:rsidRDefault="00703245" w:rsidP="00703245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В соответствии с</w:t>
      </w:r>
      <w:r w:rsidR="00F53850"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статьей 179 Бюджетного кодекса Российской Федерации</w:t>
      </w: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  </w:t>
      </w:r>
      <w:r w:rsidR="00A034BF"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постановлением Администрации сельског</w:t>
      </w:r>
      <w:r w:rsidR="002F66CF"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 поселения «Куйтунское» от 17.</w:t>
      </w:r>
      <w:r w:rsidR="00A034BF"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07.2009г. №42 «О порядке разработки долгосрочных целевых программ сельского поселения «Куйтунское», их формирования и реализации и порядке разработки ведомственных целевых программ, их формирования и реализации», Администрация сельского поселения «Куйтунское»</w:t>
      </w: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703245" w:rsidRPr="008040F4" w:rsidRDefault="00703245" w:rsidP="0070324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Постановляет:</w:t>
      </w:r>
    </w:p>
    <w:p w:rsidR="00703245" w:rsidRPr="008040F4" w:rsidRDefault="00703245" w:rsidP="00703245">
      <w:pPr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53850" w:rsidRPr="008040F4" w:rsidRDefault="00F53850" w:rsidP="00F53850">
      <w:pPr>
        <w:pStyle w:val="2"/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</w:pPr>
      <w:r w:rsidRPr="008040F4">
        <w:rPr>
          <w:b w:val="0"/>
          <w:i w:val="0"/>
          <w:color w:val="262626" w:themeColor="text1" w:themeTint="D9"/>
          <w:sz w:val="24"/>
          <w:szCs w:val="24"/>
        </w:rPr>
        <w:t xml:space="preserve">         </w:t>
      </w: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 xml:space="preserve">1.  </w:t>
      </w:r>
      <w:r w:rsidR="00703245"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>Утвердить муниципальную программ</w:t>
      </w: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>у</w:t>
      </w:r>
      <w:r w:rsidR="00703245"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 xml:space="preserve"> </w:t>
      </w: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>«Комплексное развитие систем        транспортной инфраструктуры  на территории  сельского поселения «Куйтунское» на 2016 - 2021 годы». (Приложение 1).</w:t>
      </w:r>
    </w:p>
    <w:p w:rsidR="00703245" w:rsidRPr="008040F4" w:rsidRDefault="00703245" w:rsidP="00F53850">
      <w:pPr>
        <w:pStyle w:val="2"/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 xml:space="preserve">        2.    Контроль за исполнением настоящего постановления оставляю за собой.</w:t>
      </w:r>
    </w:p>
    <w:p w:rsidR="00703245" w:rsidRPr="008040F4" w:rsidRDefault="00703245" w:rsidP="00F53850">
      <w:pPr>
        <w:pStyle w:val="2"/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 xml:space="preserve">        3.   Обнародовать данное решение на информационных стендах.  </w:t>
      </w: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ab/>
      </w:r>
    </w:p>
    <w:p w:rsidR="00703245" w:rsidRPr="008040F4" w:rsidRDefault="00703245" w:rsidP="00F53850">
      <w:pPr>
        <w:pStyle w:val="2"/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 w:val="0"/>
          <w:i w:val="0"/>
          <w:color w:val="262626" w:themeColor="text1" w:themeTint="D9"/>
          <w:sz w:val="24"/>
          <w:szCs w:val="24"/>
        </w:rPr>
        <w:t xml:space="preserve">        4.   Настоящее решение вступает в силу с момента его обнародования.</w:t>
      </w:r>
    </w:p>
    <w:p w:rsidR="00703245" w:rsidRPr="008040F4" w:rsidRDefault="00703245" w:rsidP="0070324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03245" w:rsidRPr="008040F4" w:rsidRDefault="00703245" w:rsidP="00703245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Глава муниципального образования </w:t>
      </w:r>
    </w:p>
    <w:p w:rsidR="00703245" w:rsidRPr="008040F4" w:rsidRDefault="00703245" w:rsidP="00703245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сельское поселение «Куйтунское»                                                      П.Е.Николаев</w:t>
      </w:r>
    </w:p>
    <w:p w:rsidR="00703245" w:rsidRPr="008040F4" w:rsidRDefault="00703245" w:rsidP="008869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86998" w:rsidRPr="008040F4" w:rsidRDefault="00F53850" w:rsidP="008869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Утв</w:t>
      </w:r>
      <w:r w:rsidR="0088699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ерждено </w:t>
      </w:r>
    </w:p>
    <w:p w:rsidR="00886998" w:rsidRPr="008040F4" w:rsidRDefault="00886998" w:rsidP="008869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постановлением администрации </w:t>
      </w:r>
    </w:p>
    <w:p w:rsidR="00886998" w:rsidRPr="008040F4" w:rsidRDefault="00886998" w:rsidP="0088699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 СП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от 24.06.2016 № </w:t>
      </w:r>
      <w:r w:rsid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67</w:t>
      </w:r>
    </w:p>
    <w:p w:rsidR="00886998" w:rsidRPr="008040F4" w:rsidRDefault="00886998" w:rsidP="008869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Муниципальная программа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«Комплексное развитие систем транспортной инфраструктуры  на территории  сельского поселения «Куйтунское» на 2016 - 2021 годы»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</w:p>
    <w:p w:rsidR="00886998" w:rsidRPr="008040F4" w:rsidRDefault="00886998" w:rsidP="00886998">
      <w:pPr>
        <w:pStyle w:val="a5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Паспорт</w:t>
      </w: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муниципальной программы «Комплексное развитие систем транспортной инфраструктуры на территории сельского поселения «Куйтунское»</w:t>
      </w:r>
    </w:p>
    <w:p w:rsidR="00886998" w:rsidRPr="008040F4" w:rsidRDefault="00886998" w:rsidP="00886998">
      <w:pPr>
        <w:pStyle w:val="a5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на 2016 – 2021 годы»</w:t>
      </w:r>
    </w:p>
    <w:tbl>
      <w:tblPr>
        <w:tblW w:w="8599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335"/>
        <w:gridCol w:w="6264"/>
      </w:tblGrid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Муниципальная программа «Комплексное развитие систем транспортной инфраструктуры  на территории  сельского поселения «Куйтунское»  на 2016 - 2021 годы» (далее – Программа)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поручения Президента Российской Федерации от 17 марта 2011 года Пр-701;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постановление Правительства Российской Федерации от 14  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-Распоряжение Правительства РФ от 29.07.2013 №1336-р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Администрация сельского поселения «Куйтунское»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Администрация сельского  поселения «Куйтунсклое»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 за реализацией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Контроль за реализацией Программы осуществляет Администрация сельского поселения «Куйтунское» и Совет депутатов сельского поселения «Куйтунское»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Повышение комфортности и безопасности жизнедеятельности населения и хозяйствующих субъектов на территории сельского поселения «Куйтунское»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1. Повышение надежности системы транспортной  инфраструктуры.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2. Обеспечение более комфортных условий проживания населения сельского поселения, безопасности дорожного движения. 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2016 - 2021 годы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средства местного бюджета.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Бюджетные ассигнования, предусмотренные в плановом периоде 2016 года, будут уточнены при формировании проектов бюджета поселения с учетом  изменения ассигнований из районного бюджета.</w:t>
            </w:r>
          </w:p>
        </w:tc>
      </w:tr>
      <w:tr w:rsidR="00886998" w:rsidRPr="008040F4" w:rsidTr="00886998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Мероприятия программы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разработка проектно-сметной документации;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приобретение материалов и ремонт дорог;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 мероприятия по организации дорожного движения;</w:t>
            </w:r>
          </w:p>
          <w:p w:rsidR="00886998" w:rsidRPr="008040F4" w:rsidRDefault="00886998" w:rsidP="00763C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-ремонт</w:t>
            </w:r>
            <w:r w:rsidR="002163BA"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, содержание автомобильных дорог.</w:t>
            </w:r>
          </w:p>
        </w:tc>
      </w:tr>
    </w:tbl>
    <w:p w:rsidR="001E2117" w:rsidRPr="008040F4" w:rsidRDefault="00886998" w:rsidP="001E211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Содержание проблемы и обоснование ее решения програ</w:t>
      </w:r>
      <w:r w:rsidR="00763C55"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</w:t>
      </w: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мными методами</w:t>
      </w:r>
    </w:p>
    <w:p w:rsidR="001E2117" w:rsidRPr="008040F4" w:rsidRDefault="00886998" w:rsidP="001E211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ельского поселения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сельского поселения.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Анализ и оценка социально-экономического и территориального развития 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сельского поселения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а также прогноз его развития проводится по следующим направлениям: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демографическое развитие;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перспективное строительство;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состояние транспортной инфраструктуры;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1E2117" w:rsidRPr="008040F4" w:rsidRDefault="00886998" w:rsidP="001E211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1.1. Демографическое развитие </w:t>
      </w:r>
      <w:r w:rsidR="001E2117"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сельского поселения</w:t>
      </w:r>
    </w:p>
    <w:p w:rsidR="001E2117" w:rsidRPr="008040F4" w:rsidRDefault="00886998" w:rsidP="001E2117">
      <w:pPr>
        <w:pStyle w:val="a7"/>
        <w:ind w:left="40" w:right="20" w:firstLine="743"/>
        <w:rPr>
          <w:color w:val="262626" w:themeColor="text1" w:themeTint="D9"/>
          <w:sz w:val="24"/>
          <w:szCs w:val="24"/>
        </w:rPr>
      </w:pPr>
      <w:r w:rsidRPr="008040F4">
        <w:rPr>
          <w:color w:val="262626" w:themeColor="text1" w:themeTint="D9"/>
          <w:sz w:val="24"/>
          <w:szCs w:val="24"/>
        </w:rPr>
        <w:br/>
      </w:r>
      <w:r w:rsidR="001E2117" w:rsidRPr="008040F4">
        <w:rPr>
          <w:color w:val="262626" w:themeColor="text1" w:themeTint="D9"/>
          <w:sz w:val="24"/>
          <w:szCs w:val="24"/>
        </w:rPr>
        <w:t xml:space="preserve">    В состав МО СП «Куйтунское» как единой административно - территориальной единицы входят 2 населенных пункта, с.Куйтун, с. Надеино. Административным центром является село Куйтун. Село расположено в восточной части Республики Бурятия на расстоянии 60 км от г. Улан-Удэ. Территория поселения составляет –  59,6 тыс.га, из них 6,4 тыс.га числится под пашней, 0,55 тыс.га под сенокосными угодьями, 2,4 тыс.га занимают пастбища,  50,25 тыс. га заняты лесом.</w:t>
      </w:r>
    </w:p>
    <w:p w:rsidR="00886998" w:rsidRPr="008040F4" w:rsidRDefault="00886998" w:rsidP="001E211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 xml:space="preserve"> Общая протяженность дорог </w:t>
      </w:r>
      <w:r w:rsidR="00763C5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общего пользования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–</w:t>
      </w:r>
      <w:r w:rsidR="00763C5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17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</w:t>
      </w:r>
      <w:r w:rsidR="00763C5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974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км. </w:t>
      </w:r>
      <w:r w:rsidR="001E2117"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Численность постоянного населения на 01.01.2016 года - 1337 человек.</w:t>
      </w:r>
      <w:r w:rsidR="001E2117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сельского поселения 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характеризуется следующими показателями: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/>
      </w:tblPr>
      <w:tblGrid>
        <w:gridCol w:w="3838"/>
        <w:gridCol w:w="1409"/>
        <w:gridCol w:w="1460"/>
        <w:gridCol w:w="1409"/>
        <w:gridCol w:w="1409"/>
      </w:tblGrid>
      <w:tr w:rsidR="001E2117" w:rsidRPr="008040F4" w:rsidTr="002A484F">
        <w:trPr>
          <w:cantSplit/>
          <w:trHeight w:val="65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 xml:space="preserve">Показатели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на 01.01.2013г.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на</w:t>
            </w:r>
          </w:p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01.01.2014г.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на 01.01.2015г.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на 01.01.2016г.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Численность постоянного населения, чел.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1329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1351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1370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1337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Число домохозяйств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471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476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481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8040F4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480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Родившихся, чел.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17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18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Умерших, чел.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25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27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30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19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Естественный прирост, чел.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-14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-11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-13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-1</w:t>
            </w:r>
          </w:p>
        </w:tc>
      </w:tr>
      <w:tr w:rsidR="001E2117" w:rsidRPr="008040F4" w:rsidTr="002A484F">
        <w:trPr>
          <w:cantSplit/>
          <w:trHeight w:val="72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Численность прибывших, чел.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36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47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22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46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Численность выбывших, чел.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30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12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18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38</w:t>
            </w:r>
          </w:p>
        </w:tc>
      </w:tr>
      <w:tr w:rsidR="001E2117" w:rsidRPr="008040F4" w:rsidTr="002A484F">
        <w:trPr>
          <w:cantSplit/>
          <w:trHeight w:val="340"/>
        </w:trPr>
        <w:tc>
          <w:tcPr>
            <w:tcW w:w="2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left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 xml:space="preserve">Миграционный прирост, (убыль) чел. 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+6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+35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+4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117" w:rsidRPr="008040F4" w:rsidRDefault="001E2117" w:rsidP="002A484F">
            <w:pPr>
              <w:pStyle w:val="a9"/>
              <w:jc w:val="center"/>
              <w:rPr>
                <w:color w:val="262626" w:themeColor="text1" w:themeTint="D9"/>
                <w:szCs w:val="24"/>
              </w:rPr>
            </w:pPr>
            <w:r w:rsidRPr="008040F4">
              <w:rPr>
                <w:color w:val="262626" w:themeColor="text1" w:themeTint="D9"/>
                <w:szCs w:val="24"/>
              </w:rPr>
              <w:t>+8</w:t>
            </w:r>
          </w:p>
        </w:tc>
      </w:tr>
    </w:tbl>
    <w:p w:rsidR="001E2117" w:rsidRPr="008040F4" w:rsidRDefault="001E2117" w:rsidP="001E2117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86998" w:rsidRPr="008040F4" w:rsidRDefault="00886998" w:rsidP="008869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2. Основные цели и задачи, сроки и этапы реализации Программы</w:t>
      </w:r>
    </w:p>
    <w:p w:rsidR="00F961D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Основной целью Программы является создание условий для приведения объектов 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транспортной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на территории с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ельского поселения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В рамках данной Программы должны быть созданы условия, обеспечивающие привлечение средств внебюджетных источников для модернизации объектов 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транспортной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инфраструктуры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Основные задачи Программы: 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модернизация, ремонт, реконструкция, строительство объектов благоустройства и дорожного хозяйства;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F961D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Сроки и этапы реализации программы.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br/>
        <w:t>Срок действия программы  201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6 - 2021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год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ы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Реализация программы будет осуществляться весь период.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 Мероприятия по развитию системы транспортной инфраструктуры и дорожного хозяйства, целевые индикаторы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3.1. Общие положения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1. Основными факторами, определяющими направления разработки Программы, являются: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 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состояние существующей системы транспортной инфраструктуры;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-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перспективное строительство малоэтажных домов, направленное на улучшение жилищных условий граждан;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 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3. Разработанные программные мероприятия систематизированы по степени их актуальности. 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4. Список мероприятий на конкретном объекте детализируется после разработки проектно-сметной документации.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5. Стоимость мероприятий определена ориентировочно основываясь на стоимости уже проведенных аналогичных мероприятий.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6. Источниками финансирования мероприятий Программы являются бюджет сельского поселения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, а также внебюджетные источники. Объемы финансирования мероприятий из ре</w:t>
      </w:r>
      <w:r w:rsidR="00E6763A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спубликанск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ого бюджета определяются после принятия </w:t>
      </w:r>
      <w:r w:rsidR="00E6763A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районных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программ и подлежат уточнению после формирования </w:t>
      </w:r>
      <w:r w:rsidR="00E6763A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районного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бюджета на соответствующий финансовый год с учетом результатов реализации мероприятий в предыдущем финансовом году.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7.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Перечень программных мероприятий приведен в приложении № 1 к Программе.</w:t>
      </w:r>
    </w:p>
    <w:p w:rsidR="00F961D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3.2. Система дорожной деятельности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 </w:t>
      </w:r>
    </w:p>
    <w:p w:rsidR="00F961D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Основные целевые индикаторы реализации мероприятий Программы: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1. Содержание дорог в требуемом техническом состоянии;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2. Обеспечение безопасности дорожного движения.</w:t>
      </w:r>
    </w:p>
    <w:p w:rsidR="00F961D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</w:t>
      </w:r>
      <w:r w:rsidR="00F961D8"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3.</w:t>
      </w: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 xml:space="preserve"> Механизм реализации Программы и контроль за ходом ее выполнения</w:t>
      </w:r>
    </w:p>
    <w:p w:rsidR="00703245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Реализация Программы осуществляется Администрацией сельского поселения</w:t>
      </w:r>
      <w:r w:rsidR="00F961D8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 Для решения задач Программы предполагается использовать средства местного бюджета, собственные средства хозяйствующих субъектов. 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="0070324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   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рамках реализации данной Программы в соответствии со стратегическими приоритетами развития сельского поселения</w:t>
      </w:r>
      <w:r w:rsidR="0070324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lastRenderedPageBreak/>
        <w:t>корректировка мероприятий Программы.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Исполнителями Программы являются администрация сельского поселения</w:t>
      </w:r>
      <w:r w:rsidR="0070324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и </w:t>
      </w:r>
      <w:r w:rsidR="00E6763A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Совет депутатов сельского поселения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 xml:space="preserve">Контроль за реализацией Программы осуществляет Администрация поселения </w:t>
      </w:r>
      <w:r w:rsidR="0070324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«Куйтунское» 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и Совет депутатов сельского поселения</w:t>
      </w:r>
      <w:r w:rsidR="00703245"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«Куйтунское»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.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703245" w:rsidRPr="008040F4" w:rsidRDefault="00886998" w:rsidP="00703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</w: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4. Оценка эффективности реализации Программы</w:t>
      </w:r>
    </w:p>
    <w:p w:rsidR="00886998" w:rsidRPr="008040F4" w:rsidRDefault="00886998" w:rsidP="00F961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Основными результатами реализации мероприятий являются: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модернизация и обновление транспортной инфраструктуры поселения; 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устранение причин возникновения аварийных ситуаций, угрожающих жизнедеятельности человека;</w:t>
      </w:r>
      <w:r w:rsidRPr="008040F4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br/>
        <w:t>- повышение комфортности и безопасности жизнедеятельности населения.</w:t>
      </w: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703245" w:rsidP="007032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703245" w:rsidRPr="008040F4" w:rsidRDefault="00886998" w:rsidP="00703245">
      <w:pPr>
        <w:pStyle w:val="a5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ПРИЛОЖЕНИЕ № 1 </w:t>
      </w:r>
    </w:p>
    <w:p w:rsidR="00703245" w:rsidRPr="008040F4" w:rsidRDefault="00703245" w:rsidP="00703245">
      <w:pPr>
        <w:pStyle w:val="a5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К Постановлению администрации</w:t>
      </w:r>
    </w:p>
    <w:p w:rsidR="00703245" w:rsidRPr="008040F4" w:rsidRDefault="00703245" w:rsidP="00703245">
      <w:pPr>
        <w:pStyle w:val="a5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сельского поселения «Куйтунское»</w:t>
      </w:r>
    </w:p>
    <w:p w:rsidR="00703245" w:rsidRPr="008040F4" w:rsidRDefault="00703245" w:rsidP="00703245">
      <w:pPr>
        <w:pStyle w:val="a5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№ </w:t>
      </w:r>
      <w:r w:rsid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67</w:t>
      </w: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 от   </w:t>
      </w:r>
      <w:r w:rsid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24.</w:t>
      </w: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  <w:lang w:eastAsia="ru-RU"/>
        </w:rPr>
        <w:t>06.2016г.</w:t>
      </w:r>
    </w:p>
    <w:p w:rsidR="00703245" w:rsidRPr="008040F4" w:rsidRDefault="00703245" w:rsidP="008869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886998" w:rsidRPr="008040F4" w:rsidRDefault="00886998" w:rsidP="007032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</w:pPr>
      <w:r w:rsidRPr="008040F4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eastAsia="ru-RU"/>
        </w:rPr>
        <w:t>ПЕРЕЧЕНЬ ПРОГРАММНЫХ МЕРОПРИЯТИЙ</w:t>
      </w:r>
    </w:p>
    <w:tbl>
      <w:tblPr>
        <w:tblW w:w="733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4"/>
        <w:gridCol w:w="1787"/>
        <w:gridCol w:w="30"/>
        <w:gridCol w:w="1997"/>
        <w:gridCol w:w="1927"/>
        <w:gridCol w:w="1021"/>
      </w:tblGrid>
      <w:tr w:rsidR="00886998" w:rsidRPr="008040F4" w:rsidTr="00E6763A">
        <w:trPr>
          <w:tblHeader/>
          <w:tblCellSpacing w:w="15" w:type="dxa"/>
          <w:jc w:val="center"/>
        </w:trPr>
        <w:tc>
          <w:tcPr>
            <w:tcW w:w="5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№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8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Цели реализации мероприятий</w:t>
            </w:r>
          </w:p>
        </w:tc>
        <w:tc>
          <w:tcPr>
            <w:tcW w:w="18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</w:tr>
      <w:tr w:rsidR="00886998" w:rsidRPr="008040F4" w:rsidTr="00E6763A">
        <w:trPr>
          <w:tblHeader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E6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201</w:t>
            </w:r>
            <w:r w:rsidR="00E6763A"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6 -2021гг.</w:t>
            </w:r>
          </w:p>
        </w:tc>
      </w:tr>
      <w:tr w:rsidR="00E6763A" w:rsidRPr="008040F4" w:rsidTr="00E6763A">
        <w:trPr>
          <w:trHeight w:val="1399"/>
          <w:tblCellSpacing w:w="15" w:type="dxa"/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Приобретение материалов, ремонт дорог,</w:t>
            </w:r>
          </w:p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Улучшение транспортной инфраструктуры,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E6763A" w:rsidRPr="008040F4" w:rsidRDefault="00E6763A" w:rsidP="00E6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 «Тарбагатайский район»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6763A" w:rsidRPr="008040F4" w:rsidRDefault="008040F4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200 000</w:t>
            </w:r>
          </w:p>
        </w:tc>
      </w:tr>
      <w:tr w:rsidR="00E6763A" w:rsidRPr="008040F4" w:rsidTr="00184C5E">
        <w:trPr>
          <w:trHeight w:val="1399"/>
          <w:tblCellSpacing w:w="15" w:type="dxa"/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1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Подготовка исходной документации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 «Тарбагатайский район»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6763A" w:rsidRPr="008040F4" w:rsidRDefault="008040F4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150 000</w:t>
            </w:r>
          </w:p>
        </w:tc>
      </w:tr>
      <w:tr w:rsidR="00E6763A" w:rsidRPr="008040F4" w:rsidTr="00B77887">
        <w:trPr>
          <w:trHeight w:val="1399"/>
          <w:tblCellSpacing w:w="15" w:type="dxa"/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Обеспечение безопасности, организации  дорожного движения</w:t>
            </w:r>
          </w:p>
        </w:tc>
        <w:tc>
          <w:tcPr>
            <w:tcW w:w="1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bottom"/>
            <w:hideMark/>
          </w:tcPr>
          <w:p w:rsidR="00E6763A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 «Тарбагатайский район»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6763A" w:rsidRPr="008040F4" w:rsidRDefault="008040F4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80 000</w:t>
            </w:r>
          </w:p>
        </w:tc>
      </w:tr>
      <w:tr w:rsidR="00886998" w:rsidRPr="008040F4" w:rsidTr="00E6763A">
        <w:trPr>
          <w:tblCellSpacing w:w="15" w:type="dxa"/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Бюджет МО «Тарбагатайский район»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040F4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430 000</w:t>
            </w:r>
          </w:p>
        </w:tc>
      </w:tr>
      <w:tr w:rsidR="00886998" w:rsidRPr="008040F4" w:rsidTr="00E6763A">
        <w:trPr>
          <w:tblCellSpacing w:w="15" w:type="dxa"/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E67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Бюджет </w:t>
            </w:r>
            <w:r w:rsidR="00E6763A"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СП «Куйтунское»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E6763A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*</w:t>
            </w:r>
          </w:p>
        </w:tc>
      </w:tr>
      <w:tr w:rsidR="00886998" w:rsidRPr="008040F4" w:rsidTr="00E6763A">
        <w:trPr>
          <w:tblCellSpacing w:w="15" w:type="dxa"/>
          <w:jc w:val="center"/>
        </w:trPr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86998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6998" w:rsidRPr="008040F4" w:rsidRDefault="008040F4" w:rsidP="008869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8040F4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430 000</w:t>
            </w:r>
          </w:p>
        </w:tc>
      </w:tr>
    </w:tbl>
    <w:p w:rsidR="008040F4" w:rsidRPr="008040F4" w:rsidRDefault="008040F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</w:p>
    <w:p w:rsidR="008040F4" w:rsidRPr="008040F4" w:rsidRDefault="008040F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45666E" w:rsidRDefault="008040F4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040F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Примечание: * - при наличии денежных средств в бюджете поселения.</w:t>
      </w:r>
    </w:p>
    <w:p w:rsid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1CF9" w:rsidRPr="007A1CF9" w:rsidRDefault="007A1CF9" w:rsidP="007A1CF9">
      <w:pPr>
        <w:pStyle w:val="a7"/>
        <w:jc w:val="right"/>
        <w:rPr>
          <w:sz w:val="24"/>
        </w:rPr>
      </w:pPr>
      <w:r w:rsidRPr="007A1CF9">
        <w:rPr>
          <w:sz w:val="24"/>
        </w:rPr>
        <w:lastRenderedPageBreak/>
        <w:t>УТВЕРЖДАЮ</w:t>
      </w:r>
    </w:p>
    <w:p w:rsidR="007A1CF9" w:rsidRPr="007A1CF9" w:rsidRDefault="007A1CF9" w:rsidP="007A1CF9">
      <w:pPr>
        <w:pStyle w:val="a7"/>
        <w:jc w:val="right"/>
        <w:rPr>
          <w:sz w:val="24"/>
        </w:rPr>
      </w:pPr>
      <w:r w:rsidRPr="007A1CF9">
        <w:rPr>
          <w:sz w:val="24"/>
        </w:rPr>
        <w:t>Глава администрации</w:t>
      </w:r>
    </w:p>
    <w:p w:rsidR="007A1CF9" w:rsidRPr="007A1CF9" w:rsidRDefault="007A1CF9" w:rsidP="007A1CF9">
      <w:pPr>
        <w:pStyle w:val="a7"/>
        <w:jc w:val="right"/>
        <w:rPr>
          <w:sz w:val="24"/>
        </w:rPr>
      </w:pPr>
      <w:r w:rsidRPr="007A1CF9">
        <w:rPr>
          <w:sz w:val="24"/>
        </w:rPr>
        <w:t>МО СП «Куйтунское»</w:t>
      </w:r>
    </w:p>
    <w:p w:rsidR="007A1CF9" w:rsidRPr="007A1CF9" w:rsidRDefault="007A1CF9" w:rsidP="007A1CF9">
      <w:pPr>
        <w:pStyle w:val="a7"/>
        <w:jc w:val="right"/>
        <w:rPr>
          <w:sz w:val="24"/>
        </w:rPr>
      </w:pPr>
    </w:p>
    <w:p w:rsidR="007A1CF9" w:rsidRPr="007A1CF9" w:rsidRDefault="007A1CF9" w:rsidP="007A1CF9">
      <w:pPr>
        <w:pStyle w:val="a7"/>
        <w:jc w:val="right"/>
        <w:rPr>
          <w:sz w:val="24"/>
        </w:rPr>
      </w:pPr>
      <w:r w:rsidRPr="007A1CF9">
        <w:rPr>
          <w:sz w:val="24"/>
        </w:rPr>
        <w:t xml:space="preserve">_____________  П.Е. Николаев </w:t>
      </w:r>
    </w:p>
    <w:p w:rsidR="007A1CF9" w:rsidRPr="007A1CF9" w:rsidRDefault="007A1CF9" w:rsidP="007A1CF9">
      <w:pPr>
        <w:pStyle w:val="a7"/>
        <w:jc w:val="right"/>
        <w:rPr>
          <w:sz w:val="24"/>
        </w:rPr>
      </w:pPr>
    </w:p>
    <w:p w:rsidR="007A1CF9" w:rsidRPr="007A1CF9" w:rsidRDefault="007A1CF9" w:rsidP="007A1CF9">
      <w:pPr>
        <w:pStyle w:val="a7"/>
        <w:jc w:val="right"/>
        <w:rPr>
          <w:sz w:val="24"/>
        </w:rPr>
      </w:pPr>
      <w:r w:rsidRPr="007A1CF9">
        <w:rPr>
          <w:sz w:val="24"/>
        </w:rPr>
        <w:t>27.06.2016г.</w:t>
      </w:r>
    </w:p>
    <w:p w:rsidR="007A1CF9" w:rsidRPr="007A1CF9" w:rsidRDefault="007A1CF9" w:rsidP="007A1CF9">
      <w:pPr>
        <w:pStyle w:val="a7"/>
        <w:jc w:val="right"/>
        <w:rPr>
          <w:sz w:val="24"/>
        </w:rPr>
      </w:pPr>
    </w:p>
    <w:p w:rsidR="007A1CF9" w:rsidRPr="007A1CF9" w:rsidRDefault="007A1CF9" w:rsidP="007A1CF9">
      <w:pPr>
        <w:pStyle w:val="a7"/>
        <w:jc w:val="center"/>
        <w:rPr>
          <w:sz w:val="24"/>
        </w:rPr>
      </w:pPr>
      <w:r w:rsidRPr="007A1CF9">
        <w:rPr>
          <w:sz w:val="24"/>
        </w:rPr>
        <w:t xml:space="preserve">СПРАВКА </w:t>
      </w:r>
    </w:p>
    <w:p w:rsidR="007A1CF9" w:rsidRPr="007A1CF9" w:rsidRDefault="007A1CF9" w:rsidP="007A1CF9">
      <w:pPr>
        <w:pStyle w:val="a7"/>
        <w:jc w:val="center"/>
        <w:rPr>
          <w:sz w:val="24"/>
        </w:rPr>
      </w:pPr>
    </w:p>
    <w:p w:rsidR="007A1CF9" w:rsidRPr="007A1CF9" w:rsidRDefault="007A1CF9" w:rsidP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7A1CF9">
        <w:rPr>
          <w:rFonts w:ascii="Times New Roman" w:hAnsi="Times New Roman" w:cs="Times New Roman"/>
          <w:sz w:val="24"/>
          <w:szCs w:val="24"/>
        </w:rPr>
        <w:t xml:space="preserve">Об обнародовании постановления администрации МО СП «Куйтунское» №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7A1CF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A1CF9">
        <w:rPr>
          <w:rFonts w:ascii="Times New Roman" w:hAnsi="Times New Roman" w:cs="Times New Roman"/>
          <w:sz w:val="24"/>
          <w:szCs w:val="24"/>
        </w:rPr>
        <w:t xml:space="preserve"> июня  2016г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1CF9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r w:rsidRPr="007A1C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 утверждении муниципальной программы </w:t>
      </w:r>
      <w:r w:rsidRPr="007A1C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«Комплексное развитие систем транспортной инфраструктуры  на территории  сельского поселения «Куйтунское» на 2016 - 2021 годы»</w:t>
      </w:r>
    </w:p>
    <w:p w:rsidR="007A1CF9" w:rsidRPr="007A1CF9" w:rsidRDefault="007A1CF9" w:rsidP="007A1CF9">
      <w:pPr>
        <w:spacing w:before="240" w:after="120"/>
        <w:outlineLvl w:val="0"/>
        <w:rPr>
          <w:rFonts w:ascii="Times New Roman" w:hAnsi="Times New Roman" w:cs="Times New Roman"/>
          <w:noProof/>
          <w:sz w:val="24"/>
          <w:szCs w:val="24"/>
        </w:rPr>
      </w:pPr>
    </w:p>
    <w:p w:rsidR="007A1CF9" w:rsidRPr="007A1CF9" w:rsidRDefault="007A1CF9" w:rsidP="007A1CF9">
      <w:pPr>
        <w:pStyle w:val="a7"/>
        <w:jc w:val="center"/>
        <w:rPr>
          <w:sz w:val="24"/>
        </w:rPr>
      </w:pPr>
    </w:p>
    <w:p w:rsidR="007A1CF9" w:rsidRPr="007A1CF9" w:rsidRDefault="007A1CF9" w:rsidP="007A1CF9">
      <w:pPr>
        <w:pStyle w:val="a7"/>
        <w:jc w:val="center"/>
        <w:rPr>
          <w:sz w:val="24"/>
        </w:rPr>
      </w:pPr>
    </w:p>
    <w:p w:rsidR="007A1CF9" w:rsidRPr="007A1CF9" w:rsidRDefault="007A1CF9" w:rsidP="007A1CF9">
      <w:pPr>
        <w:pStyle w:val="a7"/>
        <w:jc w:val="center"/>
        <w:rPr>
          <w:sz w:val="24"/>
        </w:rPr>
      </w:pPr>
    </w:p>
    <w:p w:rsidR="007A1CF9" w:rsidRPr="007A1CF9" w:rsidRDefault="007A1CF9" w:rsidP="007A1CF9">
      <w:pPr>
        <w:rPr>
          <w:rFonts w:ascii="Times New Roman" w:hAnsi="Times New Roman" w:cs="Times New Roman"/>
          <w:sz w:val="24"/>
          <w:szCs w:val="24"/>
        </w:rPr>
      </w:pPr>
      <w:r w:rsidRPr="007A1CF9">
        <w:rPr>
          <w:rFonts w:ascii="Times New Roman" w:hAnsi="Times New Roman" w:cs="Times New Roman"/>
          <w:sz w:val="24"/>
          <w:szCs w:val="24"/>
        </w:rPr>
        <w:tab/>
        <w:t>Мы, Емельянова Н.А., Кокорина Е.Б., ответственные за обнародование  постановления администрации МО СП «Куйтунское» № 54 от 16 июня 2016г</w:t>
      </w:r>
      <w:r w:rsidRPr="007A1CF9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7A1CF9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 утверждении муниципальной программы </w:t>
      </w:r>
      <w:r w:rsidRPr="007A1CF9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ru-RU"/>
        </w:rPr>
        <w:t>«Комплексное развитие систем транспортной инфраструктуры  на территории  сельского поселения «Куйтунское» на 2016 - 2021 годы»</w:t>
      </w:r>
      <w:r w:rsidRPr="007A1CF9">
        <w:rPr>
          <w:rFonts w:ascii="Times New Roman" w:hAnsi="Times New Roman" w:cs="Times New Roman"/>
          <w:sz w:val="24"/>
          <w:szCs w:val="24"/>
        </w:rPr>
        <w:t xml:space="preserve">, обнародовали данное постановление на информационных  стендах поселения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1CF9">
        <w:rPr>
          <w:rFonts w:ascii="Times New Roman" w:hAnsi="Times New Roman" w:cs="Times New Roman"/>
          <w:sz w:val="24"/>
          <w:szCs w:val="24"/>
        </w:rPr>
        <w:t xml:space="preserve">7 июня 2016г. </w:t>
      </w:r>
    </w:p>
    <w:p w:rsidR="007A1CF9" w:rsidRPr="007A1CF9" w:rsidRDefault="007A1CF9" w:rsidP="007A1CF9">
      <w:pPr>
        <w:pStyle w:val="a7"/>
        <w:rPr>
          <w:sz w:val="24"/>
        </w:rPr>
      </w:pPr>
    </w:p>
    <w:p w:rsidR="007A1CF9" w:rsidRPr="007A1CF9" w:rsidRDefault="007A1CF9" w:rsidP="007A1CF9">
      <w:pPr>
        <w:pStyle w:val="a7"/>
        <w:rPr>
          <w:sz w:val="24"/>
        </w:rPr>
      </w:pPr>
    </w:p>
    <w:p w:rsidR="007A1CF9" w:rsidRPr="007A1CF9" w:rsidRDefault="007A1CF9" w:rsidP="007A1CF9">
      <w:pPr>
        <w:pStyle w:val="a7"/>
        <w:rPr>
          <w:sz w:val="24"/>
        </w:rPr>
      </w:pPr>
      <w:r w:rsidRPr="007A1CF9">
        <w:rPr>
          <w:sz w:val="24"/>
        </w:rPr>
        <w:t>Ответственные:    ____________________  Емельянова Н.А.</w:t>
      </w:r>
    </w:p>
    <w:p w:rsidR="007A1CF9" w:rsidRPr="007A1CF9" w:rsidRDefault="007A1CF9" w:rsidP="007A1CF9">
      <w:pPr>
        <w:pStyle w:val="a7"/>
        <w:rPr>
          <w:sz w:val="24"/>
        </w:rPr>
      </w:pPr>
    </w:p>
    <w:p w:rsidR="007A1CF9" w:rsidRPr="007A1CF9" w:rsidRDefault="007A1CF9" w:rsidP="007A1CF9">
      <w:pPr>
        <w:pStyle w:val="a7"/>
        <w:rPr>
          <w:sz w:val="24"/>
        </w:rPr>
      </w:pPr>
      <w:r w:rsidRPr="007A1CF9">
        <w:rPr>
          <w:sz w:val="24"/>
        </w:rPr>
        <w:t xml:space="preserve"> </w:t>
      </w:r>
      <w:r w:rsidRPr="007A1CF9">
        <w:rPr>
          <w:sz w:val="24"/>
        </w:rPr>
        <w:tab/>
      </w:r>
      <w:r w:rsidRPr="007A1CF9">
        <w:rPr>
          <w:sz w:val="24"/>
        </w:rPr>
        <w:tab/>
        <w:t xml:space="preserve">     _____________________ Кокорина Е.Б.</w:t>
      </w:r>
    </w:p>
    <w:p w:rsidR="007A1CF9" w:rsidRPr="007A1CF9" w:rsidRDefault="007A1CF9" w:rsidP="007A1CF9">
      <w:pPr>
        <w:pStyle w:val="a7"/>
        <w:rPr>
          <w:sz w:val="24"/>
        </w:rPr>
      </w:pPr>
    </w:p>
    <w:p w:rsidR="007A1CF9" w:rsidRPr="007A1CF9" w:rsidRDefault="007A1CF9" w:rsidP="007A1CF9">
      <w:pPr>
        <w:pStyle w:val="a7"/>
        <w:rPr>
          <w:sz w:val="24"/>
        </w:rPr>
      </w:pPr>
    </w:p>
    <w:p w:rsidR="007A1CF9" w:rsidRPr="007A1CF9" w:rsidRDefault="007A1CF9" w:rsidP="007A1CF9">
      <w:pPr>
        <w:rPr>
          <w:rFonts w:ascii="Times New Roman" w:hAnsi="Times New Roman" w:cs="Times New Roman"/>
          <w:sz w:val="24"/>
          <w:szCs w:val="24"/>
        </w:rPr>
      </w:pPr>
    </w:p>
    <w:p w:rsidR="007A1CF9" w:rsidRP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A1CF9" w:rsidRPr="007A1CF9" w:rsidRDefault="007A1CF9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7A1CF9" w:rsidRPr="007A1CF9" w:rsidSect="00456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740" w:rsidRDefault="00A37740" w:rsidP="007A1CF9">
      <w:pPr>
        <w:spacing w:after="0" w:line="240" w:lineRule="auto"/>
      </w:pPr>
      <w:r>
        <w:separator/>
      </w:r>
    </w:p>
  </w:endnote>
  <w:endnote w:type="continuationSeparator" w:id="1">
    <w:p w:rsidR="00A37740" w:rsidRDefault="00A37740" w:rsidP="007A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F9" w:rsidRDefault="007A1CF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F9" w:rsidRDefault="007A1CF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F9" w:rsidRDefault="007A1C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740" w:rsidRDefault="00A37740" w:rsidP="007A1CF9">
      <w:pPr>
        <w:spacing w:after="0" w:line="240" w:lineRule="auto"/>
      </w:pPr>
      <w:r>
        <w:separator/>
      </w:r>
    </w:p>
  </w:footnote>
  <w:footnote w:type="continuationSeparator" w:id="1">
    <w:p w:rsidR="00A37740" w:rsidRDefault="00A37740" w:rsidP="007A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F9" w:rsidRDefault="007A1CF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1516"/>
      <w:docPartObj>
        <w:docPartGallery w:val="Page Numbers (Top of Page)"/>
        <w:docPartUnique/>
      </w:docPartObj>
    </w:sdtPr>
    <w:sdtContent>
      <w:p w:rsidR="007A1CF9" w:rsidRDefault="007A1CF9">
        <w:pPr>
          <w:pStyle w:val="aa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7A1CF9" w:rsidRDefault="007A1CF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F9" w:rsidRDefault="007A1C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82F57"/>
    <w:multiLevelType w:val="hybridMultilevel"/>
    <w:tmpl w:val="4FF6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C5654"/>
    <w:multiLevelType w:val="hybridMultilevel"/>
    <w:tmpl w:val="A4EA54CE"/>
    <w:lvl w:ilvl="0" w:tplc="EAA6874E">
      <w:start w:val="1"/>
      <w:numFmt w:val="decimal"/>
      <w:lvlText w:val="%1."/>
      <w:lvlJc w:val="left"/>
      <w:pPr>
        <w:tabs>
          <w:tab w:val="num" w:pos="1065"/>
        </w:tabs>
        <w:ind w:left="1065" w:hanging="495"/>
      </w:pPr>
    </w:lvl>
    <w:lvl w:ilvl="1" w:tplc="429CB9B4">
      <w:numFmt w:val="none"/>
      <w:lvlText w:val=""/>
      <w:lvlJc w:val="left"/>
      <w:pPr>
        <w:tabs>
          <w:tab w:val="num" w:pos="360"/>
        </w:tabs>
      </w:pPr>
    </w:lvl>
    <w:lvl w:ilvl="2" w:tplc="CC1CDDD4">
      <w:numFmt w:val="none"/>
      <w:lvlText w:val=""/>
      <w:lvlJc w:val="left"/>
      <w:pPr>
        <w:tabs>
          <w:tab w:val="num" w:pos="360"/>
        </w:tabs>
      </w:pPr>
    </w:lvl>
    <w:lvl w:ilvl="3" w:tplc="A1E207AA">
      <w:numFmt w:val="none"/>
      <w:lvlText w:val=""/>
      <w:lvlJc w:val="left"/>
      <w:pPr>
        <w:tabs>
          <w:tab w:val="num" w:pos="360"/>
        </w:tabs>
      </w:pPr>
    </w:lvl>
    <w:lvl w:ilvl="4" w:tplc="786C33E0">
      <w:numFmt w:val="none"/>
      <w:lvlText w:val=""/>
      <w:lvlJc w:val="left"/>
      <w:pPr>
        <w:tabs>
          <w:tab w:val="num" w:pos="360"/>
        </w:tabs>
      </w:pPr>
    </w:lvl>
    <w:lvl w:ilvl="5" w:tplc="94E24034">
      <w:numFmt w:val="none"/>
      <w:lvlText w:val=""/>
      <w:lvlJc w:val="left"/>
      <w:pPr>
        <w:tabs>
          <w:tab w:val="num" w:pos="360"/>
        </w:tabs>
      </w:pPr>
    </w:lvl>
    <w:lvl w:ilvl="6" w:tplc="78E0B828">
      <w:numFmt w:val="none"/>
      <w:lvlText w:val=""/>
      <w:lvlJc w:val="left"/>
      <w:pPr>
        <w:tabs>
          <w:tab w:val="num" w:pos="360"/>
        </w:tabs>
      </w:pPr>
    </w:lvl>
    <w:lvl w:ilvl="7" w:tplc="7BBEC4F6">
      <w:numFmt w:val="none"/>
      <w:lvlText w:val=""/>
      <w:lvlJc w:val="left"/>
      <w:pPr>
        <w:tabs>
          <w:tab w:val="num" w:pos="360"/>
        </w:tabs>
      </w:pPr>
    </w:lvl>
    <w:lvl w:ilvl="8" w:tplc="864EC80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998"/>
    <w:rsid w:val="000D4642"/>
    <w:rsid w:val="0018771F"/>
    <w:rsid w:val="001A5E24"/>
    <w:rsid w:val="001E2117"/>
    <w:rsid w:val="002163BA"/>
    <w:rsid w:val="002F66CF"/>
    <w:rsid w:val="00412DB4"/>
    <w:rsid w:val="00422341"/>
    <w:rsid w:val="0045666E"/>
    <w:rsid w:val="004B5A00"/>
    <w:rsid w:val="004E20C7"/>
    <w:rsid w:val="00516DA8"/>
    <w:rsid w:val="005263A6"/>
    <w:rsid w:val="00703245"/>
    <w:rsid w:val="00726291"/>
    <w:rsid w:val="00763C55"/>
    <w:rsid w:val="007A1CF9"/>
    <w:rsid w:val="008040F4"/>
    <w:rsid w:val="00886998"/>
    <w:rsid w:val="00A034BF"/>
    <w:rsid w:val="00A37740"/>
    <w:rsid w:val="00E65C36"/>
    <w:rsid w:val="00E6763A"/>
    <w:rsid w:val="00F53850"/>
    <w:rsid w:val="00F96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6E"/>
  </w:style>
  <w:style w:type="paragraph" w:styleId="2">
    <w:name w:val="heading 2"/>
    <w:basedOn w:val="a"/>
    <w:next w:val="a"/>
    <w:link w:val="20"/>
    <w:qFormat/>
    <w:rsid w:val="007032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998"/>
  </w:style>
  <w:style w:type="character" w:styleId="a4">
    <w:name w:val="Strong"/>
    <w:basedOn w:val="a0"/>
    <w:uiPriority w:val="22"/>
    <w:qFormat/>
    <w:rsid w:val="00886998"/>
    <w:rPr>
      <w:b/>
      <w:bCs/>
    </w:rPr>
  </w:style>
  <w:style w:type="paragraph" w:styleId="a5">
    <w:name w:val="No Spacing"/>
    <w:uiPriority w:val="1"/>
    <w:qFormat/>
    <w:rsid w:val="0088699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2117"/>
    <w:pPr>
      <w:ind w:left="720"/>
      <w:contextualSpacing/>
    </w:pPr>
  </w:style>
  <w:style w:type="paragraph" w:styleId="a7">
    <w:name w:val="Body Text"/>
    <w:basedOn w:val="a"/>
    <w:link w:val="a8"/>
    <w:rsid w:val="001E21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21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Основной текст (10)_"/>
    <w:link w:val="100"/>
    <w:locked/>
    <w:rsid w:val="001E2117"/>
    <w:rPr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E2117"/>
    <w:pPr>
      <w:shd w:val="clear" w:color="auto" w:fill="FFFFFF"/>
      <w:spacing w:before="300" w:after="0" w:line="368" w:lineRule="exact"/>
    </w:pPr>
    <w:rPr>
      <w:b/>
      <w:bCs/>
    </w:rPr>
  </w:style>
  <w:style w:type="paragraph" w:customStyle="1" w:styleId="a9">
    <w:name w:val="для таблиц"/>
    <w:basedOn w:val="a"/>
    <w:rsid w:val="001E211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32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7A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1CF9"/>
  </w:style>
  <w:style w:type="paragraph" w:styleId="ac">
    <w:name w:val="footer"/>
    <w:basedOn w:val="a"/>
    <w:link w:val="ad"/>
    <w:uiPriority w:val="99"/>
    <w:semiHidden/>
    <w:unhideWhenUsed/>
    <w:rsid w:val="007A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A1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8</cp:revision>
  <cp:lastPrinted>2016-07-18T05:12:00Z</cp:lastPrinted>
  <dcterms:created xsi:type="dcterms:W3CDTF">2016-06-24T03:44:00Z</dcterms:created>
  <dcterms:modified xsi:type="dcterms:W3CDTF">2016-07-18T05:12:00Z</dcterms:modified>
</cp:coreProperties>
</file>