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44B" w:rsidRPr="00D14025" w:rsidRDefault="001C0D16" w:rsidP="00EF6DAC">
      <w:pPr>
        <w:pStyle w:val="ConsPlusTitle"/>
        <w:widowControl/>
        <w:tabs>
          <w:tab w:val="left" w:pos="284"/>
        </w:tabs>
        <w:ind w:firstLine="567"/>
        <w:jc w:val="center"/>
        <w:rPr>
          <w:sz w:val="28"/>
          <w:szCs w:val="28"/>
        </w:rPr>
      </w:pPr>
      <w:bookmarkStart w:id="0" w:name="_GoBack"/>
      <w:bookmarkEnd w:id="0"/>
      <w:r w:rsidRPr="00D14025">
        <w:rPr>
          <w:color w:val="000000"/>
          <w:sz w:val="28"/>
          <w:szCs w:val="28"/>
        </w:rPr>
        <w:t>Отчет</w:t>
      </w:r>
      <w:r w:rsidR="00991171" w:rsidRPr="00D14025">
        <w:rPr>
          <w:color w:val="000000"/>
          <w:sz w:val="28"/>
          <w:szCs w:val="28"/>
        </w:rPr>
        <w:t xml:space="preserve"> о ходе реализации и оценке эффективности Муниципальной программы </w:t>
      </w:r>
      <w:r w:rsidR="0025244B" w:rsidRPr="00D14025">
        <w:rPr>
          <w:sz w:val="28"/>
          <w:szCs w:val="28"/>
        </w:rPr>
        <w:t xml:space="preserve">«Развитие </w:t>
      </w:r>
      <w:r w:rsidR="005465DD" w:rsidRPr="00D14025">
        <w:rPr>
          <w:sz w:val="28"/>
          <w:szCs w:val="28"/>
        </w:rPr>
        <w:t xml:space="preserve">системы </w:t>
      </w:r>
      <w:r w:rsidR="0025244B" w:rsidRPr="00D14025">
        <w:rPr>
          <w:sz w:val="28"/>
          <w:szCs w:val="28"/>
        </w:rPr>
        <w:t>образования</w:t>
      </w:r>
      <w:r w:rsidR="0055624F" w:rsidRPr="00D14025">
        <w:rPr>
          <w:sz w:val="28"/>
          <w:szCs w:val="28"/>
        </w:rPr>
        <w:t xml:space="preserve"> МО </w:t>
      </w:r>
      <w:r w:rsidR="005465DD" w:rsidRPr="00D14025">
        <w:rPr>
          <w:sz w:val="28"/>
          <w:szCs w:val="28"/>
        </w:rPr>
        <w:t>«Т</w:t>
      </w:r>
      <w:r w:rsidR="0025244B" w:rsidRPr="00D14025">
        <w:rPr>
          <w:sz w:val="28"/>
          <w:szCs w:val="28"/>
        </w:rPr>
        <w:t>арбагатайский район»</w:t>
      </w:r>
      <w:r w:rsidR="0055624F" w:rsidRPr="00D14025">
        <w:rPr>
          <w:sz w:val="28"/>
          <w:szCs w:val="28"/>
        </w:rPr>
        <w:t xml:space="preserve"> </w:t>
      </w:r>
      <w:r w:rsidR="005465DD" w:rsidRPr="00D14025">
        <w:rPr>
          <w:sz w:val="28"/>
          <w:szCs w:val="28"/>
        </w:rPr>
        <w:t xml:space="preserve">на 2018-2020 </w:t>
      </w:r>
      <w:r w:rsidR="0025244B" w:rsidRPr="00D14025">
        <w:rPr>
          <w:sz w:val="28"/>
          <w:szCs w:val="28"/>
        </w:rPr>
        <w:t>г</w:t>
      </w:r>
      <w:r w:rsidR="001B1841" w:rsidRPr="00D14025">
        <w:rPr>
          <w:sz w:val="28"/>
          <w:szCs w:val="28"/>
        </w:rPr>
        <w:t>.г.</w:t>
      </w:r>
      <w:r w:rsidR="005465DD" w:rsidRPr="00D14025">
        <w:rPr>
          <w:sz w:val="28"/>
          <w:szCs w:val="28"/>
        </w:rPr>
        <w:t xml:space="preserve"> и на период до 202</w:t>
      </w:r>
      <w:r w:rsidR="001B1841" w:rsidRPr="00D14025">
        <w:rPr>
          <w:sz w:val="28"/>
          <w:szCs w:val="28"/>
        </w:rPr>
        <w:t>5 г. включительно</w:t>
      </w:r>
      <w:r w:rsidR="0025244B" w:rsidRPr="00D14025">
        <w:rPr>
          <w:sz w:val="28"/>
          <w:szCs w:val="28"/>
        </w:rPr>
        <w:t>»</w:t>
      </w:r>
    </w:p>
    <w:p w:rsidR="00514655" w:rsidRPr="00EF6DAC" w:rsidRDefault="00EF6DAC" w:rsidP="00EF6DAC">
      <w:pPr>
        <w:spacing w:after="0" w:line="240" w:lineRule="auto"/>
        <w:ind w:righ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00514655" w:rsidRPr="00EF6DAC">
        <w:rPr>
          <w:rFonts w:ascii="Times New Roman" w:eastAsia="Times New Roman" w:hAnsi="Times New Roman" w:cs="Times New Roman"/>
          <w:color w:val="000000"/>
          <w:sz w:val="24"/>
          <w:szCs w:val="24"/>
        </w:rPr>
        <w:t>остигнуты следующие показатели деятельности муниципальной  системы образования:</w:t>
      </w:r>
    </w:p>
    <w:p w:rsidR="00EF6DAC" w:rsidRPr="00F22C72" w:rsidRDefault="00EF6DAC" w:rsidP="00EF6DAC">
      <w:pPr>
        <w:pStyle w:val="a3"/>
        <w:spacing w:before="0" w:beforeAutospacing="0" w:after="0" w:afterAutospacing="0"/>
        <w:ind w:firstLine="567"/>
        <w:jc w:val="both"/>
        <w:rPr>
          <w:sz w:val="28"/>
          <w:szCs w:val="28"/>
        </w:rPr>
      </w:pPr>
      <w:r w:rsidRPr="00F22C72">
        <w:rPr>
          <w:sz w:val="28"/>
          <w:szCs w:val="28"/>
        </w:rPr>
        <w:t>. Размер среднемесячной заработной платы по итогам года:</w:t>
      </w:r>
    </w:p>
    <w:p w:rsidR="00EF6DAC" w:rsidRPr="00F22C72" w:rsidRDefault="00EF6DAC" w:rsidP="00EF6DAC">
      <w:pPr>
        <w:pStyle w:val="a3"/>
        <w:spacing w:before="0" w:beforeAutospacing="0" w:after="0" w:afterAutospacing="0"/>
        <w:ind w:firstLine="567"/>
        <w:jc w:val="both"/>
        <w:rPr>
          <w:sz w:val="28"/>
          <w:szCs w:val="28"/>
        </w:rPr>
      </w:pPr>
      <w:r w:rsidRPr="00F22C72">
        <w:rPr>
          <w:sz w:val="28"/>
          <w:szCs w:val="28"/>
        </w:rPr>
        <w:t>педагогических работников общеобразовательных учреждений-</w:t>
      </w:r>
      <w:r w:rsidR="00A9651B">
        <w:rPr>
          <w:sz w:val="28"/>
          <w:szCs w:val="28"/>
        </w:rPr>
        <w:t xml:space="preserve"> 53190</w:t>
      </w:r>
      <w:r w:rsidRPr="00F22C72">
        <w:rPr>
          <w:sz w:val="28"/>
          <w:szCs w:val="28"/>
        </w:rPr>
        <w:t>,0</w:t>
      </w:r>
      <w:r w:rsidR="00A9651B">
        <w:rPr>
          <w:sz w:val="28"/>
          <w:szCs w:val="28"/>
        </w:rPr>
        <w:t xml:space="preserve">0 </w:t>
      </w:r>
      <w:r w:rsidRPr="00F22C72">
        <w:rPr>
          <w:sz w:val="28"/>
          <w:szCs w:val="28"/>
        </w:rPr>
        <w:t xml:space="preserve"> (2020-41845,80</w:t>
      </w:r>
      <w:r w:rsidR="00A9651B">
        <w:rPr>
          <w:sz w:val="28"/>
          <w:szCs w:val="28"/>
        </w:rPr>
        <w:t xml:space="preserve">; </w:t>
      </w:r>
      <w:r w:rsidRPr="00F22C72">
        <w:rPr>
          <w:sz w:val="28"/>
          <w:szCs w:val="28"/>
        </w:rPr>
        <w:t xml:space="preserve"> 20</w:t>
      </w:r>
      <w:r w:rsidR="00047AD2">
        <w:rPr>
          <w:sz w:val="28"/>
          <w:szCs w:val="28"/>
        </w:rPr>
        <w:t>21</w:t>
      </w:r>
      <w:r w:rsidRPr="00F22C72">
        <w:rPr>
          <w:sz w:val="28"/>
          <w:szCs w:val="28"/>
        </w:rPr>
        <w:t xml:space="preserve"> -</w:t>
      </w:r>
      <w:r w:rsidR="00047AD2">
        <w:rPr>
          <w:sz w:val="28"/>
          <w:szCs w:val="28"/>
        </w:rPr>
        <w:t xml:space="preserve">  42588</w:t>
      </w:r>
      <w:r w:rsidRPr="00F22C72">
        <w:rPr>
          <w:sz w:val="28"/>
          <w:szCs w:val="28"/>
        </w:rPr>
        <w:t>,</w:t>
      </w:r>
      <w:r w:rsidR="00047AD2">
        <w:rPr>
          <w:sz w:val="28"/>
          <w:szCs w:val="28"/>
        </w:rPr>
        <w:t>00</w:t>
      </w:r>
      <w:r w:rsidRPr="00F22C72">
        <w:rPr>
          <w:sz w:val="28"/>
          <w:szCs w:val="28"/>
        </w:rPr>
        <w:t>) руб.</w:t>
      </w:r>
    </w:p>
    <w:p w:rsidR="00EF6DAC" w:rsidRPr="00F22C72" w:rsidRDefault="00EF6DAC" w:rsidP="00EF6DAC">
      <w:pPr>
        <w:pStyle w:val="a3"/>
        <w:spacing w:before="0" w:beforeAutospacing="0" w:after="0" w:afterAutospacing="0"/>
        <w:ind w:firstLine="567"/>
        <w:jc w:val="both"/>
        <w:rPr>
          <w:sz w:val="28"/>
          <w:szCs w:val="28"/>
        </w:rPr>
      </w:pPr>
      <w:r w:rsidRPr="00F22C72">
        <w:rPr>
          <w:sz w:val="28"/>
          <w:szCs w:val="28"/>
        </w:rPr>
        <w:t xml:space="preserve">воспитателей дошкольных образовательных учреждений – </w:t>
      </w:r>
      <w:r w:rsidR="00A9651B">
        <w:rPr>
          <w:sz w:val="28"/>
          <w:szCs w:val="28"/>
        </w:rPr>
        <w:t>42130</w:t>
      </w:r>
      <w:r w:rsidRPr="00F22C72">
        <w:rPr>
          <w:sz w:val="28"/>
          <w:szCs w:val="28"/>
        </w:rPr>
        <w:t>,</w:t>
      </w:r>
      <w:r w:rsidR="00A9651B">
        <w:rPr>
          <w:sz w:val="28"/>
          <w:szCs w:val="28"/>
        </w:rPr>
        <w:t>0</w:t>
      </w:r>
      <w:r w:rsidRPr="00F22C72">
        <w:rPr>
          <w:sz w:val="28"/>
          <w:szCs w:val="28"/>
        </w:rPr>
        <w:t>0 (2020-37958,0</w:t>
      </w:r>
      <w:r w:rsidR="00A9651B">
        <w:rPr>
          <w:sz w:val="28"/>
          <w:szCs w:val="28"/>
        </w:rPr>
        <w:t>0;</w:t>
      </w:r>
      <w:r w:rsidRPr="00F22C72">
        <w:rPr>
          <w:sz w:val="28"/>
          <w:szCs w:val="28"/>
        </w:rPr>
        <w:t xml:space="preserve"> 20</w:t>
      </w:r>
      <w:r w:rsidR="00047AD2">
        <w:rPr>
          <w:sz w:val="28"/>
          <w:szCs w:val="28"/>
        </w:rPr>
        <w:t xml:space="preserve">21 год -38 </w:t>
      </w:r>
      <w:r w:rsidRPr="00F22C72">
        <w:rPr>
          <w:sz w:val="28"/>
          <w:szCs w:val="28"/>
        </w:rPr>
        <w:t>7</w:t>
      </w:r>
      <w:r w:rsidR="00047AD2">
        <w:rPr>
          <w:sz w:val="28"/>
          <w:szCs w:val="28"/>
        </w:rPr>
        <w:t>43</w:t>
      </w:r>
      <w:r w:rsidRPr="00F22C72">
        <w:rPr>
          <w:sz w:val="28"/>
          <w:szCs w:val="28"/>
        </w:rPr>
        <w:t>,</w:t>
      </w:r>
      <w:r w:rsidR="00047AD2">
        <w:rPr>
          <w:sz w:val="28"/>
          <w:szCs w:val="28"/>
        </w:rPr>
        <w:t>7</w:t>
      </w:r>
      <w:r w:rsidRPr="00F22C72">
        <w:rPr>
          <w:sz w:val="28"/>
          <w:szCs w:val="28"/>
        </w:rPr>
        <w:t>0) руб.</w:t>
      </w:r>
    </w:p>
    <w:p w:rsidR="00EF6DAC" w:rsidRPr="00F22C72" w:rsidRDefault="00EF6DAC" w:rsidP="00EF6DAC">
      <w:pPr>
        <w:pStyle w:val="a3"/>
        <w:spacing w:before="0" w:beforeAutospacing="0" w:after="0" w:afterAutospacing="0"/>
        <w:ind w:firstLine="567"/>
        <w:jc w:val="both"/>
        <w:rPr>
          <w:sz w:val="28"/>
          <w:szCs w:val="28"/>
        </w:rPr>
      </w:pPr>
      <w:r w:rsidRPr="00F22C72">
        <w:rPr>
          <w:sz w:val="28"/>
          <w:szCs w:val="28"/>
        </w:rPr>
        <w:t>педагогические работники дополнительного образования–</w:t>
      </w:r>
      <w:r w:rsidR="00A9651B">
        <w:rPr>
          <w:sz w:val="28"/>
          <w:szCs w:val="28"/>
        </w:rPr>
        <w:t xml:space="preserve">44400,00 </w:t>
      </w:r>
      <w:r w:rsidRPr="00F22C72">
        <w:rPr>
          <w:sz w:val="28"/>
          <w:szCs w:val="28"/>
        </w:rPr>
        <w:t>(2020 -38709,80. 20</w:t>
      </w:r>
      <w:r w:rsidR="00047AD2">
        <w:rPr>
          <w:sz w:val="28"/>
          <w:szCs w:val="28"/>
        </w:rPr>
        <w:t>21</w:t>
      </w:r>
      <w:r w:rsidRPr="00F22C72">
        <w:rPr>
          <w:sz w:val="28"/>
          <w:szCs w:val="28"/>
        </w:rPr>
        <w:t>-</w:t>
      </w:r>
      <w:r w:rsidR="00047AD2">
        <w:rPr>
          <w:sz w:val="28"/>
          <w:szCs w:val="28"/>
        </w:rPr>
        <w:t xml:space="preserve"> 39 035,50</w:t>
      </w:r>
      <w:r w:rsidRPr="00F22C72">
        <w:rPr>
          <w:sz w:val="28"/>
          <w:szCs w:val="28"/>
        </w:rPr>
        <w:t>) руб.</w:t>
      </w:r>
    </w:p>
    <w:p w:rsidR="00EF6DAC" w:rsidRPr="00F22C72" w:rsidRDefault="00EF6DAC" w:rsidP="00EF6DAC">
      <w:pPr>
        <w:pStyle w:val="a3"/>
        <w:spacing w:before="0" w:beforeAutospacing="0" w:after="0" w:afterAutospacing="0"/>
        <w:ind w:firstLine="567"/>
        <w:jc w:val="both"/>
        <w:rPr>
          <w:sz w:val="28"/>
          <w:szCs w:val="28"/>
        </w:rPr>
      </w:pPr>
      <w:r w:rsidRPr="00F22C72">
        <w:rPr>
          <w:sz w:val="28"/>
          <w:szCs w:val="28"/>
        </w:rPr>
        <w:t>2. Выполнение муниципального задания:</w:t>
      </w:r>
    </w:p>
    <w:p w:rsidR="00A9651B" w:rsidRDefault="00EF6DAC" w:rsidP="00EF6DAC">
      <w:pPr>
        <w:pStyle w:val="a3"/>
        <w:spacing w:before="0" w:beforeAutospacing="0" w:after="0" w:afterAutospacing="0"/>
        <w:ind w:firstLine="567"/>
        <w:jc w:val="both"/>
        <w:rPr>
          <w:sz w:val="28"/>
          <w:szCs w:val="28"/>
        </w:rPr>
      </w:pPr>
      <w:r w:rsidRPr="00F22C72">
        <w:rPr>
          <w:sz w:val="28"/>
          <w:szCs w:val="28"/>
        </w:rPr>
        <w:t xml:space="preserve">2.1. Среднегодовое количество детей посещающих муниципальные дошкольные образовательные учреждения: план </w:t>
      </w:r>
      <w:r w:rsidR="00A9651B">
        <w:rPr>
          <w:sz w:val="28"/>
          <w:szCs w:val="28"/>
        </w:rPr>
        <w:t>82</w:t>
      </w:r>
      <w:r w:rsidRPr="00F22C72">
        <w:rPr>
          <w:sz w:val="28"/>
          <w:szCs w:val="28"/>
        </w:rPr>
        <w:t>0 факт -</w:t>
      </w:r>
      <w:r w:rsidR="00A9651B">
        <w:rPr>
          <w:sz w:val="28"/>
          <w:szCs w:val="28"/>
        </w:rPr>
        <w:t xml:space="preserve"> 832</w:t>
      </w:r>
      <w:r w:rsidRPr="00F22C72">
        <w:rPr>
          <w:sz w:val="28"/>
          <w:szCs w:val="28"/>
        </w:rPr>
        <w:t xml:space="preserve"> </w:t>
      </w:r>
    </w:p>
    <w:p w:rsidR="00EF6DAC" w:rsidRPr="00F22C72" w:rsidRDefault="00EF6DAC" w:rsidP="00EF6DAC">
      <w:pPr>
        <w:pStyle w:val="a3"/>
        <w:spacing w:before="0" w:beforeAutospacing="0" w:after="0" w:afterAutospacing="0"/>
        <w:ind w:firstLine="567"/>
        <w:jc w:val="both"/>
        <w:rPr>
          <w:sz w:val="28"/>
          <w:szCs w:val="28"/>
        </w:rPr>
      </w:pPr>
      <w:r w:rsidRPr="00F22C72">
        <w:rPr>
          <w:sz w:val="28"/>
          <w:szCs w:val="28"/>
        </w:rPr>
        <w:t>2.2. Среднегодовое количество учащихся, обучающихся в муниципальных образовательных учреждениях общеобразовательных школах: -</w:t>
      </w:r>
      <w:r w:rsidR="00164DC8">
        <w:rPr>
          <w:sz w:val="28"/>
          <w:szCs w:val="28"/>
        </w:rPr>
        <w:t>3156</w:t>
      </w:r>
      <w:r w:rsidRPr="00F22C72">
        <w:rPr>
          <w:sz w:val="28"/>
          <w:szCs w:val="28"/>
        </w:rPr>
        <w:t xml:space="preserve"> (2020 – 2699, 20</w:t>
      </w:r>
      <w:r w:rsidR="00A9651B">
        <w:rPr>
          <w:sz w:val="28"/>
          <w:szCs w:val="28"/>
        </w:rPr>
        <w:t>21</w:t>
      </w:r>
      <w:r w:rsidRPr="00F22C72">
        <w:rPr>
          <w:sz w:val="28"/>
          <w:szCs w:val="28"/>
        </w:rPr>
        <w:t xml:space="preserve"> – 2</w:t>
      </w:r>
      <w:r w:rsidR="00A9651B">
        <w:rPr>
          <w:sz w:val="28"/>
          <w:szCs w:val="28"/>
        </w:rPr>
        <w:t>949</w:t>
      </w:r>
      <w:r w:rsidRPr="00F22C72">
        <w:rPr>
          <w:sz w:val="28"/>
          <w:szCs w:val="28"/>
        </w:rPr>
        <w:t>)чел.</w:t>
      </w:r>
    </w:p>
    <w:p w:rsidR="00EF6DAC" w:rsidRPr="00F22C72" w:rsidRDefault="00EF6DAC" w:rsidP="00EF6DAC">
      <w:pPr>
        <w:pStyle w:val="a3"/>
        <w:spacing w:before="0" w:beforeAutospacing="0" w:after="0" w:afterAutospacing="0"/>
        <w:ind w:firstLine="567"/>
        <w:jc w:val="both"/>
        <w:rPr>
          <w:sz w:val="28"/>
          <w:szCs w:val="28"/>
        </w:rPr>
      </w:pPr>
      <w:r w:rsidRPr="00F22C72">
        <w:rPr>
          <w:sz w:val="28"/>
          <w:szCs w:val="28"/>
        </w:rPr>
        <w:t>2.3. Среднегодовое количество детей обучающихся в муниципальных образовательных учреждениях дополнительного образования детей: план - 13</w:t>
      </w:r>
      <w:r w:rsidR="00164DC8">
        <w:rPr>
          <w:sz w:val="28"/>
          <w:szCs w:val="28"/>
        </w:rPr>
        <w:t>7</w:t>
      </w:r>
      <w:r w:rsidRPr="00F22C72">
        <w:rPr>
          <w:sz w:val="28"/>
          <w:szCs w:val="28"/>
        </w:rPr>
        <w:t>5 человек, факт - 1</w:t>
      </w:r>
      <w:r w:rsidR="00164DC8">
        <w:rPr>
          <w:sz w:val="28"/>
          <w:szCs w:val="28"/>
        </w:rPr>
        <w:t>771</w:t>
      </w:r>
      <w:r w:rsidRPr="00F22C72">
        <w:rPr>
          <w:sz w:val="28"/>
          <w:szCs w:val="28"/>
        </w:rPr>
        <w:t xml:space="preserve"> чел. </w:t>
      </w:r>
      <w:r w:rsidR="00047AD2">
        <w:rPr>
          <w:sz w:val="28"/>
          <w:szCs w:val="28"/>
        </w:rPr>
        <w:t>(</w:t>
      </w:r>
      <w:r w:rsidRPr="00F22C72">
        <w:rPr>
          <w:sz w:val="28"/>
          <w:szCs w:val="28"/>
        </w:rPr>
        <w:t>20</w:t>
      </w:r>
      <w:r w:rsidR="00164DC8">
        <w:rPr>
          <w:sz w:val="28"/>
          <w:szCs w:val="28"/>
        </w:rPr>
        <w:t>21</w:t>
      </w:r>
      <w:r w:rsidRPr="00F22C72">
        <w:rPr>
          <w:sz w:val="28"/>
          <w:szCs w:val="28"/>
        </w:rPr>
        <w:t xml:space="preserve"> год план - </w:t>
      </w:r>
      <w:r w:rsidR="00164DC8">
        <w:rPr>
          <w:sz w:val="28"/>
          <w:szCs w:val="28"/>
        </w:rPr>
        <w:t>1355</w:t>
      </w:r>
      <w:r w:rsidRPr="00F22C72">
        <w:rPr>
          <w:sz w:val="28"/>
          <w:szCs w:val="28"/>
        </w:rPr>
        <w:t xml:space="preserve"> человек, факт - 13</w:t>
      </w:r>
      <w:r w:rsidR="00164DC8">
        <w:rPr>
          <w:sz w:val="28"/>
          <w:szCs w:val="28"/>
        </w:rPr>
        <w:t>75</w:t>
      </w:r>
      <w:r w:rsidRPr="00F22C72">
        <w:rPr>
          <w:sz w:val="28"/>
          <w:szCs w:val="28"/>
        </w:rPr>
        <w:t xml:space="preserve"> чел.).</w:t>
      </w:r>
    </w:p>
    <w:p w:rsidR="00EF6DAC" w:rsidRPr="00F22C72" w:rsidRDefault="00EF6DAC" w:rsidP="00EF6DAC">
      <w:pPr>
        <w:pStyle w:val="a3"/>
        <w:spacing w:before="0" w:beforeAutospacing="0" w:after="0" w:afterAutospacing="0"/>
        <w:ind w:firstLine="567"/>
        <w:jc w:val="both"/>
        <w:rPr>
          <w:sz w:val="28"/>
          <w:szCs w:val="28"/>
        </w:rPr>
      </w:pPr>
      <w:r w:rsidRPr="00F22C72">
        <w:rPr>
          <w:sz w:val="28"/>
          <w:szCs w:val="28"/>
        </w:rPr>
        <w:t>3. Удельный вес лиц, сдавших единый</w:t>
      </w:r>
      <w:r w:rsidR="00164DC8">
        <w:rPr>
          <w:sz w:val="28"/>
          <w:szCs w:val="28"/>
        </w:rPr>
        <w:t xml:space="preserve"> г</w:t>
      </w:r>
      <w:r w:rsidRPr="00F22C72">
        <w:rPr>
          <w:sz w:val="28"/>
          <w:szCs w:val="28"/>
        </w:rPr>
        <w:t xml:space="preserve">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план - не менее </w:t>
      </w:r>
      <w:r w:rsidRPr="00FF731F">
        <w:rPr>
          <w:sz w:val="28"/>
          <w:szCs w:val="28"/>
        </w:rPr>
        <w:t xml:space="preserve">95 %, факт – </w:t>
      </w:r>
      <w:r w:rsidR="00FF731F" w:rsidRPr="00FF731F">
        <w:rPr>
          <w:sz w:val="28"/>
          <w:szCs w:val="28"/>
        </w:rPr>
        <w:t>9</w:t>
      </w:r>
      <w:r w:rsidR="004E2CC4">
        <w:rPr>
          <w:sz w:val="28"/>
          <w:szCs w:val="28"/>
        </w:rPr>
        <w:t>7</w:t>
      </w:r>
      <w:r w:rsidR="00FF731F" w:rsidRPr="00FF731F">
        <w:rPr>
          <w:sz w:val="28"/>
          <w:szCs w:val="28"/>
        </w:rPr>
        <w:t>,</w:t>
      </w:r>
      <w:r w:rsidR="004E2CC4">
        <w:rPr>
          <w:sz w:val="28"/>
          <w:szCs w:val="28"/>
        </w:rPr>
        <w:t>5</w:t>
      </w:r>
      <w:r w:rsidRPr="00FF731F">
        <w:rPr>
          <w:sz w:val="28"/>
          <w:szCs w:val="28"/>
        </w:rPr>
        <w:t xml:space="preserve"> %</w:t>
      </w:r>
      <w:r w:rsidRPr="00F22C72">
        <w:rPr>
          <w:sz w:val="28"/>
          <w:szCs w:val="28"/>
        </w:rPr>
        <w:t xml:space="preserve"> (20</w:t>
      </w:r>
      <w:r w:rsidR="00164DC8">
        <w:rPr>
          <w:sz w:val="28"/>
          <w:szCs w:val="28"/>
        </w:rPr>
        <w:t>21</w:t>
      </w:r>
      <w:r w:rsidRPr="00F22C72">
        <w:rPr>
          <w:sz w:val="28"/>
          <w:szCs w:val="28"/>
        </w:rPr>
        <w:t xml:space="preserve"> год </w:t>
      </w:r>
      <w:r w:rsidR="00164DC8">
        <w:rPr>
          <w:sz w:val="28"/>
          <w:szCs w:val="28"/>
        </w:rPr>
        <w:t>95</w:t>
      </w:r>
      <w:r w:rsidRPr="00F22C72">
        <w:rPr>
          <w:sz w:val="28"/>
          <w:szCs w:val="28"/>
        </w:rPr>
        <w:t xml:space="preserve"> %, факт –</w:t>
      </w:r>
      <w:r w:rsidR="00164DC8">
        <w:rPr>
          <w:sz w:val="28"/>
          <w:szCs w:val="28"/>
        </w:rPr>
        <w:t xml:space="preserve"> 100</w:t>
      </w:r>
      <w:r w:rsidRPr="00F22C72">
        <w:rPr>
          <w:sz w:val="28"/>
          <w:szCs w:val="28"/>
        </w:rPr>
        <w:t xml:space="preserve"> %).</w:t>
      </w:r>
    </w:p>
    <w:p w:rsidR="00EF6DAC" w:rsidRDefault="00EF6DAC" w:rsidP="00EF6DAC">
      <w:pPr>
        <w:pStyle w:val="a3"/>
        <w:spacing w:before="0" w:beforeAutospacing="0" w:after="0" w:afterAutospacing="0"/>
        <w:ind w:firstLine="567"/>
        <w:jc w:val="both"/>
        <w:rPr>
          <w:sz w:val="28"/>
          <w:szCs w:val="28"/>
        </w:rPr>
      </w:pPr>
      <w:r w:rsidRPr="00F22C72">
        <w:rPr>
          <w:sz w:val="28"/>
          <w:szCs w:val="28"/>
        </w:rPr>
        <w:t xml:space="preserve">4. Средняя наполняемость классов: </w:t>
      </w:r>
      <w:r w:rsidR="00164DC8">
        <w:rPr>
          <w:sz w:val="28"/>
          <w:szCs w:val="28"/>
        </w:rPr>
        <w:t>20</w:t>
      </w:r>
      <w:r w:rsidRPr="00F22C72">
        <w:rPr>
          <w:sz w:val="28"/>
          <w:szCs w:val="28"/>
        </w:rPr>
        <w:t>,5 человек</w:t>
      </w:r>
    </w:p>
    <w:p w:rsidR="00826CDB" w:rsidRPr="00EF6DAC" w:rsidRDefault="00826CDB" w:rsidP="00EF6DAC">
      <w:pPr>
        <w:pStyle w:val="a6"/>
        <w:ind w:firstLine="567"/>
        <w:jc w:val="both"/>
        <w:rPr>
          <w:rFonts w:ascii="Times New Roman" w:hAnsi="Times New Roman" w:cs="Times New Roman"/>
          <w:b/>
          <w:sz w:val="24"/>
          <w:szCs w:val="24"/>
        </w:rPr>
      </w:pPr>
    </w:p>
    <w:p w:rsidR="00991171" w:rsidRPr="00EF6DAC" w:rsidRDefault="00991171" w:rsidP="00FF731F">
      <w:pPr>
        <w:rPr>
          <w:rFonts w:ascii="Times New Roman" w:hAnsi="Times New Roman" w:cs="Times New Roman"/>
          <w:b/>
          <w:sz w:val="24"/>
          <w:szCs w:val="24"/>
        </w:rPr>
      </w:pPr>
      <w:r w:rsidRPr="00EF6DAC">
        <w:rPr>
          <w:rFonts w:ascii="Times New Roman" w:hAnsi="Times New Roman" w:cs="Times New Roman"/>
          <w:b/>
          <w:sz w:val="24"/>
          <w:szCs w:val="24"/>
        </w:rPr>
        <w:t>Подпрограмма 1</w:t>
      </w:r>
      <w:r w:rsidRPr="00EF6DAC">
        <w:rPr>
          <w:rFonts w:ascii="Times New Roman" w:hAnsi="Times New Roman" w:cs="Times New Roman"/>
          <w:sz w:val="24"/>
          <w:szCs w:val="24"/>
        </w:rPr>
        <w:t>:</w:t>
      </w:r>
      <w:r w:rsidR="00B15FCA" w:rsidRPr="00EF6DAC">
        <w:rPr>
          <w:rFonts w:ascii="Times New Roman" w:hAnsi="Times New Roman" w:cs="Times New Roman"/>
          <w:sz w:val="24"/>
          <w:szCs w:val="24"/>
        </w:rPr>
        <w:t xml:space="preserve"> </w:t>
      </w:r>
      <w:r w:rsidR="00B15FCA" w:rsidRPr="00EF6DAC">
        <w:rPr>
          <w:rFonts w:ascii="Times New Roman" w:eastAsia="Times New Roman" w:hAnsi="Times New Roman" w:cs="Times New Roman"/>
          <w:b/>
          <w:sz w:val="24"/>
          <w:szCs w:val="24"/>
        </w:rPr>
        <w:t>«Развитие системы дошкольного образова</w:t>
      </w:r>
      <w:r w:rsidR="00B15FCA" w:rsidRPr="00EF6DAC">
        <w:rPr>
          <w:rFonts w:ascii="Times New Roman" w:hAnsi="Times New Roman" w:cs="Times New Roman"/>
          <w:b/>
          <w:sz w:val="24"/>
          <w:szCs w:val="24"/>
        </w:rPr>
        <w:t xml:space="preserve">ния </w:t>
      </w:r>
      <w:r w:rsidR="007A4E77" w:rsidRPr="00EF6DAC">
        <w:rPr>
          <w:rFonts w:ascii="Times New Roman" w:hAnsi="Times New Roman" w:cs="Times New Roman"/>
          <w:b/>
          <w:sz w:val="24"/>
          <w:szCs w:val="24"/>
        </w:rPr>
        <w:t xml:space="preserve">на территории </w:t>
      </w:r>
      <w:r w:rsidR="00B15FCA" w:rsidRPr="00EF6DAC">
        <w:rPr>
          <w:rFonts w:ascii="Times New Roman" w:hAnsi="Times New Roman" w:cs="Times New Roman"/>
          <w:b/>
          <w:sz w:val="24"/>
          <w:szCs w:val="24"/>
        </w:rPr>
        <w:t>МО «Тарбагатайский район»</w:t>
      </w:r>
    </w:p>
    <w:p w:rsidR="0018546A" w:rsidRPr="00EF6DAC" w:rsidRDefault="0018546A" w:rsidP="00EF6DAC">
      <w:pPr>
        <w:pStyle w:val="a8"/>
        <w:tabs>
          <w:tab w:val="left" w:pos="2236"/>
        </w:tabs>
        <w:ind w:left="0" w:firstLine="567"/>
        <w:jc w:val="both"/>
      </w:pPr>
      <w:r w:rsidRPr="00EF6DAC">
        <w:t>Цели подпрограммы</w:t>
      </w:r>
      <w:r w:rsidRPr="00EF6DAC">
        <w:tab/>
        <w:t>Обеспечение доступности и повышение качества предоставления дошкольного образования</w:t>
      </w:r>
    </w:p>
    <w:p w:rsidR="0018546A" w:rsidRPr="00EF6DAC" w:rsidRDefault="0018546A" w:rsidP="00EF6DAC">
      <w:pPr>
        <w:pStyle w:val="a8"/>
        <w:ind w:left="0" w:firstLine="567"/>
        <w:jc w:val="both"/>
      </w:pPr>
      <w:r w:rsidRPr="00EF6DAC">
        <w:t>Задачи подпрограммы</w:t>
      </w:r>
      <w:r w:rsidRPr="00EF6DAC">
        <w:tab/>
      </w:r>
    </w:p>
    <w:p w:rsidR="0018546A" w:rsidRPr="00EF6DAC" w:rsidRDefault="0018546A" w:rsidP="00EF6DAC">
      <w:pPr>
        <w:pStyle w:val="a8"/>
        <w:ind w:left="0" w:firstLine="567"/>
        <w:jc w:val="both"/>
      </w:pPr>
      <w:r w:rsidRPr="00EF6DAC">
        <w:t>1. Создание условий для реализации образовательных программ дошкольного образования;</w:t>
      </w:r>
    </w:p>
    <w:p w:rsidR="0018546A" w:rsidRPr="00EF6DAC" w:rsidRDefault="0018546A" w:rsidP="00EF6DAC">
      <w:pPr>
        <w:pStyle w:val="a8"/>
        <w:tabs>
          <w:tab w:val="left" w:pos="2236"/>
        </w:tabs>
        <w:ind w:left="0" w:firstLine="567"/>
        <w:jc w:val="both"/>
      </w:pPr>
      <w:r w:rsidRPr="00EF6DAC">
        <w:t>2. Создание условий для повышения качества услуг дошкольного образования</w:t>
      </w:r>
    </w:p>
    <w:p w:rsidR="0018546A" w:rsidRPr="00EF6DAC" w:rsidRDefault="0018546A" w:rsidP="00EF6DAC">
      <w:pPr>
        <w:pStyle w:val="a8"/>
        <w:ind w:left="0" w:firstLine="567"/>
        <w:jc w:val="both"/>
      </w:pPr>
      <w:r w:rsidRPr="00EF6DAC">
        <w:t>Целевые индикаторы (показатели) подпрограммы</w:t>
      </w:r>
      <w:r w:rsidRPr="00EF6DAC">
        <w:tab/>
      </w:r>
    </w:p>
    <w:p w:rsidR="0018546A" w:rsidRPr="00EF6DAC" w:rsidRDefault="0018546A" w:rsidP="00EF6DAC">
      <w:pPr>
        <w:pStyle w:val="a8"/>
        <w:ind w:left="0" w:firstLine="567"/>
        <w:jc w:val="both"/>
      </w:pPr>
      <w:r w:rsidRPr="00EF6DAC">
        <w:t>-Доля детей в возрасте от 3 до 7 лет, охваченных услугами дошкольного образования;</w:t>
      </w:r>
    </w:p>
    <w:p w:rsidR="0018546A" w:rsidRPr="00EF6DAC" w:rsidRDefault="0018546A" w:rsidP="00EF6DAC">
      <w:pPr>
        <w:pStyle w:val="a8"/>
        <w:ind w:left="0" w:firstLine="567"/>
        <w:jc w:val="both"/>
      </w:pPr>
      <w:r w:rsidRPr="00EF6DAC">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18546A" w:rsidRPr="00EF6DAC" w:rsidRDefault="0018546A" w:rsidP="00EF6DAC">
      <w:pPr>
        <w:pStyle w:val="a8"/>
        <w:ind w:left="0" w:firstLine="567"/>
        <w:jc w:val="both"/>
      </w:pPr>
      <w:r w:rsidRPr="00EF6DAC">
        <w:t>-доля детей в возрасте 1-6 лет, получающих дошкольную образовательную услугу и (или) услугу по их содержанию в образовательных учреждениях в общей численности детей в возрасте 1-6 лет;</w:t>
      </w:r>
    </w:p>
    <w:p w:rsidR="0018546A" w:rsidRPr="00EF6DAC" w:rsidRDefault="0018546A" w:rsidP="00EF6DAC">
      <w:pPr>
        <w:pStyle w:val="a8"/>
        <w:ind w:left="0" w:firstLine="567"/>
        <w:jc w:val="both"/>
      </w:pPr>
      <w:r w:rsidRPr="00EF6DAC">
        <w:lastRenderedPageBreak/>
        <w:t>-доля детей в возрасте 1-6 лет, стоящих на учете для определения в дошкольные образовательные учреждения, и в общей численности детей в возрасте 1-6 лет;</w:t>
      </w:r>
    </w:p>
    <w:p w:rsidR="0018546A" w:rsidRPr="00EF6DAC" w:rsidRDefault="0018546A" w:rsidP="00EF6DAC">
      <w:pPr>
        <w:pStyle w:val="a8"/>
        <w:ind w:left="0" w:firstLine="567"/>
        <w:jc w:val="both"/>
      </w:pPr>
      <w:r w:rsidRPr="00EF6DAC">
        <w:t>-количество открытых групп кратковременного пребывания;</w:t>
      </w:r>
    </w:p>
    <w:p w:rsidR="0018546A" w:rsidRPr="00EF6DAC" w:rsidRDefault="0018546A" w:rsidP="00EF6DAC">
      <w:pPr>
        <w:pStyle w:val="a8"/>
        <w:ind w:left="0" w:firstLine="567"/>
        <w:jc w:val="both"/>
      </w:pPr>
      <w:r w:rsidRPr="00EF6DAC">
        <w:t>-Отношение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 Республики Бурятия</w:t>
      </w:r>
    </w:p>
    <w:p w:rsidR="0018546A" w:rsidRPr="00EF6DAC" w:rsidRDefault="0018546A" w:rsidP="00EF6DAC">
      <w:pPr>
        <w:pStyle w:val="a8"/>
        <w:ind w:left="0" w:firstLine="567"/>
        <w:jc w:val="both"/>
      </w:pPr>
      <w:r w:rsidRPr="00EF6DAC">
        <w:t>-доля педагогических работников, имеющих первую и высшую квалификационную категорию от общего числа педагогических работников ДОУ;</w:t>
      </w:r>
    </w:p>
    <w:p w:rsidR="0018546A" w:rsidRPr="00EF6DAC" w:rsidRDefault="0018546A" w:rsidP="00EF6DAC">
      <w:pPr>
        <w:pStyle w:val="a8"/>
        <w:tabs>
          <w:tab w:val="left" w:pos="2236"/>
        </w:tabs>
        <w:ind w:left="0" w:firstLine="567"/>
        <w:jc w:val="both"/>
      </w:pPr>
      <w:r w:rsidRPr="00EF6DAC">
        <w:t xml:space="preserve">-Доля оснащения материально-технической базы учреждений дошкольного образования согласно требованиям ФГОС ДО.   </w:t>
      </w:r>
    </w:p>
    <w:p w:rsidR="0018546A" w:rsidRPr="00EF6DAC" w:rsidRDefault="0018546A" w:rsidP="00EF6DAC">
      <w:pPr>
        <w:spacing w:after="0" w:line="240" w:lineRule="auto"/>
        <w:ind w:firstLine="567"/>
        <w:contextualSpacing/>
        <w:jc w:val="both"/>
        <w:rPr>
          <w:rFonts w:ascii="Times New Roman" w:hAnsi="Times New Roman" w:cs="Times New Roman"/>
          <w:b/>
          <w:sz w:val="24"/>
          <w:szCs w:val="24"/>
        </w:rPr>
      </w:pPr>
      <w:r w:rsidRPr="00EF6DAC">
        <w:rPr>
          <w:rFonts w:ascii="Times New Roman" w:hAnsi="Times New Roman" w:cs="Times New Roman"/>
          <w:b/>
          <w:sz w:val="24"/>
          <w:szCs w:val="24"/>
        </w:rPr>
        <w:t>Конкретные результаты (в т.ч.) показатели, достигнутые за отчетный период</w:t>
      </w:r>
    </w:p>
    <w:p w:rsidR="008400C0" w:rsidRPr="00EF6DAC" w:rsidRDefault="008400C0" w:rsidP="00EF6DAC">
      <w:pPr>
        <w:pStyle w:val="a6"/>
        <w:ind w:firstLine="567"/>
        <w:jc w:val="both"/>
        <w:rPr>
          <w:rFonts w:ascii="Times New Roman" w:hAnsi="Times New Roman" w:cs="Times New Roman"/>
          <w:sz w:val="24"/>
          <w:szCs w:val="24"/>
        </w:rPr>
      </w:pPr>
      <w:r w:rsidRPr="00EF6DAC">
        <w:rPr>
          <w:rFonts w:ascii="Times New Roman" w:hAnsi="Times New Roman" w:cs="Times New Roman"/>
          <w:sz w:val="24"/>
          <w:szCs w:val="24"/>
        </w:rPr>
        <w:t>В 202</w:t>
      </w:r>
      <w:r w:rsidR="00122754">
        <w:rPr>
          <w:rFonts w:ascii="Times New Roman" w:hAnsi="Times New Roman" w:cs="Times New Roman"/>
          <w:sz w:val="24"/>
          <w:szCs w:val="24"/>
        </w:rPr>
        <w:t>2</w:t>
      </w:r>
      <w:r w:rsidRPr="00EF6DAC">
        <w:rPr>
          <w:rFonts w:ascii="Times New Roman" w:hAnsi="Times New Roman" w:cs="Times New Roman"/>
          <w:sz w:val="24"/>
          <w:szCs w:val="24"/>
        </w:rPr>
        <w:t xml:space="preserve"> году на реализацию подпрограммы «</w:t>
      </w:r>
      <w:r w:rsidRPr="00EF6DAC">
        <w:rPr>
          <w:rFonts w:ascii="Times New Roman" w:eastAsia="Times New Roman" w:hAnsi="Times New Roman" w:cs="Times New Roman"/>
          <w:sz w:val="24"/>
          <w:szCs w:val="24"/>
        </w:rPr>
        <w:t>Развитие системы дошкольного образова</w:t>
      </w:r>
      <w:r w:rsidRPr="00EF6DAC">
        <w:rPr>
          <w:rFonts w:ascii="Times New Roman" w:hAnsi="Times New Roman" w:cs="Times New Roman"/>
          <w:sz w:val="24"/>
          <w:szCs w:val="24"/>
        </w:rPr>
        <w:t>ния» было направлено  7</w:t>
      </w:r>
      <w:r w:rsidR="00122754">
        <w:rPr>
          <w:rFonts w:ascii="Times New Roman" w:hAnsi="Times New Roman" w:cs="Times New Roman"/>
          <w:sz w:val="24"/>
          <w:szCs w:val="24"/>
        </w:rPr>
        <w:t>8</w:t>
      </w:r>
      <w:r w:rsidRPr="00EF6DAC">
        <w:rPr>
          <w:rFonts w:ascii="Times New Roman" w:hAnsi="Times New Roman" w:cs="Times New Roman"/>
          <w:sz w:val="24"/>
          <w:szCs w:val="24"/>
        </w:rPr>
        <w:t> </w:t>
      </w:r>
      <w:r w:rsidR="00122754">
        <w:rPr>
          <w:rFonts w:ascii="Times New Roman" w:hAnsi="Times New Roman" w:cs="Times New Roman"/>
          <w:sz w:val="24"/>
          <w:szCs w:val="24"/>
        </w:rPr>
        <w:t>866</w:t>
      </w:r>
      <w:r w:rsidRPr="00EF6DAC">
        <w:rPr>
          <w:rFonts w:ascii="Times New Roman" w:hAnsi="Times New Roman" w:cs="Times New Roman"/>
          <w:sz w:val="24"/>
          <w:szCs w:val="24"/>
        </w:rPr>
        <w:t>,</w:t>
      </w:r>
      <w:r w:rsidR="00122754">
        <w:rPr>
          <w:rFonts w:ascii="Times New Roman" w:hAnsi="Times New Roman" w:cs="Times New Roman"/>
          <w:sz w:val="24"/>
          <w:szCs w:val="24"/>
        </w:rPr>
        <w:t>78</w:t>
      </w:r>
      <w:r w:rsidRPr="00EF6DAC">
        <w:rPr>
          <w:rFonts w:ascii="Times New Roman" w:hAnsi="Times New Roman" w:cs="Times New Roman"/>
          <w:sz w:val="24"/>
          <w:szCs w:val="24"/>
        </w:rPr>
        <w:t xml:space="preserve"> тыс. руб. в том числе: </w:t>
      </w:r>
    </w:p>
    <w:p w:rsidR="008400C0" w:rsidRPr="00EF6DAC" w:rsidRDefault="008400C0" w:rsidP="00EF6DAC">
      <w:pPr>
        <w:pStyle w:val="a6"/>
        <w:ind w:firstLine="567"/>
        <w:jc w:val="both"/>
        <w:rPr>
          <w:rFonts w:ascii="Times New Roman" w:hAnsi="Times New Roman" w:cs="Times New Roman"/>
          <w:sz w:val="24"/>
          <w:szCs w:val="24"/>
        </w:rPr>
      </w:pPr>
      <w:r w:rsidRPr="00EF6DAC">
        <w:rPr>
          <w:rFonts w:ascii="Times New Roman" w:hAnsi="Times New Roman" w:cs="Times New Roman"/>
          <w:sz w:val="24"/>
          <w:szCs w:val="24"/>
        </w:rPr>
        <w:t>-субвенция из бюджета Республики Бурятия на оплату труда и приобретение игрушек в сумме -</w:t>
      </w:r>
      <w:r w:rsidR="00122754">
        <w:rPr>
          <w:rFonts w:ascii="Times New Roman" w:hAnsi="Times New Roman" w:cs="Times New Roman"/>
          <w:sz w:val="24"/>
          <w:szCs w:val="24"/>
        </w:rPr>
        <w:t>49</w:t>
      </w:r>
      <w:r w:rsidRPr="00EF6DAC">
        <w:rPr>
          <w:rFonts w:ascii="Times New Roman" w:hAnsi="Times New Roman" w:cs="Times New Roman"/>
          <w:sz w:val="24"/>
          <w:szCs w:val="24"/>
        </w:rPr>
        <w:t xml:space="preserve"> </w:t>
      </w:r>
      <w:r w:rsidR="00122754">
        <w:rPr>
          <w:rFonts w:ascii="Times New Roman" w:hAnsi="Times New Roman" w:cs="Times New Roman"/>
          <w:sz w:val="24"/>
          <w:szCs w:val="24"/>
        </w:rPr>
        <w:t>144</w:t>
      </w:r>
      <w:r w:rsidRPr="00EF6DAC">
        <w:rPr>
          <w:rFonts w:ascii="Times New Roman" w:hAnsi="Times New Roman" w:cs="Times New Roman"/>
          <w:sz w:val="24"/>
          <w:szCs w:val="24"/>
        </w:rPr>
        <w:t>,</w:t>
      </w:r>
      <w:r w:rsidR="00122754">
        <w:rPr>
          <w:rFonts w:ascii="Times New Roman" w:hAnsi="Times New Roman" w:cs="Times New Roman"/>
          <w:sz w:val="24"/>
          <w:szCs w:val="24"/>
        </w:rPr>
        <w:t>9</w:t>
      </w:r>
      <w:r w:rsidRPr="00EF6DAC">
        <w:rPr>
          <w:rFonts w:ascii="Times New Roman" w:hAnsi="Times New Roman" w:cs="Times New Roman"/>
          <w:sz w:val="24"/>
          <w:szCs w:val="24"/>
        </w:rPr>
        <w:t xml:space="preserve"> тыс. руб.</w:t>
      </w:r>
    </w:p>
    <w:p w:rsidR="008400C0" w:rsidRPr="00EF6DAC" w:rsidRDefault="008400C0" w:rsidP="00EF6DAC">
      <w:pPr>
        <w:pStyle w:val="a6"/>
        <w:ind w:firstLine="567"/>
        <w:jc w:val="both"/>
        <w:rPr>
          <w:rFonts w:ascii="Times New Roman" w:hAnsi="Times New Roman" w:cs="Times New Roman"/>
          <w:sz w:val="24"/>
          <w:szCs w:val="24"/>
        </w:rPr>
      </w:pPr>
      <w:r w:rsidRPr="00EF6DAC">
        <w:rPr>
          <w:rFonts w:ascii="Times New Roman" w:hAnsi="Times New Roman" w:cs="Times New Roman"/>
          <w:sz w:val="24"/>
          <w:szCs w:val="24"/>
        </w:rPr>
        <w:t>-субвенция на МСП педагогическим работникам, проживающим в сельской местности в сумме 15</w:t>
      </w:r>
      <w:r w:rsidR="00122754">
        <w:rPr>
          <w:rFonts w:ascii="Times New Roman" w:hAnsi="Times New Roman" w:cs="Times New Roman"/>
          <w:sz w:val="24"/>
          <w:szCs w:val="24"/>
        </w:rPr>
        <w:t>04</w:t>
      </w:r>
      <w:r w:rsidRPr="00EF6DAC">
        <w:rPr>
          <w:rFonts w:ascii="Times New Roman" w:hAnsi="Times New Roman" w:cs="Times New Roman"/>
          <w:sz w:val="24"/>
          <w:szCs w:val="24"/>
        </w:rPr>
        <w:t>,</w:t>
      </w:r>
      <w:r w:rsidR="00122754">
        <w:rPr>
          <w:rFonts w:ascii="Times New Roman" w:hAnsi="Times New Roman" w:cs="Times New Roman"/>
          <w:sz w:val="24"/>
          <w:szCs w:val="24"/>
        </w:rPr>
        <w:t>1</w:t>
      </w:r>
      <w:r w:rsidRPr="00EF6DAC">
        <w:rPr>
          <w:rFonts w:ascii="Times New Roman" w:hAnsi="Times New Roman" w:cs="Times New Roman"/>
          <w:sz w:val="24"/>
          <w:szCs w:val="24"/>
        </w:rPr>
        <w:t xml:space="preserve"> тыс. руб.</w:t>
      </w:r>
    </w:p>
    <w:p w:rsidR="008400C0" w:rsidRPr="00EF6DAC" w:rsidRDefault="008400C0" w:rsidP="00EF6DAC">
      <w:pPr>
        <w:pStyle w:val="a6"/>
        <w:ind w:firstLine="567"/>
        <w:jc w:val="both"/>
        <w:rPr>
          <w:rFonts w:ascii="Times New Roman" w:hAnsi="Times New Roman" w:cs="Times New Roman"/>
          <w:sz w:val="24"/>
          <w:szCs w:val="24"/>
        </w:rPr>
      </w:pPr>
      <w:r w:rsidRPr="00EF6DAC">
        <w:rPr>
          <w:rFonts w:ascii="Times New Roman" w:hAnsi="Times New Roman" w:cs="Times New Roman"/>
          <w:sz w:val="24"/>
          <w:szCs w:val="24"/>
        </w:rPr>
        <w:t>-  субсидия на возмещение расходов частными дошкольными учреждениями, осуществляющими присмотр и уход в сумме 5 </w:t>
      </w:r>
      <w:r w:rsidR="007C1D7D">
        <w:rPr>
          <w:rFonts w:ascii="Times New Roman" w:hAnsi="Times New Roman" w:cs="Times New Roman"/>
          <w:sz w:val="24"/>
          <w:szCs w:val="24"/>
        </w:rPr>
        <w:t>040</w:t>
      </w:r>
      <w:r w:rsidRPr="00EF6DAC">
        <w:rPr>
          <w:rFonts w:ascii="Times New Roman" w:hAnsi="Times New Roman" w:cs="Times New Roman"/>
          <w:sz w:val="24"/>
          <w:szCs w:val="24"/>
        </w:rPr>
        <w:t>,</w:t>
      </w:r>
      <w:r w:rsidR="007C1D7D">
        <w:rPr>
          <w:rFonts w:ascii="Times New Roman" w:hAnsi="Times New Roman" w:cs="Times New Roman"/>
          <w:sz w:val="24"/>
          <w:szCs w:val="24"/>
        </w:rPr>
        <w:t>0</w:t>
      </w:r>
      <w:r w:rsidRPr="00EF6DAC">
        <w:rPr>
          <w:rFonts w:ascii="Times New Roman" w:hAnsi="Times New Roman" w:cs="Times New Roman"/>
          <w:sz w:val="24"/>
          <w:szCs w:val="24"/>
        </w:rPr>
        <w:t xml:space="preserve"> тыс. руб.  использовано </w:t>
      </w:r>
      <w:r w:rsidR="007C1D7D">
        <w:rPr>
          <w:rFonts w:ascii="Times New Roman" w:hAnsi="Times New Roman" w:cs="Times New Roman"/>
          <w:sz w:val="24"/>
          <w:szCs w:val="24"/>
        </w:rPr>
        <w:t>5002,5</w:t>
      </w:r>
      <w:r w:rsidRPr="00EF6DAC">
        <w:rPr>
          <w:rFonts w:ascii="Times New Roman" w:hAnsi="Times New Roman" w:cs="Times New Roman"/>
          <w:sz w:val="24"/>
          <w:szCs w:val="24"/>
        </w:rPr>
        <w:t>.тыс. руб. Невыполнение связано с тем, что возмещение расходов производится по фактически представленным расходам по табелям посещаемости детей.</w:t>
      </w:r>
    </w:p>
    <w:p w:rsidR="008400C0" w:rsidRPr="00EF6DAC" w:rsidRDefault="007C1D7D" w:rsidP="00EF6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2022</w:t>
      </w:r>
      <w:r w:rsidR="008400C0" w:rsidRPr="00EF6DAC">
        <w:rPr>
          <w:rFonts w:ascii="Times New Roman" w:hAnsi="Times New Roman" w:cs="Times New Roman"/>
          <w:sz w:val="24"/>
          <w:szCs w:val="24"/>
        </w:rPr>
        <w:t xml:space="preserve"> году на территории муниципального образования «Тарбагатайский район» 1</w:t>
      </w:r>
      <w:r>
        <w:rPr>
          <w:rFonts w:ascii="Times New Roman" w:hAnsi="Times New Roman" w:cs="Times New Roman"/>
          <w:sz w:val="24"/>
          <w:szCs w:val="24"/>
        </w:rPr>
        <w:t>3</w:t>
      </w:r>
      <w:r w:rsidR="008400C0" w:rsidRPr="00EF6DAC">
        <w:rPr>
          <w:rFonts w:ascii="Times New Roman" w:hAnsi="Times New Roman" w:cs="Times New Roman"/>
          <w:sz w:val="24"/>
          <w:szCs w:val="24"/>
        </w:rPr>
        <w:t xml:space="preserve"> образовательных учреждений, реализующих образовательную программу дошкольного образования, с количеством мест - </w:t>
      </w:r>
      <w:r>
        <w:rPr>
          <w:rFonts w:ascii="Times New Roman" w:hAnsi="Times New Roman" w:cs="Times New Roman"/>
          <w:sz w:val="24"/>
          <w:szCs w:val="24"/>
        </w:rPr>
        <w:t>932. Из них 5</w:t>
      </w:r>
      <w:r w:rsidR="008400C0" w:rsidRPr="00EF6DAC">
        <w:rPr>
          <w:rFonts w:ascii="Times New Roman" w:hAnsi="Times New Roman" w:cs="Times New Roman"/>
          <w:sz w:val="24"/>
          <w:szCs w:val="24"/>
        </w:rPr>
        <w:t xml:space="preserve"> дошкольных образовательных учреждений, дошкольные группы при 8 школах, 1 индивидуальный предприниматель, осуществляющие присмотр и уход за </w:t>
      </w:r>
      <w:r>
        <w:rPr>
          <w:rFonts w:ascii="Times New Roman" w:hAnsi="Times New Roman" w:cs="Times New Roman"/>
          <w:sz w:val="24"/>
          <w:szCs w:val="24"/>
        </w:rPr>
        <w:t>детьми дошкольного возраста на 100</w:t>
      </w:r>
      <w:r w:rsidR="008400C0" w:rsidRPr="00EF6DAC">
        <w:rPr>
          <w:rFonts w:ascii="Times New Roman" w:hAnsi="Times New Roman" w:cs="Times New Roman"/>
          <w:sz w:val="24"/>
          <w:szCs w:val="24"/>
        </w:rPr>
        <w:t xml:space="preserve"> мест:</w:t>
      </w:r>
    </w:p>
    <w:p w:rsidR="008400C0" w:rsidRPr="00EF6DAC" w:rsidRDefault="008400C0" w:rsidP="00EF6DAC">
      <w:pPr>
        <w:spacing w:after="0" w:line="240" w:lineRule="auto"/>
        <w:ind w:firstLine="567"/>
        <w:jc w:val="both"/>
        <w:rPr>
          <w:rFonts w:ascii="Times New Roman" w:hAnsi="Times New Roman" w:cs="Times New Roman"/>
          <w:sz w:val="24"/>
          <w:szCs w:val="24"/>
        </w:rPr>
      </w:pPr>
      <w:r w:rsidRPr="00EF6DAC">
        <w:rPr>
          <w:rFonts w:ascii="Times New Roman" w:hAnsi="Times New Roman" w:cs="Times New Roman"/>
          <w:sz w:val="24"/>
          <w:szCs w:val="24"/>
        </w:rPr>
        <w:t>МБДОУ детский сад «Колосок» - с.Нижний Саянтуй (2</w:t>
      </w:r>
      <w:r w:rsidR="007C1D7D">
        <w:rPr>
          <w:rFonts w:ascii="Times New Roman" w:hAnsi="Times New Roman" w:cs="Times New Roman"/>
          <w:sz w:val="24"/>
          <w:szCs w:val="24"/>
        </w:rPr>
        <w:t>34</w:t>
      </w:r>
      <w:r w:rsidRPr="00EF6DAC">
        <w:rPr>
          <w:rFonts w:ascii="Times New Roman" w:hAnsi="Times New Roman" w:cs="Times New Roman"/>
          <w:sz w:val="24"/>
          <w:szCs w:val="24"/>
        </w:rPr>
        <w:t xml:space="preserve"> места)</w:t>
      </w:r>
    </w:p>
    <w:p w:rsidR="008400C0" w:rsidRPr="00EF6DAC" w:rsidRDefault="008400C0" w:rsidP="00EF6DAC">
      <w:pPr>
        <w:spacing w:after="0" w:line="240" w:lineRule="auto"/>
        <w:ind w:firstLine="567"/>
        <w:jc w:val="both"/>
        <w:rPr>
          <w:rFonts w:ascii="Times New Roman" w:hAnsi="Times New Roman" w:cs="Times New Roman"/>
          <w:sz w:val="24"/>
          <w:szCs w:val="24"/>
        </w:rPr>
      </w:pPr>
      <w:r w:rsidRPr="00EF6DAC">
        <w:rPr>
          <w:rFonts w:ascii="Times New Roman" w:hAnsi="Times New Roman" w:cs="Times New Roman"/>
          <w:sz w:val="24"/>
          <w:szCs w:val="24"/>
        </w:rPr>
        <w:t>ИП «Дугарова Д.Ж..» - с.Нижний Саянтуй (</w:t>
      </w:r>
      <w:r w:rsidR="007C1D7D">
        <w:rPr>
          <w:rFonts w:ascii="Times New Roman" w:hAnsi="Times New Roman" w:cs="Times New Roman"/>
          <w:sz w:val="24"/>
          <w:szCs w:val="24"/>
        </w:rPr>
        <w:t>1</w:t>
      </w:r>
      <w:r w:rsidRPr="00EF6DAC">
        <w:rPr>
          <w:rFonts w:ascii="Times New Roman" w:hAnsi="Times New Roman" w:cs="Times New Roman"/>
          <w:sz w:val="24"/>
          <w:szCs w:val="24"/>
        </w:rPr>
        <w:t>0</w:t>
      </w:r>
      <w:r w:rsidR="007C1D7D">
        <w:rPr>
          <w:rFonts w:ascii="Times New Roman" w:hAnsi="Times New Roman" w:cs="Times New Roman"/>
          <w:sz w:val="24"/>
          <w:szCs w:val="24"/>
        </w:rPr>
        <w:t>0</w:t>
      </w:r>
      <w:r w:rsidRPr="00EF6DAC">
        <w:rPr>
          <w:rFonts w:ascii="Times New Roman" w:hAnsi="Times New Roman" w:cs="Times New Roman"/>
          <w:sz w:val="24"/>
          <w:szCs w:val="24"/>
        </w:rPr>
        <w:t xml:space="preserve"> мест)</w:t>
      </w:r>
    </w:p>
    <w:p w:rsidR="008400C0" w:rsidRPr="00EF6DAC" w:rsidRDefault="008400C0" w:rsidP="00EF6DAC">
      <w:pPr>
        <w:spacing w:after="0" w:line="240" w:lineRule="auto"/>
        <w:ind w:firstLine="567"/>
        <w:jc w:val="both"/>
        <w:rPr>
          <w:rFonts w:ascii="Times New Roman" w:hAnsi="Times New Roman" w:cs="Times New Roman"/>
          <w:sz w:val="24"/>
          <w:szCs w:val="24"/>
        </w:rPr>
      </w:pPr>
      <w:r w:rsidRPr="00EF6DAC">
        <w:rPr>
          <w:rFonts w:ascii="Times New Roman" w:hAnsi="Times New Roman" w:cs="Times New Roman"/>
          <w:sz w:val="24"/>
          <w:szCs w:val="24"/>
        </w:rPr>
        <w:t>МБДОО детск</w:t>
      </w:r>
      <w:r w:rsidR="007C1D7D">
        <w:rPr>
          <w:rFonts w:ascii="Times New Roman" w:hAnsi="Times New Roman" w:cs="Times New Roman"/>
          <w:sz w:val="24"/>
          <w:szCs w:val="24"/>
        </w:rPr>
        <w:t>ий сад «Филиппок» - с.Солонцы (51</w:t>
      </w:r>
      <w:r w:rsidRPr="00EF6DAC">
        <w:rPr>
          <w:rFonts w:ascii="Times New Roman" w:hAnsi="Times New Roman" w:cs="Times New Roman"/>
          <w:sz w:val="24"/>
          <w:szCs w:val="24"/>
        </w:rPr>
        <w:t xml:space="preserve"> мест)</w:t>
      </w:r>
    </w:p>
    <w:p w:rsidR="008400C0" w:rsidRPr="00EF6DAC" w:rsidRDefault="008400C0" w:rsidP="00EF6DAC">
      <w:pPr>
        <w:spacing w:after="0" w:line="240" w:lineRule="auto"/>
        <w:ind w:firstLine="567"/>
        <w:jc w:val="both"/>
        <w:rPr>
          <w:rFonts w:ascii="Times New Roman" w:hAnsi="Times New Roman" w:cs="Times New Roman"/>
          <w:sz w:val="24"/>
          <w:szCs w:val="24"/>
        </w:rPr>
      </w:pPr>
      <w:r w:rsidRPr="00EF6DAC">
        <w:rPr>
          <w:rFonts w:ascii="Times New Roman" w:hAnsi="Times New Roman" w:cs="Times New Roman"/>
          <w:sz w:val="24"/>
          <w:szCs w:val="24"/>
        </w:rPr>
        <w:t>МБДОУ детский сад «Ласточка» - с.Тарбагатай (1</w:t>
      </w:r>
      <w:r w:rsidR="007C1D7D">
        <w:rPr>
          <w:rFonts w:ascii="Times New Roman" w:hAnsi="Times New Roman" w:cs="Times New Roman"/>
          <w:sz w:val="24"/>
          <w:szCs w:val="24"/>
        </w:rPr>
        <w:t>83</w:t>
      </w:r>
      <w:r w:rsidRPr="00EF6DAC">
        <w:rPr>
          <w:rFonts w:ascii="Times New Roman" w:hAnsi="Times New Roman" w:cs="Times New Roman"/>
          <w:sz w:val="24"/>
          <w:szCs w:val="24"/>
        </w:rPr>
        <w:t xml:space="preserve"> место)</w:t>
      </w:r>
    </w:p>
    <w:p w:rsidR="008400C0" w:rsidRDefault="008400C0" w:rsidP="00EF6DAC">
      <w:pPr>
        <w:spacing w:after="0" w:line="240" w:lineRule="auto"/>
        <w:ind w:firstLine="567"/>
        <w:jc w:val="both"/>
        <w:rPr>
          <w:rFonts w:ascii="Times New Roman" w:hAnsi="Times New Roman" w:cs="Times New Roman"/>
          <w:sz w:val="24"/>
          <w:szCs w:val="24"/>
        </w:rPr>
      </w:pPr>
      <w:r w:rsidRPr="00EF6DAC">
        <w:rPr>
          <w:rFonts w:ascii="Times New Roman" w:hAnsi="Times New Roman" w:cs="Times New Roman"/>
          <w:sz w:val="24"/>
          <w:szCs w:val="24"/>
        </w:rPr>
        <w:t>МБДОУ детский сад «Солнышко» пос. Николаевский (85 мест)</w:t>
      </w:r>
    </w:p>
    <w:p w:rsidR="007C1D7D" w:rsidRPr="00EF6DAC" w:rsidRDefault="007C1D7D" w:rsidP="00EF6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МАДОУ детский сад «Черемушка» с. Нижний Саянтуй (173 мест)</w:t>
      </w:r>
    </w:p>
    <w:p w:rsidR="008400C0" w:rsidRPr="00EF6DAC" w:rsidRDefault="008400C0" w:rsidP="00EF6DAC">
      <w:pPr>
        <w:spacing w:after="0" w:line="240" w:lineRule="auto"/>
        <w:ind w:firstLine="567"/>
        <w:jc w:val="both"/>
        <w:rPr>
          <w:rFonts w:ascii="Times New Roman" w:hAnsi="Times New Roman" w:cs="Times New Roman"/>
          <w:sz w:val="24"/>
          <w:szCs w:val="24"/>
        </w:rPr>
      </w:pPr>
      <w:r w:rsidRPr="00EF6DAC">
        <w:rPr>
          <w:rFonts w:ascii="Times New Roman" w:hAnsi="Times New Roman" w:cs="Times New Roman"/>
          <w:sz w:val="24"/>
          <w:szCs w:val="24"/>
        </w:rPr>
        <w:t>Дошкольные группы при ОУ – 10</w:t>
      </w:r>
      <w:r w:rsidR="007C1D7D">
        <w:rPr>
          <w:rFonts w:ascii="Times New Roman" w:hAnsi="Times New Roman" w:cs="Times New Roman"/>
          <w:sz w:val="24"/>
          <w:szCs w:val="24"/>
        </w:rPr>
        <w:t>6</w:t>
      </w:r>
      <w:r w:rsidRPr="00EF6DAC">
        <w:rPr>
          <w:rFonts w:ascii="Times New Roman" w:hAnsi="Times New Roman" w:cs="Times New Roman"/>
          <w:sz w:val="24"/>
          <w:szCs w:val="24"/>
        </w:rPr>
        <w:t xml:space="preserve"> места.</w:t>
      </w:r>
    </w:p>
    <w:p w:rsidR="008400C0" w:rsidRPr="00EF6DAC" w:rsidRDefault="007C1D7D" w:rsidP="00EF6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01.01.</w:t>
      </w:r>
      <w:r w:rsidR="008400C0" w:rsidRPr="00EF6DAC">
        <w:rPr>
          <w:rFonts w:ascii="Times New Roman" w:hAnsi="Times New Roman" w:cs="Times New Roman"/>
          <w:sz w:val="24"/>
          <w:szCs w:val="24"/>
        </w:rPr>
        <w:t>202</w:t>
      </w:r>
      <w:r>
        <w:rPr>
          <w:rFonts w:ascii="Times New Roman" w:hAnsi="Times New Roman" w:cs="Times New Roman"/>
          <w:sz w:val="24"/>
          <w:szCs w:val="24"/>
        </w:rPr>
        <w:t>2</w:t>
      </w:r>
      <w:r w:rsidR="008400C0" w:rsidRPr="00EF6DAC">
        <w:rPr>
          <w:rFonts w:ascii="Times New Roman" w:hAnsi="Times New Roman" w:cs="Times New Roman"/>
          <w:sz w:val="24"/>
          <w:szCs w:val="24"/>
        </w:rPr>
        <w:t xml:space="preserve"> год</w:t>
      </w:r>
      <w:r>
        <w:rPr>
          <w:rFonts w:ascii="Times New Roman" w:hAnsi="Times New Roman" w:cs="Times New Roman"/>
          <w:sz w:val="24"/>
          <w:szCs w:val="24"/>
        </w:rPr>
        <w:t>а</w:t>
      </w:r>
      <w:r w:rsidR="008400C0" w:rsidRPr="00EF6DAC">
        <w:rPr>
          <w:rFonts w:ascii="Times New Roman" w:hAnsi="Times New Roman" w:cs="Times New Roman"/>
          <w:sz w:val="24"/>
          <w:szCs w:val="24"/>
        </w:rPr>
        <w:t xml:space="preserve"> открыт новый детский сад в с. Нижний Саянтуй  МАДОУ «Черемушка». Детский сад </w:t>
      </w:r>
      <w:r>
        <w:rPr>
          <w:rFonts w:ascii="Times New Roman" w:hAnsi="Times New Roman" w:cs="Times New Roman"/>
          <w:sz w:val="24"/>
          <w:szCs w:val="24"/>
        </w:rPr>
        <w:t xml:space="preserve"> на 173</w:t>
      </w:r>
      <w:r w:rsidR="008400C0" w:rsidRPr="00EF6DAC">
        <w:rPr>
          <w:rFonts w:ascii="Times New Roman" w:hAnsi="Times New Roman" w:cs="Times New Roman"/>
          <w:sz w:val="24"/>
          <w:szCs w:val="24"/>
        </w:rPr>
        <w:t xml:space="preserve"> мест</w:t>
      </w:r>
      <w:r>
        <w:rPr>
          <w:rFonts w:ascii="Times New Roman" w:hAnsi="Times New Roman" w:cs="Times New Roman"/>
          <w:sz w:val="24"/>
          <w:szCs w:val="24"/>
        </w:rPr>
        <w:t>а</w:t>
      </w:r>
      <w:r w:rsidR="008400C0" w:rsidRPr="00EF6DAC">
        <w:rPr>
          <w:rFonts w:ascii="Times New Roman" w:hAnsi="Times New Roman" w:cs="Times New Roman"/>
          <w:sz w:val="24"/>
          <w:szCs w:val="24"/>
        </w:rPr>
        <w:t>,  в детском саду  функционир</w:t>
      </w:r>
      <w:r>
        <w:rPr>
          <w:rFonts w:ascii="Times New Roman" w:hAnsi="Times New Roman" w:cs="Times New Roman"/>
          <w:sz w:val="24"/>
          <w:szCs w:val="24"/>
        </w:rPr>
        <w:t xml:space="preserve">уют </w:t>
      </w:r>
      <w:r w:rsidR="008400C0" w:rsidRPr="00EF6DAC">
        <w:rPr>
          <w:rFonts w:ascii="Times New Roman" w:hAnsi="Times New Roman" w:cs="Times New Roman"/>
          <w:sz w:val="24"/>
          <w:szCs w:val="24"/>
        </w:rPr>
        <w:t xml:space="preserve"> 6 групп: </w:t>
      </w:r>
    </w:p>
    <w:p w:rsidR="008400C0" w:rsidRPr="00EF6DAC" w:rsidRDefault="008400C0" w:rsidP="00EF6DAC">
      <w:pPr>
        <w:pStyle w:val="a8"/>
        <w:numPr>
          <w:ilvl w:val="0"/>
          <w:numId w:val="6"/>
        </w:numPr>
        <w:suppressAutoHyphens w:val="0"/>
        <w:ind w:left="0" w:firstLine="567"/>
        <w:contextualSpacing/>
        <w:jc w:val="both"/>
      </w:pPr>
      <w:r w:rsidRPr="00EF6DAC">
        <w:t>2 группа  младшего возраста -25 детей.</w:t>
      </w:r>
    </w:p>
    <w:p w:rsidR="008400C0" w:rsidRPr="00EF6DAC" w:rsidRDefault="008400C0" w:rsidP="00EF6DAC">
      <w:pPr>
        <w:pStyle w:val="a8"/>
        <w:numPr>
          <w:ilvl w:val="0"/>
          <w:numId w:val="6"/>
        </w:numPr>
        <w:suppressAutoHyphens w:val="0"/>
        <w:ind w:left="0" w:firstLine="567"/>
        <w:contextualSpacing/>
        <w:jc w:val="both"/>
      </w:pPr>
      <w:r w:rsidRPr="00EF6DAC">
        <w:t>1 младшая группа -25 детей.</w:t>
      </w:r>
    </w:p>
    <w:p w:rsidR="008400C0" w:rsidRPr="00EF6DAC" w:rsidRDefault="008400C0" w:rsidP="00EF6DAC">
      <w:pPr>
        <w:pStyle w:val="a8"/>
        <w:numPr>
          <w:ilvl w:val="0"/>
          <w:numId w:val="6"/>
        </w:numPr>
        <w:suppressAutoHyphens w:val="0"/>
        <w:ind w:left="0" w:firstLine="567"/>
        <w:contextualSpacing/>
        <w:jc w:val="both"/>
      </w:pPr>
      <w:r w:rsidRPr="00EF6DAC">
        <w:t>2 младшая группа – 25 детей.</w:t>
      </w:r>
    </w:p>
    <w:p w:rsidR="008400C0" w:rsidRPr="00EF6DAC" w:rsidRDefault="008400C0" w:rsidP="00EF6DAC">
      <w:pPr>
        <w:pStyle w:val="a8"/>
        <w:numPr>
          <w:ilvl w:val="0"/>
          <w:numId w:val="6"/>
        </w:numPr>
        <w:suppressAutoHyphens w:val="0"/>
        <w:ind w:left="0" w:firstLine="567"/>
        <w:contextualSpacing/>
        <w:jc w:val="both"/>
      </w:pPr>
      <w:r w:rsidRPr="00EF6DAC">
        <w:t>Средняя группа – 25 детей.</w:t>
      </w:r>
    </w:p>
    <w:p w:rsidR="008400C0" w:rsidRPr="00EF6DAC" w:rsidRDefault="007C1D7D" w:rsidP="00EF6DAC">
      <w:pPr>
        <w:pStyle w:val="a8"/>
        <w:numPr>
          <w:ilvl w:val="0"/>
          <w:numId w:val="6"/>
        </w:numPr>
        <w:suppressAutoHyphens w:val="0"/>
        <w:ind w:left="0" w:firstLine="567"/>
        <w:contextualSpacing/>
        <w:jc w:val="both"/>
      </w:pPr>
      <w:r>
        <w:t>Старшая группа – 36</w:t>
      </w:r>
      <w:r w:rsidR="008400C0" w:rsidRPr="00EF6DAC">
        <w:t xml:space="preserve"> детей.</w:t>
      </w:r>
    </w:p>
    <w:p w:rsidR="008400C0" w:rsidRPr="00EF6DAC" w:rsidRDefault="008400C0" w:rsidP="00EF6DAC">
      <w:pPr>
        <w:pStyle w:val="a8"/>
        <w:numPr>
          <w:ilvl w:val="0"/>
          <w:numId w:val="6"/>
        </w:numPr>
        <w:suppressAutoHyphens w:val="0"/>
        <w:ind w:left="0" w:firstLine="567"/>
        <w:contextualSpacing/>
        <w:jc w:val="both"/>
      </w:pPr>
      <w:r w:rsidRPr="00EF6DAC">
        <w:t xml:space="preserve">Подготовительная группа – </w:t>
      </w:r>
      <w:r w:rsidR="007C1D7D">
        <w:t>37</w:t>
      </w:r>
      <w:r w:rsidRPr="00EF6DAC">
        <w:t xml:space="preserve"> детей.</w:t>
      </w:r>
    </w:p>
    <w:p w:rsidR="008400C0" w:rsidRPr="00EF6DAC" w:rsidRDefault="008400C0" w:rsidP="00EF6DAC">
      <w:pPr>
        <w:spacing w:after="0" w:line="240" w:lineRule="auto"/>
        <w:ind w:firstLine="567"/>
        <w:jc w:val="both"/>
        <w:rPr>
          <w:rFonts w:ascii="Times New Roman" w:hAnsi="Times New Roman" w:cs="Times New Roman"/>
          <w:sz w:val="24"/>
          <w:szCs w:val="24"/>
        </w:rPr>
      </w:pPr>
      <w:r w:rsidRPr="00EF6DAC">
        <w:rPr>
          <w:rFonts w:ascii="Times New Roman" w:hAnsi="Times New Roman" w:cs="Times New Roman"/>
          <w:sz w:val="24"/>
          <w:szCs w:val="24"/>
        </w:rPr>
        <w:t>В новом детском саду имеется спортивный зал, музыкальный зал, прачечная, кухонный блок оборудован новым современным оборудованием. Детский сад оснащен необходимым оборудованием для обучения детей  с ограниченными возможностями здоровья и инвалидностью.</w:t>
      </w:r>
    </w:p>
    <w:p w:rsidR="008400C0" w:rsidRPr="00EF6DAC" w:rsidRDefault="008400C0" w:rsidP="00EF6DAC">
      <w:pPr>
        <w:spacing w:after="0" w:line="240" w:lineRule="auto"/>
        <w:ind w:firstLine="567"/>
        <w:jc w:val="both"/>
        <w:rPr>
          <w:rFonts w:ascii="Times New Roman" w:hAnsi="Times New Roman" w:cs="Times New Roman"/>
          <w:sz w:val="24"/>
          <w:szCs w:val="24"/>
        </w:rPr>
      </w:pPr>
      <w:r w:rsidRPr="00EF6DAC">
        <w:rPr>
          <w:rFonts w:ascii="Times New Roman" w:hAnsi="Times New Roman" w:cs="Times New Roman"/>
          <w:sz w:val="24"/>
          <w:szCs w:val="24"/>
        </w:rPr>
        <w:t xml:space="preserve"> В группах имеется все  необходимое  оборудование для реализации образовательной программы. Игровые площадки оснащены малыми архитектурными формами. Спортивная площадка оборудована игровыми комплексами.</w:t>
      </w:r>
    </w:p>
    <w:p w:rsidR="003B6FC1" w:rsidRPr="003B6FC1" w:rsidRDefault="003B6FC1" w:rsidP="003B6FC1">
      <w:pPr>
        <w:spacing w:after="0" w:line="240" w:lineRule="auto"/>
        <w:ind w:firstLine="567"/>
        <w:jc w:val="both"/>
        <w:rPr>
          <w:rFonts w:ascii="Times New Roman" w:hAnsi="Times New Roman" w:cs="Times New Roman"/>
          <w:sz w:val="24"/>
          <w:szCs w:val="24"/>
        </w:rPr>
      </w:pPr>
      <w:r w:rsidRPr="003B6FC1">
        <w:rPr>
          <w:rFonts w:ascii="Times New Roman" w:hAnsi="Times New Roman" w:cs="Times New Roman"/>
          <w:sz w:val="24"/>
          <w:szCs w:val="24"/>
          <w:lang w:val="en-US"/>
        </w:rPr>
        <w:t>C</w:t>
      </w:r>
      <w:r w:rsidRPr="003B6FC1">
        <w:rPr>
          <w:rFonts w:ascii="Times New Roman" w:hAnsi="Times New Roman" w:cs="Times New Roman"/>
          <w:sz w:val="24"/>
          <w:szCs w:val="24"/>
        </w:rPr>
        <w:t xml:space="preserve"> 21.03.2022 года по 25.03.2022 год</w:t>
      </w:r>
      <w:r w:rsidR="00FF731F">
        <w:rPr>
          <w:rFonts w:ascii="Times New Roman" w:hAnsi="Times New Roman" w:cs="Times New Roman"/>
          <w:sz w:val="24"/>
          <w:szCs w:val="24"/>
        </w:rPr>
        <w:t xml:space="preserve"> в дошкольных образовательных учреждениях района </w:t>
      </w:r>
      <w:r w:rsidRPr="003B6FC1">
        <w:rPr>
          <w:rFonts w:ascii="Times New Roman" w:hAnsi="Times New Roman" w:cs="Times New Roman"/>
          <w:sz w:val="24"/>
          <w:szCs w:val="24"/>
        </w:rPr>
        <w:t xml:space="preserve"> прошел муниципальный этап профессионального конкурса: «Воспитатель года - 2022». Конкурс проводился с целью выявления и распространения передового опыта работы воспитателей МБДОУ в области новых педагогических идей, методов и </w:t>
      </w:r>
      <w:r w:rsidRPr="003B6FC1">
        <w:rPr>
          <w:rFonts w:ascii="Times New Roman" w:hAnsi="Times New Roman" w:cs="Times New Roman"/>
          <w:sz w:val="24"/>
          <w:szCs w:val="24"/>
        </w:rPr>
        <w:lastRenderedPageBreak/>
        <w:t xml:space="preserve">технологий образования, повышение профессионального мастерства и инициативы педагогов. В конкурсе приняли участие 5 педагогов дошкольных образовательных организаций и дошкольных групп при МБОУ. Победитель конкурса: воспитатель МБДОУ д/с «Ласточка» Ефимова Ирина Петровна награждена дипломом первой степени. В апреле на Региональном этапе Ирина Петровна стала победителем. </w:t>
      </w:r>
    </w:p>
    <w:p w:rsidR="003B6FC1" w:rsidRPr="003B6FC1" w:rsidRDefault="003B6FC1" w:rsidP="003B6FC1">
      <w:pPr>
        <w:shd w:val="clear" w:color="auto" w:fill="FFFFFF"/>
        <w:spacing w:after="0" w:line="240" w:lineRule="auto"/>
        <w:ind w:firstLine="567"/>
        <w:jc w:val="both"/>
        <w:rPr>
          <w:rFonts w:ascii="Tahoma" w:eastAsia="Times New Roman" w:hAnsi="Tahoma" w:cs="Tahoma"/>
          <w:sz w:val="21"/>
          <w:szCs w:val="21"/>
        </w:rPr>
      </w:pPr>
      <w:r w:rsidRPr="003B6FC1">
        <w:rPr>
          <w:rFonts w:ascii="Times New Roman" w:eastAsia="Times New Roman" w:hAnsi="Times New Roman" w:cs="Times New Roman"/>
          <w:sz w:val="24"/>
          <w:szCs w:val="24"/>
        </w:rPr>
        <w:t>В рамках мероприятий муниципальной экспериментальной площадки «Экоград – центр экологического воспитания детей» 15 марта 2022 г. прошла муниципальная экологическая олимпиада для старших дошкольников. Организатором экологической олимпиады выступил детский сад «Филиппок».</w:t>
      </w:r>
    </w:p>
    <w:p w:rsidR="003B6FC1" w:rsidRPr="003B6FC1" w:rsidRDefault="003B6FC1" w:rsidP="003B6FC1">
      <w:pPr>
        <w:shd w:val="clear" w:color="auto" w:fill="FFFFFF"/>
        <w:spacing w:after="0" w:line="240" w:lineRule="auto"/>
        <w:ind w:firstLine="567"/>
        <w:jc w:val="both"/>
        <w:rPr>
          <w:rFonts w:ascii="Tahoma" w:eastAsia="Times New Roman" w:hAnsi="Tahoma" w:cs="Tahoma"/>
          <w:sz w:val="21"/>
          <w:szCs w:val="21"/>
        </w:rPr>
      </w:pPr>
      <w:r w:rsidRPr="003B6FC1">
        <w:rPr>
          <w:rFonts w:ascii="Times New Roman" w:eastAsia="Times New Roman" w:hAnsi="Times New Roman" w:cs="Times New Roman"/>
          <w:sz w:val="24"/>
          <w:szCs w:val="24"/>
        </w:rPr>
        <w:t>Цель экологической олимпиады направлена на выявление расширенных представлений дошкольников об окружающем мире и природе родного края, развитие экологического воспитания, экологической культуры и просвещения детей дошкольного возраста в дошкольных образовательных организациях Тарбагатайского района.</w:t>
      </w:r>
    </w:p>
    <w:p w:rsidR="003B6FC1" w:rsidRPr="003B6FC1" w:rsidRDefault="003B6FC1" w:rsidP="003B6FC1">
      <w:pPr>
        <w:shd w:val="clear" w:color="auto" w:fill="FFFFFF"/>
        <w:spacing w:after="0" w:line="240" w:lineRule="auto"/>
        <w:jc w:val="both"/>
        <w:rPr>
          <w:rFonts w:ascii="Tahoma" w:eastAsia="Times New Roman" w:hAnsi="Tahoma" w:cs="Tahoma"/>
          <w:sz w:val="21"/>
          <w:szCs w:val="21"/>
        </w:rPr>
      </w:pPr>
      <w:r w:rsidRPr="003B6FC1">
        <w:rPr>
          <w:rFonts w:ascii="Times New Roman" w:eastAsia="Times New Roman" w:hAnsi="Times New Roman" w:cs="Times New Roman"/>
          <w:sz w:val="24"/>
          <w:szCs w:val="24"/>
        </w:rPr>
        <w:t>В экологической олимпиаде приняли участие 12 воспитанников из детских садов «Солнышко» п. Николаевский, «Ласточка» с. Тарбагатай, «Филиппок» с. Солонцы, «Черёмушка» с. Нижний Саянтуй. А также воспитанники дошкольных групп МБОУ «Верхнежиримская СОШ», «Барыкинская ООШ», «Куйтунская ООШ».</w:t>
      </w:r>
    </w:p>
    <w:p w:rsidR="003B6FC1" w:rsidRPr="003B6FC1" w:rsidRDefault="003B6FC1" w:rsidP="003B6FC1">
      <w:pPr>
        <w:shd w:val="clear" w:color="auto" w:fill="FFFFFF"/>
        <w:spacing w:after="0" w:line="240" w:lineRule="auto"/>
        <w:ind w:firstLine="708"/>
        <w:jc w:val="both"/>
        <w:rPr>
          <w:rFonts w:ascii="Tahoma" w:eastAsia="Times New Roman" w:hAnsi="Tahoma" w:cs="Tahoma"/>
          <w:sz w:val="21"/>
          <w:szCs w:val="21"/>
        </w:rPr>
      </w:pPr>
      <w:r w:rsidRPr="003B6FC1">
        <w:rPr>
          <w:rFonts w:ascii="Times New Roman" w:eastAsia="Times New Roman" w:hAnsi="Times New Roman" w:cs="Times New Roman"/>
          <w:sz w:val="24"/>
          <w:szCs w:val="24"/>
        </w:rPr>
        <w:t>В ходе олимпиады ребенку необходимо было выполнить 14 специально подготовленных заданий о пользе животных и растений для человека и природы, правилах поведения в природе, Красной книге и объектах природы Республики Бурятия и Тарбагатайского района. Например, выбрать среди изображений леса, гор, реки, пальм и арктической местности с пингвинами те объекты природы, которые мы можем увидеть в Республике Бурятия. Правильно соотнести перелетных и зимующих птиц, плоды с деревом или кустарником, шишки с видами хвойных деревьев. Найти и отметить обитателей реки Селенга и озера Байкал, достопримечательности Тарбагатайского района. Определить, как можно поступать в природе, а как нельзя; можно ли выбрасывать мусор в лесу, в водоем, на обочину дороги или в мусорную урну и другие задания, ознакомиться с которыми можно в приложении.</w:t>
      </w:r>
    </w:p>
    <w:p w:rsidR="003B6FC1" w:rsidRPr="003B6FC1" w:rsidRDefault="003B6FC1" w:rsidP="003B6FC1">
      <w:pPr>
        <w:shd w:val="clear" w:color="auto" w:fill="FFFFFF"/>
        <w:spacing w:after="0" w:line="240" w:lineRule="auto"/>
        <w:ind w:firstLine="708"/>
        <w:jc w:val="both"/>
        <w:rPr>
          <w:rFonts w:ascii="Tahoma" w:eastAsia="Times New Roman" w:hAnsi="Tahoma" w:cs="Tahoma"/>
          <w:sz w:val="21"/>
          <w:szCs w:val="21"/>
        </w:rPr>
      </w:pPr>
      <w:r w:rsidRPr="003B6FC1">
        <w:rPr>
          <w:rFonts w:ascii="Times New Roman" w:eastAsia="Times New Roman" w:hAnsi="Times New Roman" w:cs="Times New Roman"/>
          <w:sz w:val="24"/>
          <w:szCs w:val="24"/>
        </w:rPr>
        <w:t>Ребята проявили большой интерес к экологическим вопросам олимпиады, обдуманно подходили к выбору правильных ответов в предложенных тестовых заданиях.</w:t>
      </w:r>
    </w:p>
    <w:p w:rsidR="003B6FC1" w:rsidRPr="003B6FC1" w:rsidRDefault="003B6FC1" w:rsidP="003B6FC1">
      <w:pPr>
        <w:shd w:val="clear" w:color="auto" w:fill="FFFFFF"/>
        <w:spacing w:after="0" w:line="240" w:lineRule="auto"/>
        <w:jc w:val="both"/>
        <w:rPr>
          <w:rFonts w:ascii="Tahoma" w:eastAsia="Times New Roman" w:hAnsi="Tahoma" w:cs="Tahoma"/>
          <w:sz w:val="21"/>
          <w:szCs w:val="21"/>
        </w:rPr>
      </w:pPr>
      <w:r w:rsidRPr="003B6FC1">
        <w:rPr>
          <w:rFonts w:ascii="Times New Roman" w:eastAsia="Times New Roman" w:hAnsi="Times New Roman" w:cs="Times New Roman"/>
          <w:sz w:val="24"/>
          <w:szCs w:val="24"/>
        </w:rPr>
        <w:t xml:space="preserve">Все участники олимпиады показали отличные результаты, что говорит о том, что у воспитанников сформированы первоначальные представления об окружающем мире и основы экологической культуры. </w:t>
      </w:r>
    </w:p>
    <w:p w:rsidR="003B6FC1" w:rsidRPr="003B6FC1" w:rsidRDefault="003B6FC1" w:rsidP="003B6FC1">
      <w:pPr>
        <w:shd w:val="clear" w:color="auto" w:fill="FFFFFF"/>
        <w:spacing w:after="0" w:line="240" w:lineRule="auto"/>
        <w:ind w:firstLine="708"/>
        <w:jc w:val="both"/>
        <w:rPr>
          <w:rFonts w:ascii="Tahoma" w:eastAsia="Times New Roman" w:hAnsi="Tahoma" w:cs="Tahoma"/>
          <w:sz w:val="21"/>
          <w:szCs w:val="21"/>
        </w:rPr>
      </w:pPr>
      <w:r w:rsidRPr="003B6FC1">
        <w:rPr>
          <w:rFonts w:ascii="Times New Roman" w:eastAsia="Times New Roman" w:hAnsi="Times New Roman" w:cs="Times New Roman"/>
          <w:sz w:val="24"/>
          <w:szCs w:val="24"/>
        </w:rPr>
        <w:t>По результатам заседания жюри определены два победителя – мальчик и девочка, набравшие максимальное количество баллов. Григорьев Дмитрий – воспитанник подготовительной группы МАДОУ Детский сад «Черёмушка» с. Нижний Саянтуй и Балданова Номина – воспитанница подготовительной группы МБДОО Детский сад «Солнышко» п. Николаевский.</w:t>
      </w:r>
      <w:r w:rsidRPr="003B6FC1">
        <w:rPr>
          <w:rFonts w:ascii="Tahoma" w:eastAsia="Times New Roman" w:hAnsi="Tahoma" w:cs="Tahoma"/>
          <w:noProof/>
          <w:sz w:val="21"/>
          <w:szCs w:val="21"/>
        </w:rPr>
        <w:drawing>
          <wp:inline distT="0" distB="0" distL="0" distR="0">
            <wp:extent cx="9525" cy="9525"/>
            <wp:effectExtent l="0" t="0" r="0" b="0"/>
            <wp:docPr id="2" name="Рисунок 2" descr="Хочу такой сай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B6FC1" w:rsidRPr="003B6FC1" w:rsidRDefault="003B6FC1" w:rsidP="003B6FC1">
      <w:pPr>
        <w:shd w:val="clear" w:color="auto" w:fill="FFFFFF"/>
        <w:spacing w:after="0" w:line="330" w:lineRule="atLeast"/>
        <w:ind w:firstLine="708"/>
        <w:jc w:val="both"/>
        <w:rPr>
          <w:rFonts w:ascii="Tahoma" w:eastAsia="Times New Roman" w:hAnsi="Tahoma" w:cs="Tahoma"/>
          <w:sz w:val="21"/>
          <w:szCs w:val="21"/>
        </w:rPr>
      </w:pPr>
      <w:r w:rsidRPr="003B6FC1">
        <w:rPr>
          <w:rFonts w:ascii="Times New Roman" w:eastAsia="Times New Roman" w:hAnsi="Times New Roman" w:cs="Times New Roman"/>
          <w:sz w:val="24"/>
          <w:szCs w:val="24"/>
        </w:rPr>
        <w:t>Победители экологической олимпиады награждены дипломами и поощрительными призами. Воспитателям Будниковой Оксане Михайловне и Орловой Оксане Николаевне, подготовившим победителей, объявлена благодарность. Все участники олимпиады награждены грамотами за участие.</w:t>
      </w:r>
    </w:p>
    <w:p w:rsidR="003B6FC1" w:rsidRPr="003B6FC1" w:rsidRDefault="003B6FC1" w:rsidP="003B6FC1">
      <w:pPr>
        <w:shd w:val="clear" w:color="auto" w:fill="FFFFFF"/>
        <w:spacing w:after="0" w:line="330" w:lineRule="atLeast"/>
        <w:ind w:firstLine="708"/>
        <w:jc w:val="both"/>
        <w:rPr>
          <w:rFonts w:ascii="Tahoma" w:eastAsia="Times New Roman" w:hAnsi="Tahoma" w:cs="Tahoma"/>
          <w:sz w:val="21"/>
          <w:szCs w:val="21"/>
        </w:rPr>
      </w:pPr>
      <w:r w:rsidRPr="003B6FC1">
        <w:rPr>
          <w:rFonts w:ascii="Times New Roman" w:eastAsia="Times New Roman" w:hAnsi="Times New Roman" w:cs="Times New Roman"/>
          <w:sz w:val="24"/>
          <w:szCs w:val="24"/>
        </w:rPr>
        <w:t>Проведение экологической олимпиады способствовало развитию экологического воспитания и экологической культуры среди детей дошкольных образовательных организаций и дошкольных групп при школах Тарбагатайского района и, как следствие, сохранению природы, растительного и животного мира родного края.</w:t>
      </w:r>
    </w:p>
    <w:p w:rsidR="003B6FC1" w:rsidRPr="003B6FC1" w:rsidRDefault="003B6FC1" w:rsidP="003B6FC1">
      <w:pPr>
        <w:spacing w:after="0" w:line="240" w:lineRule="auto"/>
        <w:ind w:firstLine="567"/>
        <w:jc w:val="both"/>
        <w:rPr>
          <w:rFonts w:ascii="Times New Roman" w:hAnsi="Times New Roman" w:cs="Times New Roman"/>
          <w:sz w:val="24"/>
          <w:szCs w:val="24"/>
        </w:rPr>
      </w:pPr>
      <w:r w:rsidRPr="003B6FC1">
        <w:rPr>
          <w:rFonts w:ascii="Times New Roman" w:hAnsi="Times New Roman" w:cs="Times New Roman"/>
          <w:sz w:val="24"/>
          <w:szCs w:val="24"/>
        </w:rPr>
        <w:t xml:space="preserve">17 мая на базе МБДОУ детский сад «Ласточка» прошел </w:t>
      </w:r>
      <w:r w:rsidRPr="003B6FC1">
        <w:rPr>
          <w:rFonts w:ascii="Times New Roman" w:hAnsi="Times New Roman" w:cs="Times New Roman"/>
          <w:sz w:val="24"/>
          <w:szCs w:val="24"/>
          <w:lang w:val="en-US"/>
        </w:rPr>
        <w:t>II</w:t>
      </w:r>
      <w:r w:rsidRPr="003B6FC1">
        <w:rPr>
          <w:rFonts w:ascii="Times New Roman" w:hAnsi="Times New Roman" w:cs="Times New Roman"/>
          <w:sz w:val="24"/>
          <w:szCs w:val="24"/>
        </w:rPr>
        <w:t xml:space="preserve"> тур (муниципальный) интеллектуальной олимпиады дошкольников МО «Тарбагатайский район». Интеллектуальная олимпиада проводится под эгидой «Успешный дошкольник». </w:t>
      </w:r>
    </w:p>
    <w:p w:rsidR="003B6FC1" w:rsidRPr="003B6FC1" w:rsidRDefault="003B6FC1" w:rsidP="003B6FC1">
      <w:pPr>
        <w:spacing w:after="0" w:line="240" w:lineRule="auto"/>
        <w:jc w:val="both"/>
        <w:rPr>
          <w:rFonts w:ascii="Times New Roman" w:hAnsi="Times New Roman" w:cs="Times New Roman"/>
          <w:sz w:val="24"/>
          <w:szCs w:val="24"/>
        </w:rPr>
      </w:pPr>
      <w:r w:rsidRPr="003B6FC1">
        <w:rPr>
          <w:rStyle w:val="af3"/>
          <w:rFonts w:ascii="Times New Roman" w:hAnsi="Times New Roman" w:cs="Times New Roman"/>
          <w:color w:val="020A0F"/>
          <w:sz w:val="24"/>
          <w:szCs w:val="24"/>
          <w:shd w:val="clear" w:color="auto" w:fill="FCFEFF"/>
        </w:rPr>
        <w:t>Цели и задачи</w:t>
      </w:r>
      <w:r w:rsidRPr="003B6FC1">
        <w:rPr>
          <w:rFonts w:ascii="Times New Roman" w:hAnsi="Times New Roman" w:cs="Times New Roman"/>
          <w:color w:val="020A0F"/>
          <w:sz w:val="24"/>
          <w:szCs w:val="24"/>
          <w:shd w:val="clear" w:color="auto" w:fill="FCFEFF"/>
        </w:rPr>
        <w:t xml:space="preserve"> Олимпиады направлены на выявление и поддержку талантливых детей и творческих педагогов, повышение престижа образовательных программ и современных </w:t>
      </w:r>
      <w:r w:rsidRPr="003B6FC1">
        <w:rPr>
          <w:rFonts w:ascii="Times New Roman" w:hAnsi="Times New Roman" w:cs="Times New Roman"/>
          <w:color w:val="020A0F"/>
          <w:sz w:val="24"/>
          <w:szCs w:val="24"/>
          <w:shd w:val="clear" w:color="auto" w:fill="FCFEFF"/>
        </w:rPr>
        <w:lastRenderedPageBreak/>
        <w:t>технологий дошкольного образования, стимулирующих познавательную активность, творческое воображение, произвольность поведения дошкольников.</w:t>
      </w:r>
    </w:p>
    <w:p w:rsidR="003B6FC1" w:rsidRPr="003B6FC1" w:rsidRDefault="003B6FC1" w:rsidP="003B6FC1">
      <w:pPr>
        <w:spacing w:after="0" w:line="240" w:lineRule="auto"/>
        <w:ind w:firstLine="708"/>
        <w:jc w:val="both"/>
        <w:rPr>
          <w:rFonts w:ascii="Times New Roman" w:hAnsi="Times New Roman" w:cs="Times New Roman"/>
          <w:sz w:val="24"/>
          <w:szCs w:val="24"/>
        </w:rPr>
      </w:pPr>
      <w:r w:rsidRPr="003B6FC1">
        <w:rPr>
          <w:rFonts w:ascii="Times New Roman" w:hAnsi="Times New Roman" w:cs="Times New Roman"/>
          <w:sz w:val="24"/>
          <w:szCs w:val="24"/>
        </w:rPr>
        <w:t xml:space="preserve">В олимпиаде приняли активное участие 18 воспитанников дошкольных групп  ОУ района – призеры и победители </w:t>
      </w:r>
      <w:r w:rsidRPr="003B6FC1">
        <w:rPr>
          <w:rFonts w:ascii="Times New Roman" w:hAnsi="Times New Roman" w:cs="Times New Roman"/>
          <w:sz w:val="24"/>
          <w:szCs w:val="24"/>
          <w:lang w:val="en-US"/>
        </w:rPr>
        <w:t>I</w:t>
      </w:r>
      <w:r w:rsidRPr="003B6FC1">
        <w:rPr>
          <w:rFonts w:ascii="Times New Roman" w:hAnsi="Times New Roman" w:cs="Times New Roman"/>
          <w:sz w:val="24"/>
          <w:szCs w:val="24"/>
        </w:rPr>
        <w:t xml:space="preserve"> тура.</w:t>
      </w:r>
    </w:p>
    <w:p w:rsidR="003B6FC1" w:rsidRPr="003B6FC1" w:rsidRDefault="003B6FC1" w:rsidP="003B6FC1">
      <w:pPr>
        <w:spacing w:after="0" w:line="240" w:lineRule="auto"/>
        <w:jc w:val="both"/>
        <w:rPr>
          <w:rFonts w:ascii="Times New Roman" w:hAnsi="Times New Roman" w:cs="Times New Roman"/>
          <w:sz w:val="24"/>
          <w:szCs w:val="24"/>
        </w:rPr>
      </w:pPr>
      <w:r w:rsidRPr="003B6FC1">
        <w:rPr>
          <w:rFonts w:ascii="Times New Roman" w:hAnsi="Times New Roman" w:cs="Times New Roman"/>
          <w:color w:val="020A0F"/>
          <w:sz w:val="24"/>
          <w:szCs w:val="24"/>
          <w:shd w:val="clear" w:color="auto" w:fill="FCFEFF"/>
        </w:rPr>
        <w:t>Итоги олимпиады показали, что большинство детей справились с заданиями, представив хорошие результаты на определение последовательности действий, классификацию, анализ и обобщение предметов, знание этнокультурного компонента.</w:t>
      </w:r>
    </w:p>
    <w:p w:rsidR="003B6FC1" w:rsidRPr="003B6FC1" w:rsidRDefault="003B6FC1" w:rsidP="003B6FC1">
      <w:pPr>
        <w:spacing w:after="0" w:line="240" w:lineRule="auto"/>
        <w:ind w:firstLine="708"/>
        <w:jc w:val="both"/>
        <w:rPr>
          <w:rFonts w:ascii="Times New Roman" w:hAnsi="Times New Roman" w:cs="Times New Roman"/>
          <w:sz w:val="24"/>
          <w:szCs w:val="24"/>
        </w:rPr>
      </w:pPr>
      <w:r w:rsidRPr="003B6FC1">
        <w:rPr>
          <w:rFonts w:ascii="Times New Roman" w:hAnsi="Times New Roman" w:cs="Times New Roman"/>
          <w:color w:val="020A0F"/>
          <w:sz w:val="24"/>
          <w:szCs w:val="24"/>
          <w:shd w:val="clear" w:color="auto" w:fill="FCFEFF"/>
        </w:rPr>
        <w:t>По итогам работы жюри были определены Победители и номинанты Олимпиады «Успешный дошкольник».  Дипломом в номинации «Самая сообразительная» награждена Будникова Екатерина - МБДОО д/с «Солнышко», дипломам в номинации «Всезнайка» награждена Воронина Дарья – МАДОУ д/с «Черемушка». Дипломами I</w:t>
      </w:r>
      <w:r w:rsidRPr="003B6FC1">
        <w:rPr>
          <w:rFonts w:ascii="Times New Roman" w:hAnsi="Times New Roman" w:cs="Times New Roman"/>
          <w:color w:val="020A0F"/>
          <w:sz w:val="24"/>
          <w:szCs w:val="24"/>
          <w:shd w:val="clear" w:color="auto" w:fill="FCFEFF"/>
          <w:lang w:val="en-US"/>
        </w:rPr>
        <w:t>II</w:t>
      </w:r>
      <w:r w:rsidRPr="003B6FC1">
        <w:rPr>
          <w:rFonts w:ascii="Times New Roman" w:hAnsi="Times New Roman" w:cs="Times New Roman"/>
          <w:color w:val="020A0F"/>
          <w:sz w:val="24"/>
          <w:szCs w:val="24"/>
          <w:shd w:val="clear" w:color="auto" w:fill="FCFEFF"/>
        </w:rPr>
        <w:t xml:space="preserve"> степени награждены:  Хадиева Мария - МБДОУ д/с «Колосок», Григорьева Василиса – МБДОУ д/с «Ласточка», Дунаев Матвей – МБДОУ д/с «Колосок»; Дипломами </w:t>
      </w:r>
      <w:r w:rsidRPr="003B6FC1">
        <w:rPr>
          <w:rFonts w:ascii="Times New Roman" w:hAnsi="Times New Roman" w:cs="Times New Roman"/>
          <w:color w:val="020A0F"/>
          <w:sz w:val="24"/>
          <w:szCs w:val="24"/>
          <w:shd w:val="clear" w:color="auto" w:fill="FCFEFF"/>
          <w:lang w:val="en-US"/>
        </w:rPr>
        <w:t>II</w:t>
      </w:r>
      <w:r w:rsidRPr="003B6FC1">
        <w:rPr>
          <w:rFonts w:ascii="Times New Roman" w:hAnsi="Times New Roman" w:cs="Times New Roman"/>
          <w:color w:val="020A0F"/>
          <w:sz w:val="24"/>
          <w:szCs w:val="24"/>
          <w:shd w:val="clear" w:color="auto" w:fill="FCFEFF"/>
        </w:rPr>
        <w:t xml:space="preserve"> степени</w:t>
      </w:r>
      <w:r w:rsidRPr="003B6FC1">
        <w:rPr>
          <w:color w:val="020A0F"/>
          <w:sz w:val="24"/>
          <w:szCs w:val="24"/>
          <w:shd w:val="clear" w:color="auto" w:fill="FCFEFF"/>
        </w:rPr>
        <w:t xml:space="preserve"> </w:t>
      </w:r>
      <w:r w:rsidRPr="003B6FC1">
        <w:rPr>
          <w:rFonts w:ascii="Times New Roman" w:hAnsi="Times New Roman" w:cs="Times New Roman"/>
          <w:color w:val="020A0F"/>
          <w:sz w:val="24"/>
          <w:szCs w:val="24"/>
          <w:shd w:val="clear" w:color="auto" w:fill="FCFEFF"/>
        </w:rPr>
        <w:t>награждены Думнов Арсений - МБДОУ д/с «Ласточка» и Кожевина Софья - МБДОО д/с</w:t>
      </w:r>
      <w:r w:rsidRPr="003B6FC1">
        <w:rPr>
          <w:color w:val="020A0F"/>
          <w:sz w:val="24"/>
          <w:szCs w:val="24"/>
          <w:shd w:val="clear" w:color="auto" w:fill="FCFEFF"/>
        </w:rPr>
        <w:t xml:space="preserve"> </w:t>
      </w:r>
      <w:r w:rsidRPr="003B6FC1">
        <w:rPr>
          <w:rFonts w:ascii="Times New Roman" w:hAnsi="Times New Roman" w:cs="Times New Roman"/>
          <w:color w:val="020A0F"/>
          <w:sz w:val="24"/>
          <w:szCs w:val="24"/>
          <w:shd w:val="clear" w:color="auto" w:fill="FCFEFF"/>
        </w:rPr>
        <w:t xml:space="preserve">«Филиппок»; Дипломам </w:t>
      </w:r>
      <w:r w:rsidRPr="003B6FC1">
        <w:rPr>
          <w:rFonts w:ascii="Times New Roman" w:hAnsi="Times New Roman" w:cs="Times New Roman"/>
          <w:color w:val="020A0F"/>
          <w:sz w:val="24"/>
          <w:szCs w:val="24"/>
          <w:shd w:val="clear" w:color="auto" w:fill="FCFEFF"/>
          <w:lang w:val="en-US"/>
        </w:rPr>
        <w:t>I</w:t>
      </w:r>
      <w:r w:rsidRPr="003B6FC1">
        <w:rPr>
          <w:rFonts w:ascii="Times New Roman" w:hAnsi="Times New Roman" w:cs="Times New Roman"/>
          <w:color w:val="020A0F"/>
          <w:sz w:val="24"/>
          <w:szCs w:val="24"/>
          <w:shd w:val="clear" w:color="auto" w:fill="FCFEFF"/>
        </w:rPr>
        <w:t xml:space="preserve"> степени награждена Панасенко Алиса – МБДОУ д/с «Ласточка». </w:t>
      </w:r>
      <w:r w:rsidRPr="003B6FC1">
        <w:rPr>
          <w:rFonts w:ascii="Times New Roman" w:hAnsi="Times New Roman" w:cs="Times New Roman"/>
          <w:sz w:val="24"/>
          <w:szCs w:val="24"/>
        </w:rPr>
        <w:t xml:space="preserve">Педагог, подготовивший победителя – Ефимова Ирина Петровна, имеет высшую квалификационную категорию. Остальным участникам вручены грамоты за участие и памятные подарки. </w:t>
      </w:r>
    </w:p>
    <w:p w:rsidR="003B6FC1" w:rsidRPr="003B6FC1" w:rsidRDefault="003B6FC1" w:rsidP="003B6FC1">
      <w:pPr>
        <w:spacing w:after="0" w:line="240" w:lineRule="auto"/>
        <w:ind w:firstLine="708"/>
        <w:jc w:val="both"/>
        <w:rPr>
          <w:rFonts w:ascii="Times New Roman" w:hAnsi="Times New Roman" w:cs="Times New Roman"/>
          <w:sz w:val="24"/>
          <w:szCs w:val="24"/>
        </w:rPr>
      </w:pPr>
      <w:r w:rsidRPr="003B6FC1">
        <w:rPr>
          <w:rFonts w:ascii="Times New Roman" w:hAnsi="Times New Roman" w:cs="Times New Roman"/>
          <w:sz w:val="24"/>
          <w:szCs w:val="24"/>
        </w:rPr>
        <w:t>Содержание и условия проведения Олимпиады позволили каждому ребенку самореализоваться, поверить в свои силы. Ребята показали свою смекалку, знания, получили удовлетворение и удовольствие от участия, проявили индивидуальные возможности и способности.</w:t>
      </w:r>
    </w:p>
    <w:p w:rsidR="003B6FC1" w:rsidRPr="003B6FC1" w:rsidRDefault="003B6FC1" w:rsidP="003B6FC1">
      <w:pPr>
        <w:spacing w:after="0" w:line="240" w:lineRule="auto"/>
        <w:ind w:firstLine="708"/>
        <w:jc w:val="both"/>
        <w:rPr>
          <w:rFonts w:ascii="Times New Roman" w:hAnsi="Times New Roman" w:cs="Times New Roman"/>
          <w:sz w:val="24"/>
          <w:szCs w:val="24"/>
        </w:rPr>
      </w:pPr>
      <w:r w:rsidRPr="003B6FC1">
        <w:rPr>
          <w:rFonts w:ascii="Times New Roman" w:hAnsi="Times New Roman" w:cs="Times New Roman"/>
          <w:sz w:val="24"/>
          <w:szCs w:val="24"/>
        </w:rPr>
        <w:t xml:space="preserve">Победитель олимпиады приняла участие в республиканском туре, который состоялся 20 мая 2022 года  в режиме онлайн (образовательной платформе </w:t>
      </w:r>
      <w:r w:rsidRPr="003B6FC1">
        <w:rPr>
          <w:rFonts w:ascii="Times New Roman" w:hAnsi="Times New Roman" w:cs="Times New Roman"/>
          <w:sz w:val="24"/>
          <w:szCs w:val="24"/>
          <w:lang w:val="en-US"/>
        </w:rPr>
        <w:t>ZOOM</w:t>
      </w:r>
      <w:r w:rsidRPr="003B6FC1">
        <w:rPr>
          <w:rFonts w:ascii="Times New Roman" w:hAnsi="Times New Roman" w:cs="Times New Roman"/>
          <w:sz w:val="24"/>
          <w:szCs w:val="24"/>
        </w:rPr>
        <w:t>).</w:t>
      </w:r>
    </w:p>
    <w:p w:rsidR="003B6FC1" w:rsidRPr="003B6FC1" w:rsidRDefault="003B6FC1" w:rsidP="003B6FC1">
      <w:pPr>
        <w:spacing w:after="0" w:line="240" w:lineRule="auto"/>
        <w:ind w:firstLine="567"/>
        <w:jc w:val="both"/>
        <w:rPr>
          <w:rFonts w:ascii="Times New Roman" w:hAnsi="Times New Roman" w:cs="Times New Roman"/>
          <w:sz w:val="24"/>
          <w:szCs w:val="24"/>
        </w:rPr>
      </w:pPr>
      <w:r w:rsidRPr="003B6FC1">
        <w:rPr>
          <w:rFonts w:ascii="Times New Roman" w:hAnsi="Times New Roman" w:cs="Times New Roman"/>
          <w:color w:val="020A0F"/>
          <w:sz w:val="24"/>
          <w:szCs w:val="24"/>
          <w:shd w:val="clear" w:color="auto" w:fill="FCFEFF"/>
        </w:rPr>
        <w:t>Благодарственные письма МКУ Управление образования МО «Тарбагатайский район» за подготовку победителей Олимпиады «Успешный дошкольник» вручены педагогам дошкольных образовательных организаций: Русиной Нине Викторовне,</w:t>
      </w:r>
      <w:r w:rsidRPr="003B6FC1">
        <w:rPr>
          <w:rFonts w:ascii="Times New Roman" w:hAnsi="Times New Roman" w:cs="Times New Roman"/>
          <w:sz w:val="24"/>
          <w:szCs w:val="24"/>
        </w:rPr>
        <w:t xml:space="preserve"> Бурцевой Ольге Борисовне, Кузнецовой Надежде Александровне, Осоргиной Надежде Александровне, Калашниковой Светлане Андреевне, Токаревой Татьяне Сергеевне, Калашниковой Светлане Андреевне, Фаткуллиной Анне Павловне, Русиной Екатерине Валерьевны, Павловой Оксане Васильевне, Родионовой Наталье Николаевне, Бянкиной Татьяне Викторовне, Щербаковой Людмиле Анатольевне.</w:t>
      </w:r>
    </w:p>
    <w:p w:rsidR="003B6FC1" w:rsidRPr="003B6FC1" w:rsidRDefault="003B6FC1" w:rsidP="003B6FC1">
      <w:pPr>
        <w:spacing w:after="0" w:line="240" w:lineRule="auto"/>
        <w:ind w:firstLine="567"/>
        <w:jc w:val="both"/>
        <w:rPr>
          <w:rFonts w:ascii="Times New Roman" w:hAnsi="Times New Roman" w:cs="Times New Roman"/>
          <w:sz w:val="24"/>
          <w:szCs w:val="24"/>
        </w:rPr>
      </w:pPr>
      <w:r w:rsidRPr="003B6FC1">
        <w:rPr>
          <w:rFonts w:ascii="Times New Roman" w:hAnsi="Times New Roman" w:cs="Times New Roman"/>
          <w:sz w:val="24"/>
          <w:szCs w:val="24"/>
        </w:rPr>
        <w:t xml:space="preserve">В ходе работы над инновационным проектом </w:t>
      </w:r>
      <w:r w:rsidRPr="003B6FC1">
        <w:rPr>
          <w:rFonts w:ascii="Times New Roman" w:hAnsi="Times New Roman" w:cs="Times New Roman"/>
          <w:sz w:val="24"/>
          <w:szCs w:val="24"/>
          <w:shd w:val="clear" w:color="auto" w:fill="FFFFFF"/>
        </w:rPr>
        <w:t xml:space="preserve">в рамках реализации мероприятия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федерального проекта «Поддержка семей, имеющих детей» национального проекта «Образование» на базе МБДОУ детский сад "Колосок" была продолжена работа в  новом структурном подразделении детского сад - служба психолого-педагогического сопровождения семей, имеющих детей раннего и дошкольного возраста, а также семей, обдумывающих форматы устройства детей, оставшихся без попечения родителей. 50% педколлектива принимает активное участие в деятельности службы. </w:t>
      </w:r>
      <w:r w:rsidRPr="003B6FC1">
        <w:rPr>
          <w:rFonts w:ascii="Times New Roman" w:hAnsi="Times New Roman" w:cs="Times New Roman"/>
          <w:sz w:val="24"/>
          <w:szCs w:val="24"/>
        </w:rPr>
        <w:t xml:space="preserve"> Специалисты службы оказывают услуги не только семьям, проживающим на территории СП «Саянтуйское», но и в других сельских поселениях района. </w:t>
      </w:r>
    </w:p>
    <w:p w:rsidR="003B6FC1" w:rsidRPr="003B6FC1" w:rsidRDefault="003B6FC1" w:rsidP="003B6FC1">
      <w:pPr>
        <w:spacing w:after="0" w:line="240" w:lineRule="auto"/>
        <w:ind w:firstLine="567"/>
        <w:jc w:val="both"/>
        <w:rPr>
          <w:rFonts w:ascii="Times New Roman" w:hAnsi="Times New Roman" w:cs="Times New Roman"/>
          <w:sz w:val="24"/>
          <w:szCs w:val="24"/>
        </w:rPr>
      </w:pPr>
      <w:r w:rsidRPr="003B6FC1">
        <w:rPr>
          <w:rFonts w:ascii="Times New Roman" w:hAnsi="Times New Roman" w:cs="Times New Roman"/>
          <w:sz w:val="24"/>
          <w:szCs w:val="24"/>
        </w:rPr>
        <w:t xml:space="preserve">В целях проведения внутреннего анализа соответствия качества образования требованиям ФГОС ДО и дальнейшего планирования работы основным вопросом заседаний РМО было ознакомление с критериями МКДО и проведение анализа по критериям педагогами района. Руководителем РМО воспитателей ДОУ Степанец О.В составлена программа, с целью организации проведения внутреннего мониторинга качества дошкольного образования в соответствии с критериями МКДО. На протяжении всего учебного года педагоги ДОУ в онлайн-режиме на платформе </w:t>
      </w:r>
      <w:r w:rsidRPr="003B6FC1">
        <w:rPr>
          <w:rFonts w:ascii="Times New Roman" w:hAnsi="Times New Roman" w:cs="Times New Roman"/>
          <w:sz w:val="24"/>
          <w:szCs w:val="24"/>
          <w:lang w:val="en-US"/>
        </w:rPr>
        <w:t>ZOOM</w:t>
      </w:r>
      <w:r w:rsidRPr="003B6FC1">
        <w:rPr>
          <w:rFonts w:ascii="Times New Roman" w:hAnsi="Times New Roman" w:cs="Times New Roman"/>
          <w:sz w:val="24"/>
          <w:szCs w:val="24"/>
        </w:rPr>
        <w:t xml:space="preserve"> проводили анализ реальной ситуации каждым педагогом, выявление направлений, не соответствующих базовому уровню требований ФГОС по составлению документации, </w:t>
      </w:r>
      <w:r w:rsidRPr="003B6FC1">
        <w:rPr>
          <w:rFonts w:ascii="Times New Roman" w:hAnsi="Times New Roman" w:cs="Times New Roman"/>
          <w:sz w:val="24"/>
          <w:szCs w:val="24"/>
        </w:rPr>
        <w:lastRenderedPageBreak/>
        <w:t>реализации образовательной деятельности и взаимодействию с заинтересованными лицами. Планировали восполнение пробелов по обеспечению качества образования как точечное (педагогами в своей работе), так и в рамках организации в целом. Говорили о внесении изменений и дополнений в программы развития ДОУ района, о повышении процента педагогов дошкольного образования, транслирующих инновационный опыт, лучшие образовательные практики в условиях сетевого взаимодействия, и как следствие, аттестация на категории и т.д.</w:t>
      </w:r>
    </w:p>
    <w:p w:rsidR="003B6FC1" w:rsidRPr="003B6FC1" w:rsidRDefault="003B6FC1" w:rsidP="003B6FC1">
      <w:pPr>
        <w:spacing w:after="0" w:line="240" w:lineRule="auto"/>
        <w:ind w:firstLine="708"/>
        <w:jc w:val="both"/>
        <w:rPr>
          <w:rFonts w:ascii="Times New Roman" w:hAnsi="Times New Roman"/>
          <w:sz w:val="24"/>
          <w:szCs w:val="24"/>
        </w:rPr>
      </w:pPr>
      <w:r w:rsidRPr="003B6FC1">
        <w:rPr>
          <w:rFonts w:ascii="Times New Roman" w:hAnsi="Times New Roman"/>
          <w:sz w:val="24"/>
          <w:szCs w:val="24"/>
        </w:rPr>
        <w:t>Для решения основных задач и обеспечения высокого качества воспитательно-образовательного процесса в условиях ФГОС ДО, успешной реализации образовательной программы большое значение имеет кадровый потенциал педагогических кадров.</w:t>
      </w:r>
    </w:p>
    <w:p w:rsidR="003B6FC1" w:rsidRPr="003B6FC1" w:rsidRDefault="003B6FC1" w:rsidP="003B6FC1">
      <w:pPr>
        <w:autoSpaceDE w:val="0"/>
        <w:autoSpaceDN w:val="0"/>
        <w:adjustRightInd w:val="0"/>
        <w:spacing w:after="0" w:line="240" w:lineRule="auto"/>
        <w:ind w:firstLine="567"/>
        <w:jc w:val="both"/>
        <w:rPr>
          <w:rFonts w:ascii="Times New Roman" w:hAnsi="Times New Roman" w:cs="Times New Roman"/>
          <w:sz w:val="24"/>
          <w:szCs w:val="24"/>
        </w:rPr>
      </w:pPr>
      <w:r w:rsidRPr="003B6FC1">
        <w:rPr>
          <w:rFonts w:ascii="Times New Roman" w:hAnsi="Times New Roman"/>
          <w:sz w:val="24"/>
          <w:szCs w:val="24"/>
        </w:rPr>
        <w:t xml:space="preserve">С целью выполнения требований ФГОС ДО  к  кадровым условиям реализации образовательной программы дошкольного образования педагогические  и руководящие работники ДОУ обучались на курсах повышения квалификации, проходили  профессиональную переподготовку. </w:t>
      </w:r>
      <w:r w:rsidRPr="003B6FC1">
        <w:rPr>
          <w:rFonts w:ascii="Times New Roman" w:hAnsi="Times New Roman" w:cs="Times New Roman"/>
          <w:sz w:val="24"/>
          <w:szCs w:val="24"/>
        </w:rPr>
        <w:t xml:space="preserve">По результатам курсовой подготовки можно отметить, что 49 педагогов прошли курсы повышения квалификации в 2022 учебном году, </w:t>
      </w:r>
      <w:r w:rsidRPr="003B6FC1">
        <w:rPr>
          <w:rFonts w:eastAsiaTheme="minorHAnsi"/>
          <w:color w:val="000000"/>
          <w:lang w:eastAsia="en-US"/>
        </w:rPr>
        <w:t xml:space="preserve"> </w:t>
      </w:r>
      <w:r w:rsidRPr="003B6FC1">
        <w:rPr>
          <w:rFonts w:ascii="Times New Roman" w:eastAsiaTheme="minorHAnsi" w:hAnsi="Times New Roman" w:cs="Times New Roman"/>
          <w:color w:val="000000"/>
          <w:sz w:val="24"/>
          <w:szCs w:val="24"/>
          <w:lang w:eastAsia="en-US"/>
        </w:rPr>
        <w:t>2262 часа.</w:t>
      </w:r>
      <w:r w:rsidRPr="003B6FC1">
        <w:rPr>
          <w:rFonts w:ascii="Times New Roman" w:hAnsi="Times New Roman" w:cs="Times New Roman"/>
          <w:sz w:val="24"/>
          <w:szCs w:val="24"/>
        </w:rPr>
        <w:t xml:space="preserve"> Исходя из отчетов работы за год ОУ можно сделать вывод, что направления подготовки  педагогов соответствуют темам самообразования, основным направлениям ФГОС. </w:t>
      </w:r>
    </w:p>
    <w:p w:rsidR="003B6FC1" w:rsidRPr="003B6FC1" w:rsidRDefault="003B6FC1" w:rsidP="003B6FC1">
      <w:pPr>
        <w:spacing w:after="0" w:line="240" w:lineRule="auto"/>
        <w:ind w:firstLine="709"/>
        <w:jc w:val="both"/>
        <w:rPr>
          <w:rFonts w:ascii="Times New Roman" w:hAnsi="Times New Roman"/>
          <w:sz w:val="24"/>
          <w:szCs w:val="24"/>
        </w:rPr>
      </w:pPr>
      <w:r w:rsidRPr="003B6FC1">
        <w:rPr>
          <w:rFonts w:ascii="Times New Roman" w:hAnsi="Times New Roman"/>
          <w:sz w:val="24"/>
          <w:szCs w:val="24"/>
        </w:rPr>
        <w:t xml:space="preserve">В то же время следует отметить, что существующая кадровая  недостаточность музыкальных руководителей, инструкторов по физкультуре, логопедов, психологов  на настоящий момент не ликвидирована, что негативно влияет на качество предоставляемых услуг дошкольного образования. </w:t>
      </w:r>
    </w:p>
    <w:p w:rsidR="003B6FC1" w:rsidRPr="003B6FC1" w:rsidRDefault="003B6FC1" w:rsidP="003B6FC1">
      <w:pPr>
        <w:tabs>
          <w:tab w:val="left" w:pos="5387"/>
        </w:tabs>
        <w:spacing w:after="0" w:line="240" w:lineRule="auto"/>
        <w:ind w:right="-1" w:firstLine="567"/>
        <w:jc w:val="both"/>
        <w:rPr>
          <w:rFonts w:ascii="Times New Roman" w:hAnsi="Times New Roman" w:cs="Times New Roman"/>
          <w:bCs/>
          <w:sz w:val="24"/>
          <w:szCs w:val="24"/>
        </w:rPr>
      </w:pPr>
      <w:r w:rsidRPr="003B6FC1">
        <w:rPr>
          <w:rFonts w:ascii="Times New Roman" w:hAnsi="Times New Roman" w:cs="Times New Roman"/>
          <w:bCs/>
          <w:sz w:val="24"/>
          <w:szCs w:val="24"/>
        </w:rPr>
        <w:t>Установлен новый размер родительской платы за присмотр и уход за детьми в дошкольных образовательных учреждениях МО «Тарбагатайский район». Постановление №216 от 24.09.2022.</w:t>
      </w:r>
    </w:p>
    <w:p w:rsidR="003B6FC1" w:rsidRPr="003B6FC1" w:rsidRDefault="003B6FC1" w:rsidP="003B6FC1">
      <w:pPr>
        <w:spacing w:after="0" w:line="240" w:lineRule="auto"/>
        <w:ind w:firstLine="567"/>
        <w:jc w:val="both"/>
        <w:rPr>
          <w:rFonts w:ascii="Times New Roman" w:hAnsi="Times New Roman" w:cs="Times New Roman"/>
          <w:sz w:val="24"/>
          <w:szCs w:val="24"/>
        </w:rPr>
      </w:pPr>
    </w:p>
    <w:p w:rsidR="003B6FC1" w:rsidRPr="003B6FC1" w:rsidRDefault="003B6FC1" w:rsidP="003B6FC1">
      <w:pPr>
        <w:spacing w:after="0" w:line="240" w:lineRule="auto"/>
        <w:ind w:firstLine="567"/>
        <w:jc w:val="both"/>
        <w:rPr>
          <w:rFonts w:ascii="Times New Roman" w:hAnsi="Times New Roman" w:cs="Times New Roman"/>
          <w:sz w:val="24"/>
          <w:szCs w:val="24"/>
        </w:rPr>
      </w:pPr>
    </w:p>
    <w:tbl>
      <w:tblPr>
        <w:tblW w:w="93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828"/>
        <w:gridCol w:w="850"/>
        <w:gridCol w:w="709"/>
        <w:gridCol w:w="850"/>
        <w:gridCol w:w="851"/>
      </w:tblGrid>
      <w:tr w:rsidR="00797E4E" w:rsidRPr="00F1564E" w:rsidTr="00D641F0">
        <w:tc>
          <w:tcPr>
            <w:tcW w:w="2269" w:type="dxa"/>
            <w:vMerge w:val="restart"/>
            <w:shd w:val="clear" w:color="auto" w:fill="auto"/>
          </w:tcPr>
          <w:p w:rsidR="00797E4E" w:rsidRPr="00D14025" w:rsidRDefault="00797E4E"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 xml:space="preserve">Задача 1 подпрограммы 1: </w:t>
            </w:r>
          </w:p>
          <w:p w:rsidR="00797E4E" w:rsidRPr="00D14025" w:rsidRDefault="00797E4E"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создание условий для реализации образовательных программ дошкольного образования</w:t>
            </w:r>
          </w:p>
        </w:tc>
        <w:tc>
          <w:tcPr>
            <w:tcW w:w="3828" w:type="dxa"/>
            <w:shd w:val="clear" w:color="auto" w:fill="auto"/>
          </w:tcPr>
          <w:p w:rsidR="00797E4E" w:rsidRPr="00D14025" w:rsidRDefault="00797E4E"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Целевой индикатор 1: Доля детей, охваченных услугами дошкольного образования;</w:t>
            </w:r>
          </w:p>
        </w:tc>
        <w:tc>
          <w:tcPr>
            <w:tcW w:w="850" w:type="dxa"/>
            <w:shd w:val="clear" w:color="auto" w:fill="auto"/>
          </w:tcPr>
          <w:p w:rsidR="00797E4E" w:rsidRPr="00D14025" w:rsidRDefault="00797E4E"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w:t>
            </w:r>
          </w:p>
        </w:tc>
        <w:tc>
          <w:tcPr>
            <w:tcW w:w="709" w:type="dxa"/>
            <w:shd w:val="clear" w:color="auto" w:fill="auto"/>
          </w:tcPr>
          <w:p w:rsidR="00797E4E" w:rsidRPr="00D14025" w:rsidRDefault="00605D22"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34</w:t>
            </w:r>
          </w:p>
        </w:tc>
        <w:tc>
          <w:tcPr>
            <w:tcW w:w="850" w:type="dxa"/>
          </w:tcPr>
          <w:p w:rsidR="00797E4E" w:rsidRPr="00D14025" w:rsidRDefault="002D5FBC"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32,4</w:t>
            </w:r>
          </w:p>
        </w:tc>
        <w:tc>
          <w:tcPr>
            <w:tcW w:w="851" w:type="dxa"/>
            <w:shd w:val="clear" w:color="auto" w:fill="auto"/>
          </w:tcPr>
          <w:p w:rsidR="00797E4E" w:rsidRPr="00D14025" w:rsidRDefault="00A41483"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95</w:t>
            </w:r>
          </w:p>
        </w:tc>
      </w:tr>
      <w:tr w:rsidR="00797E4E" w:rsidRPr="00F1564E" w:rsidTr="00D641F0">
        <w:tc>
          <w:tcPr>
            <w:tcW w:w="2269" w:type="dxa"/>
            <w:vMerge/>
            <w:shd w:val="clear" w:color="auto" w:fill="auto"/>
          </w:tcPr>
          <w:p w:rsidR="00797E4E" w:rsidRPr="00D14025" w:rsidRDefault="00797E4E" w:rsidP="00EF6DAC">
            <w:pPr>
              <w:spacing w:after="0" w:line="240" w:lineRule="auto"/>
              <w:jc w:val="both"/>
              <w:rPr>
                <w:rFonts w:ascii="Times New Roman" w:hAnsi="Times New Roman" w:cs="Times New Roman"/>
                <w:sz w:val="24"/>
                <w:szCs w:val="24"/>
              </w:rPr>
            </w:pPr>
          </w:p>
        </w:tc>
        <w:tc>
          <w:tcPr>
            <w:tcW w:w="3828" w:type="dxa"/>
            <w:shd w:val="clear" w:color="auto" w:fill="auto"/>
          </w:tcPr>
          <w:p w:rsidR="00797E4E" w:rsidRPr="00D14025" w:rsidRDefault="00797E4E"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Целевой индикатор 2: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850" w:type="dxa"/>
            <w:shd w:val="clear" w:color="auto" w:fill="auto"/>
          </w:tcPr>
          <w:p w:rsidR="00797E4E" w:rsidRPr="00D14025" w:rsidRDefault="00797E4E"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w:t>
            </w:r>
          </w:p>
        </w:tc>
        <w:tc>
          <w:tcPr>
            <w:tcW w:w="709" w:type="dxa"/>
            <w:shd w:val="clear" w:color="auto" w:fill="auto"/>
          </w:tcPr>
          <w:p w:rsidR="00797E4E" w:rsidRPr="00D14025" w:rsidRDefault="00797E4E"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92</w:t>
            </w:r>
          </w:p>
        </w:tc>
        <w:tc>
          <w:tcPr>
            <w:tcW w:w="850" w:type="dxa"/>
          </w:tcPr>
          <w:p w:rsidR="00797E4E" w:rsidRPr="00D14025" w:rsidRDefault="00D14025"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49,7</w:t>
            </w:r>
          </w:p>
        </w:tc>
        <w:tc>
          <w:tcPr>
            <w:tcW w:w="851" w:type="dxa"/>
            <w:shd w:val="clear" w:color="auto" w:fill="auto"/>
          </w:tcPr>
          <w:p w:rsidR="00797E4E" w:rsidRPr="00D14025" w:rsidRDefault="00D14025"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54</w:t>
            </w:r>
          </w:p>
        </w:tc>
      </w:tr>
      <w:tr w:rsidR="00797E4E" w:rsidRPr="00F1564E" w:rsidTr="00D641F0">
        <w:tc>
          <w:tcPr>
            <w:tcW w:w="2269" w:type="dxa"/>
            <w:vMerge/>
            <w:shd w:val="clear" w:color="auto" w:fill="auto"/>
          </w:tcPr>
          <w:p w:rsidR="00797E4E" w:rsidRPr="00D14025" w:rsidRDefault="00797E4E" w:rsidP="00EF6DAC">
            <w:pPr>
              <w:spacing w:after="0" w:line="240" w:lineRule="auto"/>
              <w:jc w:val="both"/>
              <w:rPr>
                <w:rFonts w:ascii="Times New Roman" w:hAnsi="Times New Roman" w:cs="Times New Roman"/>
                <w:sz w:val="24"/>
                <w:szCs w:val="24"/>
              </w:rPr>
            </w:pPr>
          </w:p>
        </w:tc>
        <w:tc>
          <w:tcPr>
            <w:tcW w:w="3828" w:type="dxa"/>
            <w:shd w:val="clear" w:color="auto" w:fill="auto"/>
          </w:tcPr>
          <w:p w:rsidR="00797E4E" w:rsidRPr="00D14025" w:rsidRDefault="00797E4E" w:rsidP="00EF6DAC">
            <w:pPr>
              <w:pStyle w:val="a8"/>
              <w:ind w:left="0"/>
              <w:jc w:val="both"/>
              <w:rPr>
                <w:lang w:eastAsia="ru-RU"/>
              </w:rPr>
            </w:pPr>
            <w:r w:rsidRPr="00D14025">
              <w:rPr>
                <w:lang w:eastAsia="ru-RU"/>
              </w:rPr>
              <w:t>Целевой индикатор 3: Доля детей в возрасте 1-6 лет, получающих дошкольную образовательную услугу и (или) услугу по их содержанию в образовательных учреждениях в общей численности детей в возрасте 1-6 лет;</w:t>
            </w:r>
          </w:p>
        </w:tc>
        <w:tc>
          <w:tcPr>
            <w:tcW w:w="850" w:type="dxa"/>
            <w:shd w:val="clear" w:color="auto" w:fill="auto"/>
          </w:tcPr>
          <w:p w:rsidR="00797E4E" w:rsidRPr="00D14025" w:rsidRDefault="00797E4E"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w:t>
            </w:r>
          </w:p>
        </w:tc>
        <w:tc>
          <w:tcPr>
            <w:tcW w:w="709" w:type="dxa"/>
            <w:shd w:val="clear" w:color="auto" w:fill="auto"/>
          </w:tcPr>
          <w:p w:rsidR="00797E4E" w:rsidRPr="00D14025" w:rsidRDefault="00797E4E"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45</w:t>
            </w:r>
          </w:p>
        </w:tc>
        <w:tc>
          <w:tcPr>
            <w:tcW w:w="850" w:type="dxa"/>
          </w:tcPr>
          <w:p w:rsidR="00797E4E" w:rsidRPr="00D14025" w:rsidRDefault="00D14025"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32,4</w:t>
            </w:r>
          </w:p>
        </w:tc>
        <w:tc>
          <w:tcPr>
            <w:tcW w:w="851" w:type="dxa"/>
            <w:shd w:val="clear" w:color="auto" w:fill="auto"/>
          </w:tcPr>
          <w:p w:rsidR="00797E4E" w:rsidRPr="00D14025" w:rsidRDefault="00D14025"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72</w:t>
            </w:r>
          </w:p>
        </w:tc>
      </w:tr>
      <w:tr w:rsidR="00797E4E" w:rsidRPr="00F1564E" w:rsidTr="00D641F0">
        <w:tc>
          <w:tcPr>
            <w:tcW w:w="2269" w:type="dxa"/>
            <w:vMerge/>
            <w:shd w:val="clear" w:color="auto" w:fill="auto"/>
          </w:tcPr>
          <w:p w:rsidR="00797E4E" w:rsidRPr="00D14025" w:rsidRDefault="00797E4E" w:rsidP="00EF6DAC">
            <w:pPr>
              <w:spacing w:after="0" w:line="240" w:lineRule="auto"/>
              <w:jc w:val="both"/>
              <w:rPr>
                <w:rFonts w:ascii="Times New Roman" w:hAnsi="Times New Roman" w:cs="Times New Roman"/>
                <w:sz w:val="24"/>
                <w:szCs w:val="24"/>
              </w:rPr>
            </w:pPr>
          </w:p>
        </w:tc>
        <w:tc>
          <w:tcPr>
            <w:tcW w:w="3828" w:type="dxa"/>
            <w:shd w:val="clear" w:color="auto" w:fill="auto"/>
          </w:tcPr>
          <w:p w:rsidR="00797E4E" w:rsidRPr="00D14025" w:rsidRDefault="00797E4E" w:rsidP="00EF6DAC">
            <w:pPr>
              <w:pStyle w:val="a8"/>
              <w:ind w:left="0"/>
              <w:jc w:val="both"/>
              <w:rPr>
                <w:lang w:eastAsia="ru-RU"/>
              </w:rPr>
            </w:pPr>
            <w:r w:rsidRPr="00D14025">
              <w:rPr>
                <w:lang w:eastAsia="ru-RU"/>
              </w:rPr>
              <w:t xml:space="preserve">Целевой индикатор 4: Доля детей в возрасте 1-6 лет, стоящих на учете для определения в </w:t>
            </w:r>
            <w:r w:rsidRPr="00D14025">
              <w:rPr>
                <w:lang w:eastAsia="ru-RU"/>
              </w:rPr>
              <w:lastRenderedPageBreak/>
              <w:t>дошкольные образовательные учреждения, и в общей численности детей в возрасте 1-6 лет;</w:t>
            </w:r>
          </w:p>
        </w:tc>
        <w:tc>
          <w:tcPr>
            <w:tcW w:w="850" w:type="dxa"/>
            <w:shd w:val="clear" w:color="auto" w:fill="auto"/>
          </w:tcPr>
          <w:p w:rsidR="00797E4E" w:rsidRPr="00D14025" w:rsidRDefault="00797E4E"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lastRenderedPageBreak/>
              <w:t>%</w:t>
            </w:r>
          </w:p>
        </w:tc>
        <w:tc>
          <w:tcPr>
            <w:tcW w:w="709" w:type="dxa"/>
            <w:shd w:val="clear" w:color="auto" w:fill="auto"/>
          </w:tcPr>
          <w:p w:rsidR="00797E4E" w:rsidRPr="00D14025" w:rsidRDefault="00797E4E"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15</w:t>
            </w:r>
          </w:p>
        </w:tc>
        <w:tc>
          <w:tcPr>
            <w:tcW w:w="850" w:type="dxa"/>
          </w:tcPr>
          <w:p w:rsidR="00797E4E" w:rsidRPr="00D14025" w:rsidRDefault="00D14025" w:rsidP="00EF6DAC">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15</w:t>
            </w:r>
          </w:p>
        </w:tc>
        <w:tc>
          <w:tcPr>
            <w:tcW w:w="851" w:type="dxa"/>
            <w:shd w:val="clear" w:color="auto" w:fill="auto"/>
          </w:tcPr>
          <w:p w:rsidR="00797E4E" w:rsidRPr="00D14025" w:rsidRDefault="00D14025" w:rsidP="00D14025">
            <w:pPr>
              <w:spacing w:after="0" w:line="240" w:lineRule="auto"/>
              <w:jc w:val="both"/>
              <w:rPr>
                <w:rFonts w:ascii="Times New Roman" w:hAnsi="Times New Roman" w:cs="Times New Roman"/>
                <w:sz w:val="24"/>
                <w:szCs w:val="24"/>
              </w:rPr>
            </w:pPr>
            <w:r w:rsidRPr="00D14025">
              <w:rPr>
                <w:rFonts w:ascii="Times New Roman" w:hAnsi="Times New Roman" w:cs="Times New Roman"/>
                <w:sz w:val="24"/>
                <w:szCs w:val="24"/>
              </w:rPr>
              <w:t>100</w:t>
            </w:r>
          </w:p>
        </w:tc>
      </w:tr>
      <w:tr w:rsidR="00797E4E" w:rsidRPr="00F1564E" w:rsidTr="00D641F0">
        <w:tc>
          <w:tcPr>
            <w:tcW w:w="2269" w:type="dxa"/>
            <w:vMerge/>
            <w:shd w:val="clear" w:color="auto" w:fill="auto"/>
          </w:tcPr>
          <w:p w:rsidR="00797E4E" w:rsidRPr="00F1564E" w:rsidRDefault="00797E4E" w:rsidP="00EF6DAC">
            <w:pPr>
              <w:spacing w:after="0" w:line="240" w:lineRule="auto"/>
              <w:jc w:val="both"/>
              <w:rPr>
                <w:rFonts w:ascii="Times New Roman" w:hAnsi="Times New Roman" w:cs="Times New Roman"/>
                <w:sz w:val="24"/>
                <w:szCs w:val="24"/>
                <w:highlight w:val="yellow"/>
              </w:rPr>
            </w:pPr>
          </w:p>
        </w:tc>
        <w:tc>
          <w:tcPr>
            <w:tcW w:w="3828" w:type="dxa"/>
            <w:shd w:val="clear" w:color="auto" w:fill="auto"/>
          </w:tcPr>
          <w:p w:rsidR="00797E4E" w:rsidRPr="002E3C98" w:rsidRDefault="00797E4E" w:rsidP="00EF6DAC">
            <w:pPr>
              <w:pStyle w:val="a8"/>
              <w:ind w:left="0"/>
              <w:jc w:val="both"/>
              <w:rPr>
                <w:lang w:eastAsia="ru-RU"/>
              </w:rPr>
            </w:pPr>
            <w:r w:rsidRPr="002E3C98">
              <w:rPr>
                <w:lang w:eastAsia="ru-RU"/>
              </w:rPr>
              <w:t>Целевой индикатор 5: Количество открытых групп кратковременного пребывания;</w:t>
            </w:r>
          </w:p>
        </w:tc>
        <w:tc>
          <w:tcPr>
            <w:tcW w:w="850" w:type="dxa"/>
            <w:shd w:val="clear" w:color="auto" w:fill="auto"/>
          </w:tcPr>
          <w:p w:rsidR="00797E4E" w:rsidRPr="002E3C98" w:rsidRDefault="00797E4E" w:rsidP="00EF6DAC">
            <w:pPr>
              <w:spacing w:after="0" w:line="240" w:lineRule="auto"/>
              <w:jc w:val="both"/>
              <w:rPr>
                <w:rFonts w:ascii="Times New Roman" w:hAnsi="Times New Roman" w:cs="Times New Roman"/>
                <w:sz w:val="24"/>
                <w:szCs w:val="24"/>
              </w:rPr>
            </w:pPr>
            <w:r w:rsidRPr="002E3C98">
              <w:rPr>
                <w:rFonts w:ascii="Times New Roman" w:hAnsi="Times New Roman" w:cs="Times New Roman"/>
                <w:sz w:val="24"/>
                <w:szCs w:val="24"/>
              </w:rPr>
              <w:t>ед.</w:t>
            </w:r>
          </w:p>
        </w:tc>
        <w:tc>
          <w:tcPr>
            <w:tcW w:w="709" w:type="dxa"/>
            <w:shd w:val="clear" w:color="auto" w:fill="auto"/>
          </w:tcPr>
          <w:p w:rsidR="00797E4E" w:rsidRPr="002E3C98" w:rsidRDefault="00797E4E" w:rsidP="00EF6DAC">
            <w:pPr>
              <w:spacing w:after="0" w:line="240" w:lineRule="auto"/>
              <w:jc w:val="both"/>
              <w:rPr>
                <w:rFonts w:ascii="Times New Roman" w:hAnsi="Times New Roman" w:cs="Times New Roman"/>
                <w:sz w:val="24"/>
                <w:szCs w:val="24"/>
              </w:rPr>
            </w:pPr>
            <w:r w:rsidRPr="002E3C98">
              <w:rPr>
                <w:rFonts w:ascii="Times New Roman" w:hAnsi="Times New Roman" w:cs="Times New Roman"/>
                <w:sz w:val="24"/>
                <w:szCs w:val="24"/>
              </w:rPr>
              <w:t>10</w:t>
            </w:r>
          </w:p>
        </w:tc>
        <w:tc>
          <w:tcPr>
            <w:tcW w:w="850" w:type="dxa"/>
          </w:tcPr>
          <w:p w:rsidR="00797E4E" w:rsidRPr="002E3C98" w:rsidRDefault="00CC5925" w:rsidP="00EF6DAC">
            <w:pPr>
              <w:spacing w:after="0" w:line="240" w:lineRule="auto"/>
              <w:jc w:val="both"/>
              <w:rPr>
                <w:rFonts w:ascii="Times New Roman" w:hAnsi="Times New Roman" w:cs="Times New Roman"/>
                <w:sz w:val="24"/>
                <w:szCs w:val="24"/>
              </w:rPr>
            </w:pPr>
            <w:r w:rsidRPr="002E3C98">
              <w:rPr>
                <w:rFonts w:ascii="Times New Roman" w:hAnsi="Times New Roman" w:cs="Times New Roman"/>
                <w:sz w:val="24"/>
                <w:szCs w:val="24"/>
              </w:rPr>
              <w:t>3</w:t>
            </w:r>
          </w:p>
        </w:tc>
        <w:tc>
          <w:tcPr>
            <w:tcW w:w="851" w:type="dxa"/>
            <w:shd w:val="clear" w:color="auto" w:fill="auto"/>
          </w:tcPr>
          <w:p w:rsidR="00797E4E" w:rsidRPr="002E3C98" w:rsidRDefault="00A41483" w:rsidP="00EF6DAC">
            <w:pPr>
              <w:spacing w:after="0" w:line="240" w:lineRule="auto"/>
              <w:jc w:val="both"/>
              <w:rPr>
                <w:rFonts w:ascii="Times New Roman" w:hAnsi="Times New Roman" w:cs="Times New Roman"/>
                <w:sz w:val="24"/>
                <w:szCs w:val="24"/>
              </w:rPr>
            </w:pPr>
            <w:r w:rsidRPr="002E3C98">
              <w:rPr>
                <w:rFonts w:ascii="Times New Roman" w:hAnsi="Times New Roman" w:cs="Times New Roman"/>
                <w:sz w:val="24"/>
                <w:szCs w:val="24"/>
              </w:rPr>
              <w:t>30</w:t>
            </w:r>
          </w:p>
        </w:tc>
      </w:tr>
      <w:tr w:rsidR="00797E4E" w:rsidRPr="00F1564E" w:rsidTr="00FF731F">
        <w:tc>
          <w:tcPr>
            <w:tcW w:w="2269" w:type="dxa"/>
            <w:vMerge w:val="restart"/>
            <w:shd w:val="clear" w:color="auto" w:fill="auto"/>
          </w:tcPr>
          <w:p w:rsidR="00797E4E" w:rsidRPr="00FF731F" w:rsidRDefault="00797E4E" w:rsidP="00EF6DAC">
            <w:pPr>
              <w:spacing w:after="0" w:line="240" w:lineRule="auto"/>
              <w:jc w:val="both"/>
              <w:rPr>
                <w:rFonts w:ascii="Times New Roman" w:hAnsi="Times New Roman" w:cs="Times New Roman"/>
                <w:sz w:val="24"/>
                <w:szCs w:val="24"/>
              </w:rPr>
            </w:pPr>
            <w:r w:rsidRPr="00FF731F">
              <w:rPr>
                <w:rFonts w:ascii="Times New Roman" w:hAnsi="Times New Roman" w:cs="Times New Roman"/>
                <w:sz w:val="24"/>
                <w:szCs w:val="24"/>
              </w:rPr>
              <w:t xml:space="preserve">Задача 2 подпрограммы 1: </w:t>
            </w:r>
            <w:r w:rsidRPr="00FF731F">
              <w:rPr>
                <w:rFonts w:ascii="Times New Roman" w:hAnsi="Times New Roman" w:cs="Times New Roman"/>
                <w:sz w:val="24"/>
                <w:szCs w:val="24"/>
                <w:shd w:val="clear" w:color="auto" w:fill="FFFFFF"/>
              </w:rPr>
              <w:t>Создание условий для повышения качества услуг дошкольного образования</w:t>
            </w:r>
          </w:p>
        </w:tc>
        <w:tc>
          <w:tcPr>
            <w:tcW w:w="3828" w:type="dxa"/>
            <w:shd w:val="clear" w:color="auto" w:fill="auto"/>
          </w:tcPr>
          <w:p w:rsidR="00797E4E" w:rsidRPr="00FF731F" w:rsidRDefault="00797E4E" w:rsidP="00EF6DAC">
            <w:pPr>
              <w:spacing w:after="0" w:line="240" w:lineRule="auto"/>
              <w:jc w:val="both"/>
              <w:rPr>
                <w:rFonts w:ascii="Times New Roman" w:hAnsi="Times New Roman" w:cs="Times New Roman"/>
                <w:sz w:val="24"/>
                <w:szCs w:val="24"/>
              </w:rPr>
            </w:pPr>
            <w:r w:rsidRPr="00FF731F">
              <w:rPr>
                <w:rFonts w:ascii="Times New Roman" w:hAnsi="Times New Roman" w:cs="Times New Roman"/>
                <w:sz w:val="24"/>
                <w:szCs w:val="24"/>
              </w:rPr>
              <w:t>Целевой индикатор 1: 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 Республики Бурятия</w:t>
            </w:r>
          </w:p>
        </w:tc>
        <w:tc>
          <w:tcPr>
            <w:tcW w:w="850" w:type="dxa"/>
            <w:shd w:val="clear" w:color="auto" w:fill="auto"/>
          </w:tcPr>
          <w:p w:rsidR="00797E4E" w:rsidRPr="00FF731F" w:rsidRDefault="00797E4E" w:rsidP="00EF6DAC">
            <w:pPr>
              <w:spacing w:after="0" w:line="240" w:lineRule="auto"/>
              <w:jc w:val="both"/>
              <w:rPr>
                <w:rFonts w:ascii="Times New Roman" w:hAnsi="Times New Roman" w:cs="Times New Roman"/>
                <w:sz w:val="24"/>
                <w:szCs w:val="24"/>
              </w:rPr>
            </w:pPr>
            <w:r w:rsidRPr="00FF731F">
              <w:rPr>
                <w:rFonts w:ascii="Times New Roman" w:hAnsi="Times New Roman" w:cs="Times New Roman"/>
                <w:sz w:val="24"/>
                <w:szCs w:val="24"/>
              </w:rPr>
              <w:t>%</w:t>
            </w:r>
          </w:p>
        </w:tc>
        <w:tc>
          <w:tcPr>
            <w:tcW w:w="709" w:type="dxa"/>
            <w:shd w:val="clear" w:color="auto" w:fill="auto"/>
          </w:tcPr>
          <w:p w:rsidR="00797E4E" w:rsidRPr="00FF731F" w:rsidRDefault="00797E4E" w:rsidP="00EF6DAC">
            <w:pPr>
              <w:spacing w:after="0" w:line="240" w:lineRule="auto"/>
              <w:jc w:val="both"/>
              <w:rPr>
                <w:rFonts w:ascii="Times New Roman" w:hAnsi="Times New Roman" w:cs="Times New Roman"/>
                <w:sz w:val="24"/>
                <w:szCs w:val="24"/>
              </w:rPr>
            </w:pPr>
            <w:r w:rsidRPr="00FF731F">
              <w:rPr>
                <w:rFonts w:ascii="Times New Roman" w:hAnsi="Times New Roman" w:cs="Times New Roman"/>
                <w:sz w:val="24"/>
                <w:szCs w:val="24"/>
              </w:rPr>
              <w:t>100</w:t>
            </w:r>
          </w:p>
        </w:tc>
        <w:tc>
          <w:tcPr>
            <w:tcW w:w="850" w:type="dxa"/>
            <w:shd w:val="clear" w:color="auto" w:fill="auto"/>
          </w:tcPr>
          <w:p w:rsidR="00797E4E" w:rsidRPr="00FF731F" w:rsidRDefault="00605D22" w:rsidP="00EF6DAC">
            <w:pPr>
              <w:spacing w:after="0" w:line="240" w:lineRule="auto"/>
              <w:jc w:val="both"/>
              <w:rPr>
                <w:rFonts w:ascii="Times New Roman" w:hAnsi="Times New Roman" w:cs="Times New Roman"/>
                <w:sz w:val="24"/>
                <w:szCs w:val="24"/>
              </w:rPr>
            </w:pPr>
            <w:r w:rsidRPr="00FF731F">
              <w:rPr>
                <w:rFonts w:ascii="Times New Roman" w:hAnsi="Times New Roman" w:cs="Times New Roman"/>
                <w:sz w:val="24"/>
                <w:szCs w:val="24"/>
              </w:rPr>
              <w:t>90,7</w:t>
            </w:r>
          </w:p>
        </w:tc>
        <w:tc>
          <w:tcPr>
            <w:tcW w:w="851" w:type="dxa"/>
            <w:shd w:val="clear" w:color="auto" w:fill="auto"/>
          </w:tcPr>
          <w:p w:rsidR="00797E4E" w:rsidRPr="00FF731F" w:rsidRDefault="00FF731F" w:rsidP="00EF6DAC">
            <w:pPr>
              <w:spacing w:after="0" w:line="240" w:lineRule="auto"/>
              <w:jc w:val="both"/>
              <w:rPr>
                <w:rFonts w:ascii="Times New Roman" w:hAnsi="Times New Roman" w:cs="Times New Roman"/>
                <w:sz w:val="24"/>
                <w:szCs w:val="24"/>
              </w:rPr>
            </w:pPr>
            <w:r w:rsidRPr="00FF731F">
              <w:rPr>
                <w:rFonts w:ascii="Times New Roman" w:hAnsi="Times New Roman" w:cs="Times New Roman"/>
                <w:sz w:val="24"/>
                <w:szCs w:val="24"/>
              </w:rPr>
              <w:t>72,8</w:t>
            </w:r>
          </w:p>
        </w:tc>
      </w:tr>
      <w:tr w:rsidR="00797E4E" w:rsidRPr="00EF6DAC" w:rsidTr="00D641F0">
        <w:tc>
          <w:tcPr>
            <w:tcW w:w="2269" w:type="dxa"/>
            <w:vMerge/>
            <w:shd w:val="clear" w:color="auto" w:fill="auto"/>
          </w:tcPr>
          <w:p w:rsidR="00797E4E" w:rsidRPr="00F1564E" w:rsidRDefault="00797E4E" w:rsidP="00EF6DAC">
            <w:pPr>
              <w:spacing w:after="0" w:line="240" w:lineRule="auto"/>
              <w:jc w:val="both"/>
              <w:rPr>
                <w:rFonts w:ascii="Times New Roman" w:hAnsi="Times New Roman" w:cs="Times New Roman"/>
                <w:sz w:val="24"/>
                <w:szCs w:val="24"/>
                <w:highlight w:val="yellow"/>
              </w:rPr>
            </w:pPr>
          </w:p>
        </w:tc>
        <w:tc>
          <w:tcPr>
            <w:tcW w:w="3828" w:type="dxa"/>
            <w:shd w:val="clear" w:color="auto" w:fill="auto"/>
          </w:tcPr>
          <w:p w:rsidR="00797E4E" w:rsidRPr="00FF731F" w:rsidRDefault="00797E4E" w:rsidP="00EF6DAC">
            <w:pPr>
              <w:pStyle w:val="a8"/>
              <w:ind w:left="0"/>
              <w:jc w:val="both"/>
              <w:rPr>
                <w:lang w:eastAsia="ru-RU"/>
              </w:rPr>
            </w:pPr>
            <w:r w:rsidRPr="00FF731F">
              <w:rPr>
                <w:lang w:eastAsia="ru-RU"/>
              </w:rPr>
              <w:t>Целевой индикатор 2: Доля педагогических работников, имеющих первую и высшую квалификационную категорию от общего числа педагогических работников ДОУ;</w:t>
            </w:r>
          </w:p>
        </w:tc>
        <w:tc>
          <w:tcPr>
            <w:tcW w:w="850" w:type="dxa"/>
            <w:shd w:val="clear" w:color="auto" w:fill="auto"/>
          </w:tcPr>
          <w:p w:rsidR="00797E4E" w:rsidRPr="00FF731F" w:rsidRDefault="00797E4E" w:rsidP="00EF6DAC">
            <w:pPr>
              <w:spacing w:after="0" w:line="240" w:lineRule="auto"/>
              <w:jc w:val="both"/>
              <w:rPr>
                <w:rFonts w:ascii="Times New Roman" w:hAnsi="Times New Roman" w:cs="Times New Roman"/>
                <w:sz w:val="24"/>
                <w:szCs w:val="24"/>
              </w:rPr>
            </w:pPr>
            <w:r w:rsidRPr="00FF731F">
              <w:rPr>
                <w:rFonts w:ascii="Times New Roman" w:hAnsi="Times New Roman" w:cs="Times New Roman"/>
                <w:sz w:val="24"/>
                <w:szCs w:val="24"/>
              </w:rPr>
              <w:t>%</w:t>
            </w:r>
          </w:p>
        </w:tc>
        <w:tc>
          <w:tcPr>
            <w:tcW w:w="709" w:type="dxa"/>
            <w:shd w:val="clear" w:color="auto" w:fill="auto"/>
          </w:tcPr>
          <w:p w:rsidR="00797E4E" w:rsidRPr="00FF731F" w:rsidRDefault="00797E4E" w:rsidP="00EF6DAC">
            <w:pPr>
              <w:spacing w:after="0" w:line="240" w:lineRule="auto"/>
              <w:jc w:val="both"/>
              <w:rPr>
                <w:rFonts w:ascii="Times New Roman" w:hAnsi="Times New Roman" w:cs="Times New Roman"/>
                <w:sz w:val="24"/>
                <w:szCs w:val="24"/>
              </w:rPr>
            </w:pPr>
            <w:r w:rsidRPr="00FF731F">
              <w:rPr>
                <w:rFonts w:ascii="Times New Roman" w:hAnsi="Times New Roman" w:cs="Times New Roman"/>
                <w:sz w:val="24"/>
                <w:szCs w:val="24"/>
              </w:rPr>
              <w:t>53</w:t>
            </w:r>
          </w:p>
        </w:tc>
        <w:tc>
          <w:tcPr>
            <w:tcW w:w="850" w:type="dxa"/>
          </w:tcPr>
          <w:p w:rsidR="00797E4E" w:rsidRPr="00FF731F" w:rsidRDefault="00CC5925" w:rsidP="00EF6DAC">
            <w:pPr>
              <w:spacing w:after="0" w:line="240" w:lineRule="auto"/>
              <w:jc w:val="both"/>
              <w:rPr>
                <w:rFonts w:ascii="Times New Roman" w:hAnsi="Times New Roman" w:cs="Times New Roman"/>
                <w:sz w:val="24"/>
                <w:szCs w:val="24"/>
              </w:rPr>
            </w:pPr>
            <w:r w:rsidRPr="00FF731F">
              <w:rPr>
                <w:rFonts w:ascii="Times New Roman" w:hAnsi="Times New Roman" w:cs="Times New Roman"/>
                <w:sz w:val="24"/>
                <w:szCs w:val="24"/>
              </w:rPr>
              <w:t>62</w:t>
            </w:r>
          </w:p>
        </w:tc>
        <w:tc>
          <w:tcPr>
            <w:tcW w:w="851" w:type="dxa"/>
            <w:shd w:val="clear" w:color="auto" w:fill="auto"/>
          </w:tcPr>
          <w:p w:rsidR="00797E4E" w:rsidRPr="00FF731F" w:rsidRDefault="00A41483" w:rsidP="00EF6DAC">
            <w:pPr>
              <w:spacing w:after="0" w:line="240" w:lineRule="auto"/>
              <w:jc w:val="both"/>
              <w:rPr>
                <w:rFonts w:ascii="Times New Roman" w:hAnsi="Times New Roman" w:cs="Times New Roman"/>
                <w:sz w:val="24"/>
                <w:szCs w:val="24"/>
              </w:rPr>
            </w:pPr>
            <w:r w:rsidRPr="00FF731F">
              <w:rPr>
                <w:rFonts w:ascii="Times New Roman" w:hAnsi="Times New Roman" w:cs="Times New Roman"/>
                <w:sz w:val="24"/>
                <w:szCs w:val="24"/>
              </w:rPr>
              <w:t>117</w:t>
            </w:r>
          </w:p>
        </w:tc>
      </w:tr>
    </w:tbl>
    <w:p w:rsidR="00797E4E" w:rsidRDefault="00797E4E" w:rsidP="00EF6DAC">
      <w:pPr>
        <w:spacing w:after="0" w:line="240" w:lineRule="auto"/>
        <w:ind w:firstLine="567"/>
        <w:jc w:val="both"/>
        <w:rPr>
          <w:rFonts w:ascii="Times New Roman" w:hAnsi="Times New Roman" w:cs="Times New Roman"/>
          <w:sz w:val="24"/>
          <w:szCs w:val="24"/>
        </w:rPr>
      </w:pPr>
    </w:p>
    <w:p w:rsidR="003B6FC1" w:rsidRDefault="003B6FC1" w:rsidP="00EF6DAC">
      <w:pPr>
        <w:spacing w:after="0" w:line="240" w:lineRule="auto"/>
        <w:ind w:firstLine="567"/>
        <w:jc w:val="both"/>
        <w:rPr>
          <w:rFonts w:ascii="Times New Roman" w:hAnsi="Times New Roman" w:cs="Times New Roman"/>
          <w:sz w:val="24"/>
          <w:szCs w:val="24"/>
        </w:rPr>
      </w:pPr>
    </w:p>
    <w:p w:rsidR="00550D10" w:rsidRPr="00EF6DAC" w:rsidRDefault="00550D10" w:rsidP="00EF6DAC">
      <w:pPr>
        <w:pStyle w:val="a6"/>
        <w:ind w:firstLine="567"/>
        <w:jc w:val="both"/>
        <w:rPr>
          <w:rFonts w:ascii="Times New Roman" w:hAnsi="Times New Roman" w:cs="Times New Roman"/>
          <w:b/>
          <w:sz w:val="24"/>
          <w:szCs w:val="24"/>
        </w:rPr>
      </w:pPr>
      <w:r w:rsidRPr="00EF6DAC">
        <w:rPr>
          <w:rFonts w:ascii="Times New Roman" w:hAnsi="Times New Roman" w:cs="Times New Roman"/>
          <w:b/>
          <w:sz w:val="24"/>
          <w:szCs w:val="24"/>
        </w:rPr>
        <w:t>Подпрограмма 2:</w:t>
      </w:r>
      <w:r w:rsidRPr="00EF6DAC">
        <w:rPr>
          <w:rFonts w:ascii="Times New Roman" w:hAnsi="Times New Roman" w:cs="Times New Roman"/>
          <w:sz w:val="24"/>
          <w:szCs w:val="24"/>
        </w:rPr>
        <w:t xml:space="preserve"> </w:t>
      </w:r>
      <w:r w:rsidRPr="00EF6DAC">
        <w:rPr>
          <w:rFonts w:ascii="Times New Roman" w:hAnsi="Times New Roman" w:cs="Times New Roman"/>
          <w:b/>
          <w:sz w:val="24"/>
          <w:szCs w:val="24"/>
        </w:rPr>
        <w:t>«</w:t>
      </w:r>
      <w:r w:rsidR="00EF201F" w:rsidRPr="00EF6DAC">
        <w:rPr>
          <w:rFonts w:ascii="Times New Roman" w:hAnsi="Times New Roman" w:cs="Times New Roman"/>
          <w:b/>
          <w:sz w:val="24"/>
          <w:szCs w:val="24"/>
        </w:rPr>
        <w:t>Развитие общего образования детей на территории МО «Тарбагатайский район»</w:t>
      </w:r>
      <w:r w:rsidRPr="00EF6DAC">
        <w:rPr>
          <w:rFonts w:ascii="Times New Roman" w:hAnsi="Times New Roman" w:cs="Times New Roman"/>
          <w:b/>
          <w:sz w:val="24"/>
          <w:szCs w:val="24"/>
        </w:rPr>
        <w:t>»</w:t>
      </w:r>
    </w:p>
    <w:p w:rsidR="00EB1F3A" w:rsidRPr="00EF6DAC" w:rsidRDefault="00EB1F3A" w:rsidP="00EF6DAC">
      <w:pPr>
        <w:tabs>
          <w:tab w:val="left" w:pos="2093"/>
        </w:tabs>
        <w:spacing w:after="0" w:line="240" w:lineRule="auto"/>
        <w:ind w:firstLine="567"/>
        <w:jc w:val="both"/>
        <w:rPr>
          <w:rFonts w:ascii="Times New Roman" w:eastAsia="Courier New" w:hAnsi="Times New Roman" w:cs="Times New Roman"/>
          <w:color w:val="000000"/>
          <w:spacing w:val="3"/>
          <w:sz w:val="24"/>
          <w:szCs w:val="24"/>
          <w:shd w:val="clear" w:color="auto" w:fill="FFFFFF"/>
        </w:rPr>
      </w:pPr>
      <w:r w:rsidRPr="00EF6DAC">
        <w:rPr>
          <w:rFonts w:ascii="Times New Roman" w:hAnsi="Times New Roman" w:cs="Times New Roman"/>
          <w:b/>
          <w:sz w:val="24"/>
          <w:szCs w:val="24"/>
        </w:rPr>
        <w:t>Цель Подпрограммы</w:t>
      </w:r>
      <w:r w:rsidRPr="00EF6DAC">
        <w:rPr>
          <w:rFonts w:ascii="Times New Roman" w:hAnsi="Times New Roman" w:cs="Times New Roman"/>
          <w:b/>
          <w:sz w:val="24"/>
          <w:szCs w:val="24"/>
        </w:rPr>
        <w:tab/>
      </w:r>
      <w:r w:rsidRPr="00EF6DAC">
        <w:rPr>
          <w:rStyle w:val="11"/>
          <w:rFonts w:ascii="Times New Roman" w:eastAsia="Courier New" w:hAnsi="Times New Roman" w:cs="Times New Roman"/>
          <w:sz w:val="24"/>
          <w:szCs w:val="24"/>
        </w:rPr>
        <w:t>Создание в системе общего образования равных возможностей для современного качественного образования и позитивной социализации детей.</w:t>
      </w:r>
    </w:p>
    <w:p w:rsidR="00EB1F3A" w:rsidRPr="00EF6DAC" w:rsidRDefault="00EB1F3A" w:rsidP="00EF6DAC">
      <w:pPr>
        <w:spacing w:after="0" w:line="240" w:lineRule="auto"/>
        <w:ind w:firstLine="567"/>
        <w:jc w:val="both"/>
        <w:rPr>
          <w:rFonts w:ascii="Times New Roman" w:hAnsi="Times New Roman" w:cs="Times New Roman"/>
          <w:b/>
          <w:sz w:val="24"/>
          <w:szCs w:val="24"/>
        </w:rPr>
      </w:pPr>
      <w:r w:rsidRPr="00EF6DAC">
        <w:rPr>
          <w:rFonts w:ascii="Times New Roman" w:hAnsi="Times New Roman" w:cs="Times New Roman"/>
          <w:b/>
          <w:sz w:val="24"/>
          <w:szCs w:val="24"/>
        </w:rPr>
        <w:t>Задачи Подпрограммы</w:t>
      </w:r>
      <w:r w:rsidRPr="00EF6DAC">
        <w:rPr>
          <w:rFonts w:ascii="Times New Roman" w:hAnsi="Times New Roman" w:cs="Times New Roman"/>
          <w:b/>
          <w:sz w:val="24"/>
          <w:szCs w:val="24"/>
        </w:rPr>
        <w:tab/>
      </w:r>
    </w:p>
    <w:p w:rsidR="00EB1F3A" w:rsidRPr="00EF6DAC" w:rsidRDefault="00EB1F3A" w:rsidP="00EF6DAC">
      <w:pPr>
        <w:pStyle w:val="a8"/>
        <w:numPr>
          <w:ilvl w:val="0"/>
          <w:numId w:val="12"/>
        </w:numPr>
        <w:ind w:left="0" w:firstLine="567"/>
        <w:jc w:val="both"/>
      </w:pPr>
      <w:r w:rsidRPr="00EF6DAC">
        <w:t>Создание в системе общего образования условий для получения качественного образования, модернизация содержания общего образования в соответствии с федеральным государственным образовательным стандартом (ФГОС) и законодательством в сфере образования</w:t>
      </w:r>
      <w:r w:rsidRPr="00EF6DAC">
        <w:rPr>
          <w:rStyle w:val="11"/>
          <w:sz w:val="24"/>
          <w:szCs w:val="24"/>
        </w:rPr>
        <w:t xml:space="preserve">. </w:t>
      </w:r>
    </w:p>
    <w:p w:rsidR="00EB1F3A" w:rsidRPr="00EF6DAC" w:rsidRDefault="00EB1F3A" w:rsidP="00EF6DAC">
      <w:pPr>
        <w:pStyle w:val="a8"/>
        <w:numPr>
          <w:ilvl w:val="0"/>
          <w:numId w:val="12"/>
        </w:numPr>
        <w:ind w:left="0" w:firstLine="567"/>
        <w:jc w:val="both"/>
      </w:pPr>
      <w:r w:rsidRPr="00EF6DAC">
        <w:t>Развитие и распространение передовых педагогических практик путем участия в реализации региональных проектов.</w:t>
      </w:r>
    </w:p>
    <w:p w:rsidR="00EB1F3A" w:rsidRPr="00EF6DAC" w:rsidRDefault="00EB1F3A" w:rsidP="00EF6DAC">
      <w:pPr>
        <w:pStyle w:val="a8"/>
        <w:numPr>
          <w:ilvl w:val="0"/>
          <w:numId w:val="12"/>
        </w:numPr>
        <w:tabs>
          <w:tab w:val="num" w:pos="2093"/>
        </w:tabs>
        <w:ind w:left="0" w:firstLine="567"/>
        <w:jc w:val="both"/>
      </w:pPr>
      <w:r w:rsidRPr="00EF6DAC">
        <w:t>Обеспечение равного доступа детей к услугам общего образования.</w:t>
      </w:r>
    </w:p>
    <w:p w:rsidR="00EB1F3A" w:rsidRPr="00EF6DAC" w:rsidRDefault="00EB1F3A" w:rsidP="00EF6DAC">
      <w:pPr>
        <w:widowControl w:val="0"/>
        <w:suppressLineNumbers/>
        <w:suppressAutoHyphens/>
        <w:spacing w:after="0" w:line="240" w:lineRule="auto"/>
        <w:ind w:right="88" w:firstLine="567"/>
        <w:jc w:val="both"/>
        <w:textAlignment w:val="baseline"/>
        <w:rPr>
          <w:rFonts w:ascii="Times New Roman" w:hAnsi="Times New Roman" w:cs="Times New Roman"/>
          <w:b/>
          <w:sz w:val="24"/>
          <w:szCs w:val="24"/>
        </w:rPr>
      </w:pPr>
      <w:r w:rsidRPr="00EF6DAC">
        <w:rPr>
          <w:rFonts w:ascii="Times New Roman" w:hAnsi="Times New Roman" w:cs="Times New Roman"/>
          <w:b/>
          <w:sz w:val="24"/>
          <w:szCs w:val="24"/>
        </w:rPr>
        <w:t>Целевые индикаторы (показатели) Подпрограммы</w:t>
      </w:r>
      <w:r w:rsidRPr="00EF6DAC">
        <w:rPr>
          <w:rFonts w:ascii="Times New Roman" w:hAnsi="Times New Roman" w:cs="Times New Roman"/>
          <w:b/>
          <w:sz w:val="24"/>
          <w:szCs w:val="24"/>
        </w:rPr>
        <w:tab/>
      </w:r>
    </w:p>
    <w:p w:rsidR="00EB1F3A" w:rsidRPr="00EF6DAC" w:rsidRDefault="00EB1F3A" w:rsidP="00EF6DAC">
      <w:pPr>
        <w:widowControl w:val="0"/>
        <w:suppressLineNumbers/>
        <w:suppressAutoHyphens/>
        <w:spacing w:after="0" w:line="240" w:lineRule="auto"/>
        <w:ind w:right="88" w:firstLine="567"/>
        <w:jc w:val="both"/>
        <w:textAlignment w:val="baseline"/>
        <w:rPr>
          <w:rFonts w:ascii="Times New Roman" w:hAnsi="Times New Roman" w:cs="Times New Roman"/>
          <w:bCs/>
          <w:kern w:val="1"/>
          <w:sz w:val="24"/>
          <w:szCs w:val="24"/>
          <w:lang w:eastAsia="ar-SA"/>
        </w:rPr>
      </w:pPr>
      <w:r w:rsidRPr="00EF6DAC">
        <w:rPr>
          <w:rFonts w:ascii="Times New Roman" w:hAnsi="Times New Roman" w:cs="Times New Roman"/>
          <w:bCs/>
          <w:kern w:val="1"/>
          <w:sz w:val="24"/>
          <w:szCs w:val="24"/>
          <w:lang w:eastAsia="ar-SA"/>
        </w:rPr>
        <w:t xml:space="preserve">- </w:t>
      </w:r>
      <w:r w:rsidRPr="00EF6DAC">
        <w:rPr>
          <w:rFonts w:ascii="Times New Roman" w:hAnsi="Times New Roman" w:cs="Times New Roman"/>
          <w:kern w:val="1"/>
          <w:sz w:val="24"/>
          <w:szCs w:val="24"/>
          <w:lang w:eastAsia="ar-SA"/>
        </w:rPr>
        <w:t>д</w:t>
      </w:r>
      <w:r w:rsidRPr="00EF6DAC">
        <w:rPr>
          <w:rFonts w:ascii="Times New Roman" w:eastAsia="Andale Sans UI" w:hAnsi="Times New Roman" w:cs="Times New Roman"/>
          <w:kern w:val="1"/>
          <w:sz w:val="24"/>
          <w:szCs w:val="24"/>
          <w:lang w:eastAsia="fa-IR" w:bidi="fa-IR"/>
        </w:rPr>
        <w:t>оля учащихся, обучающихся по новым федеральным государственным образовательным стандартам;</w:t>
      </w:r>
    </w:p>
    <w:p w:rsidR="00EB1F3A" w:rsidRPr="00EF6DAC" w:rsidRDefault="00EB1F3A" w:rsidP="00EF6DAC">
      <w:pPr>
        <w:suppressLineNumbers/>
        <w:spacing w:after="0" w:line="240" w:lineRule="auto"/>
        <w:ind w:right="88" w:firstLine="567"/>
        <w:jc w:val="both"/>
        <w:rPr>
          <w:rFonts w:ascii="Times New Roman" w:hAnsi="Times New Roman" w:cs="Times New Roman"/>
          <w:bCs/>
          <w:sz w:val="24"/>
          <w:szCs w:val="24"/>
          <w:lang w:eastAsia="ar-SA"/>
        </w:rPr>
      </w:pPr>
      <w:r w:rsidRPr="00EF6DAC">
        <w:rPr>
          <w:rFonts w:ascii="Times New Roman" w:hAnsi="Times New Roman" w:cs="Times New Roman"/>
          <w:bCs/>
          <w:sz w:val="24"/>
          <w:szCs w:val="24"/>
          <w:lang w:eastAsia="ar-SA"/>
        </w:rPr>
        <w:t xml:space="preserve">- доля выпускников общеобразовательных </w:t>
      </w:r>
      <w:r w:rsidRPr="00EF6DAC">
        <w:rPr>
          <w:rFonts w:ascii="Times New Roman" w:hAnsi="Times New Roman" w:cs="Times New Roman"/>
          <w:sz w:val="24"/>
          <w:szCs w:val="24"/>
        </w:rPr>
        <w:t>учреждений</w:t>
      </w:r>
      <w:r w:rsidRPr="00EF6DAC">
        <w:rPr>
          <w:rFonts w:ascii="Times New Roman" w:hAnsi="Times New Roman" w:cs="Times New Roman"/>
          <w:bCs/>
          <w:sz w:val="24"/>
          <w:szCs w:val="24"/>
          <w:lang w:eastAsia="ar-SA"/>
        </w:rPr>
        <w:t>, освоивших основные общеобразовательные программы основного общего образования (9 классов) и получивших аттестаты, в общей численности выпускников (9 классов) общеобразовательных учреждений;</w:t>
      </w:r>
    </w:p>
    <w:p w:rsidR="00EB1F3A" w:rsidRPr="00EF6DAC" w:rsidRDefault="00EB1F3A" w:rsidP="00EF6DAC">
      <w:pPr>
        <w:suppressLineNumbers/>
        <w:spacing w:after="0" w:line="240" w:lineRule="auto"/>
        <w:ind w:right="88" w:firstLine="567"/>
        <w:jc w:val="both"/>
        <w:rPr>
          <w:rFonts w:ascii="Times New Roman" w:hAnsi="Times New Roman" w:cs="Times New Roman"/>
          <w:bCs/>
          <w:sz w:val="24"/>
          <w:szCs w:val="24"/>
          <w:lang w:eastAsia="ar-SA"/>
        </w:rPr>
      </w:pPr>
      <w:r w:rsidRPr="00EF6DAC">
        <w:rPr>
          <w:rFonts w:ascii="Times New Roman" w:hAnsi="Times New Roman" w:cs="Times New Roman"/>
          <w:bCs/>
          <w:sz w:val="24"/>
          <w:szCs w:val="24"/>
          <w:lang w:eastAsia="ar-SA"/>
        </w:rPr>
        <w:t xml:space="preserve"> </w:t>
      </w:r>
      <w:r w:rsidRPr="00EF6DAC">
        <w:rPr>
          <w:rFonts w:ascii="Times New Roman" w:hAnsi="Times New Roman" w:cs="Times New Roman"/>
          <w:sz w:val="24"/>
          <w:szCs w:val="24"/>
          <w:lang w:eastAsia="ar-SA"/>
        </w:rPr>
        <w:t>- д</w:t>
      </w:r>
      <w:r w:rsidRPr="00EF6DAC">
        <w:rPr>
          <w:rFonts w:ascii="Times New Roman" w:hAnsi="Times New Roman" w:cs="Times New Roman"/>
          <w:bCs/>
          <w:sz w:val="24"/>
          <w:szCs w:val="24"/>
          <w:lang w:eastAsia="ar-SA"/>
        </w:rPr>
        <w:t xml:space="preserve">оля выпускников общеобразовательных </w:t>
      </w:r>
      <w:r w:rsidRPr="00EF6DAC">
        <w:rPr>
          <w:rFonts w:ascii="Times New Roman" w:hAnsi="Times New Roman" w:cs="Times New Roman"/>
          <w:sz w:val="24"/>
          <w:szCs w:val="24"/>
        </w:rPr>
        <w:t>учреждений</w:t>
      </w:r>
      <w:r w:rsidRPr="00EF6DAC">
        <w:rPr>
          <w:rFonts w:ascii="Times New Roman" w:hAnsi="Times New Roman" w:cs="Times New Roman"/>
          <w:bCs/>
          <w:sz w:val="24"/>
          <w:szCs w:val="24"/>
          <w:lang w:eastAsia="ar-SA"/>
        </w:rPr>
        <w:t>, освоивших основные общеобразовательные программы среднего общего образования (11 (12) классов) и получивших аттестаты, в общей численности выпускников (11 (12) классов) общеобразовательных учреждений;</w:t>
      </w:r>
    </w:p>
    <w:p w:rsidR="00EB1F3A" w:rsidRPr="00EF6DAC" w:rsidRDefault="00EB1F3A" w:rsidP="00EF6DAC">
      <w:pPr>
        <w:suppressLineNumbers/>
        <w:spacing w:after="0" w:line="240" w:lineRule="auto"/>
        <w:ind w:right="88" w:firstLine="567"/>
        <w:jc w:val="both"/>
        <w:rPr>
          <w:rFonts w:ascii="Times New Roman" w:hAnsi="Times New Roman" w:cs="Times New Roman"/>
          <w:sz w:val="24"/>
          <w:szCs w:val="24"/>
          <w:lang w:eastAsia="ar-SA"/>
        </w:rPr>
      </w:pPr>
      <w:r w:rsidRPr="00EF6DAC">
        <w:rPr>
          <w:rFonts w:ascii="Times New Roman" w:hAnsi="Times New Roman" w:cs="Times New Roman"/>
          <w:sz w:val="24"/>
          <w:szCs w:val="24"/>
          <w:lang w:eastAsia="ar-SA"/>
        </w:rPr>
        <w:t xml:space="preserve">- </w:t>
      </w:r>
      <w:r w:rsidRPr="00EF6DAC">
        <w:rPr>
          <w:rFonts w:ascii="Times New Roman" w:hAnsi="Times New Roman" w:cs="Times New Roman"/>
          <w:sz w:val="24"/>
          <w:szCs w:val="24"/>
        </w:rPr>
        <w:t>удельный вес общеобразовательных организаций, принимающих участие в реализации региональных проектов, направленных на повышение качества образования, улучшивших свои результаты;</w:t>
      </w:r>
    </w:p>
    <w:p w:rsidR="00EB1F3A" w:rsidRPr="00EF6DAC" w:rsidRDefault="00EB1F3A" w:rsidP="00EF6DAC">
      <w:pPr>
        <w:pStyle w:val="ConsPlusNormal"/>
        <w:ind w:firstLine="567"/>
        <w:jc w:val="both"/>
        <w:rPr>
          <w:rFonts w:ascii="Times New Roman" w:hAnsi="Times New Roman" w:cs="Times New Roman"/>
          <w:sz w:val="24"/>
          <w:szCs w:val="24"/>
        </w:rPr>
      </w:pPr>
      <w:r w:rsidRPr="00EF6DAC">
        <w:rPr>
          <w:rFonts w:ascii="Times New Roman" w:hAnsi="Times New Roman" w:cs="Times New Roman"/>
          <w:sz w:val="24"/>
          <w:szCs w:val="24"/>
        </w:rPr>
        <w:t xml:space="preserve">- доля обучающихся, занимающихся в первую смену, в общей численности </w:t>
      </w:r>
      <w:r w:rsidRPr="00EF6DAC">
        <w:rPr>
          <w:rFonts w:ascii="Times New Roman" w:hAnsi="Times New Roman" w:cs="Times New Roman"/>
          <w:sz w:val="24"/>
          <w:szCs w:val="24"/>
        </w:rPr>
        <w:lastRenderedPageBreak/>
        <w:t>обучающихся в общеобразовательных организациях</w:t>
      </w:r>
    </w:p>
    <w:p w:rsidR="00EB1F3A" w:rsidRPr="00EF6DAC" w:rsidRDefault="00EB1F3A" w:rsidP="00EF6DAC">
      <w:pPr>
        <w:widowControl w:val="0"/>
        <w:suppressLineNumbers/>
        <w:suppressAutoHyphens/>
        <w:spacing w:after="0" w:line="240" w:lineRule="auto"/>
        <w:ind w:right="88" w:firstLine="567"/>
        <w:jc w:val="both"/>
        <w:textAlignment w:val="baseline"/>
        <w:rPr>
          <w:rFonts w:ascii="Times New Roman" w:hAnsi="Times New Roman" w:cs="Times New Roman"/>
          <w:sz w:val="24"/>
          <w:szCs w:val="24"/>
        </w:rPr>
      </w:pPr>
      <w:r w:rsidRPr="00EF6DAC">
        <w:rPr>
          <w:rFonts w:ascii="Times New Roman" w:eastAsia="Andale Sans UI" w:hAnsi="Times New Roman" w:cs="Times New Roman"/>
          <w:kern w:val="1"/>
          <w:sz w:val="24"/>
          <w:szCs w:val="24"/>
          <w:lang w:eastAsia="fa-IR" w:bidi="fa-IR"/>
        </w:rPr>
        <w:t xml:space="preserve">- </w:t>
      </w:r>
      <w:r w:rsidRPr="00EF6DAC">
        <w:rPr>
          <w:rFonts w:ascii="Times New Roman" w:hAnsi="Times New Roman" w:cs="Times New Roman"/>
          <w:sz w:val="24"/>
          <w:szCs w:val="24"/>
        </w:rPr>
        <w:t>удельный вес числа образовательных организаций, в которых работают органы коллегиального управления с участием общественности (родители, руководители организаций, заинтересованные жители района) в общем числе образовательных организаций;</w:t>
      </w:r>
    </w:p>
    <w:p w:rsidR="00EB1F3A" w:rsidRPr="00EF6DAC" w:rsidRDefault="00EB1F3A" w:rsidP="00EF6DAC">
      <w:pPr>
        <w:widowControl w:val="0"/>
        <w:suppressLineNumbers/>
        <w:suppressAutoHyphens/>
        <w:spacing w:after="0" w:line="240" w:lineRule="auto"/>
        <w:ind w:right="88" w:firstLine="567"/>
        <w:jc w:val="both"/>
        <w:textAlignment w:val="baseline"/>
        <w:rPr>
          <w:rFonts w:ascii="Times New Roman" w:hAnsi="Times New Roman" w:cs="Times New Roman"/>
          <w:sz w:val="24"/>
          <w:szCs w:val="24"/>
        </w:rPr>
      </w:pPr>
      <w:r w:rsidRPr="00EF6DAC">
        <w:rPr>
          <w:rFonts w:ascii="Times New Roman" w:hAnsi="Times New Roman" w:cs="Times New Roman"/>
          <w:sz w:val="24"/>
          <w:szCs w:val="24"/>
        </w:rPr>
        <w:t>- удельный вес обучающихся, охваченных горячим питанием;</w:t>
      </w:r>
    </w:p>
    <w:p w:rsidR="00EB1F3A" w:rsidRPr="00EF6DAC" w:rsidRDefault="00EB1F3A" w:rsidP="00EF6DAC">
      <w:pPr>
        <w:widowControl w:val="0"/>
        <w:suppressLineNumbers/>
        <w:suppressAutoHyphens/>
        <w:spacing w:after="0" w:line="240" w:lineRule="auto"/>
        <w:ind w:right="88" w:firstLine="567"/>
        <w:jc w:val="both"/>
        <w:textAlignment w:val="baseline"/>
        <w:rPr>
          <w:rFonts w:ascii="Times New Roman" w:hAnsi="Times New Roman" w:cs="Times New Roman"/>
          <w:sz w:val="24"/>
          <w:szCs w:val="24"/>
        </w:rPr>
      </w:pPr>
      <w:r w:rsidRPr="00EF6DAC">
        <w:rPr>
          <w:rFonts w:ascii="Times New Roman" w:hAnsi="Times New Roman" w:cs="Times New Roman"/>
          <w:sz w:val="24"/>
          <w:szCs w:val="24"/>
        </w:rPr>
        <w:t>- удельный вес учащихся, обеспеченных учебной литературой;</w:t>
      </w:r>
    </w:p>
    <w:p w:rsidR="00EB1F3A" w:rsidRPr="00EF6DAC" w:rsidRDefault="00EB1F3A" w:rsidP="00EF6DAC">
      <w:pPr>
        <w:widowControl w:val="0"/>
        <w:suppressLineNumbers/>
        <w:suppressAutoHyphens/>
        <w:spacing w:after="0" w:line="240" w:lineRule="auto"/>
        <w:ind w:right="88" w:firstLine="567"/>
        <w:jc w:val="both"/>
        <w:textAlignment w:val="baseline"/>
        <w:rPr>
          <w:rFonts w:ascii="Times New Roman" w:hAnsi="Times New Roman" w:cs="Times New Roman"/>
          <w:sz w:val="24"/>
          <w:szCs w:val="24"/>
        </w:rPr>
      </w:pPr>
      <w:r w:rsidRPr="00EF6DAC">
        <w:rPr>
          <w:rFonts w:ascii="Times New Roman" w:hAnsi="Times New Roman" w:cs="Times New Roman"/>
          <w:sz w:val="24"/>
          <w:szCs w:val="24"/>
        </w:rPr>
        <w:t xml:space="preserve">- удельный вес числа образовательных организаций, имеющих системы видеонаблюдения; </w:t>
      </w:r>
    </w:p>
    <w:p w:rsidR="00EB1F3A" w:rsidRPr="00EF6DAC" w:rsidRDefault="00EB1F3A" w:rsidP="00EF6DAC">
      <w:pPr>
        <w:pStyle w:val="ConsPlusNormal"/>
        <w:ind w:firstLine="567"/>
        <w:jc w:val="both"/>
        <w:rPr>
          <w:rFonts w:ascii="Times New Roman" w:hAnsi="Times New Roman" w:cs="Times New Roman"/>
          <w:sz w:val="24"/>
          <w:szCs w:val="24"/>
        </w:rPr>
      </w:pPr>
      <w:r w:rsidRPr="00EF6DAC">
        <w:rPr>
          <w:rFonts w:ascii="Times New Roman" w:hAnsi="Times New Roman" w:cs="Times New Roman"/>
          <w:sz w:val="24"/>
          <w:szCs w:val="24"/>
        </w:rPr>
        <w:t xml:space="preserve">- удельный вес численности обучающихся в зданиях, имеющих все </w:t>
      </w:r>
    </w:p>
    <w:p w:rsidR="00EB1F3A" w:rsidRPr="00EF6DAC" w:rsidRDefault="00EB1F3A" w:rsidP="00EF6DAC">
      <w:pPr>
        <w:pStyle w:val="ConsPlusNormal"/>
        <w:ind w:firstLine="567"/>
        <w:jc w:val="both"/>
        <w:rPr>
          <w:rFonts w:ascii="Times New Roman" w:hAnsi="Times New Roman" w:cs="Times New Roman"/>
          <w:sz w:val="24"/>
          <w:szCs w:val="24"/>
        </w:rPr>
      </w:pPr>
      <w:r w:rsidRPr="00EF6DAC">
        <w:rPr>
          <w:rFonts w:ascii="Times New Roman" w:hAnsi="Times New Roman" w:cs="Times New Roman"/>
          <w:sz w:val="24"/>
          <w:szCs w:val="24"/>
        </w:rPr>
        <w:t>виды благоустройств;</w:t>
      </w:r>
    </w:p>
    <w:p w:rsidR="00EB1F3A" w:rsidRPr="00EF6DAC" w:rsidRDefault="00EB1F3A" w:rsidP="00EF6DAC">
      <w:pPr>
        <w:spacing w:after="0" w:line="240" w:lineRule="auto"/>
        <w:ind w:firstLine="567"/>
        <w:jc w:val="both"/>
        <w:rPr>
          <w:rFonts w:ascii="Times New Roman" w:hAnsi="Times New Roman" w:cs="Times New Roman"/>
          <w:sz w:val="24"/>
          <w:szCs w:val="24"/>
        </w:rPr>
      </w:pPr>
      <w:r w:rsidRPr="00EF6DAC">
        <w:rPr>
          <w:rFonts w:ascii="Times New Roman" w:hAnsi="Times New Roman" w:cs="Times New Roman"/>
          <w:sz w:val="24"/>
          <w:szCs w:val="24"/>
        </w:rPr>
        <w:t>- доля общеобразовательных организаций, в которых создана универсальная безбарьерная среда для инклюзивного образования детей-инвалидов;</w:t>
      </w:r>
    </w:p>
    <w:p w:rsidR="00EB1F3A" w:rsidRPr="00EF6DAC" w:rsidRDefault="00EB1F3A" w:rsidP="00EF6DAC">
      <w:pPr>
        <w:tabs>
          <w:tab w:val="left" w:pos="2093"/>
        </w:tabs>
        <w:spacing w:after="0" w:line="240" w:lineRule="auto"/>
        <w:ind w:firstLine="567"/>
        <w:jc w:val="both"/>
        <w:rPr>
          <w:rFonts w:ascii="Times New Roman" w:hAnsi="Times New Roman" w:cs="Times New Roman"/>
          <w:sz w:val="24"/>
          <w:szCs w:val="24"/>
        </w:rPr>
      </w:pPr>
      <w:r w:rsidRPr="00EF6DAC">
        <w:rPr>
          <w:rFonts w:ascii="Times New Roman" w:hAnsi="Times New Roman" w:cs="Times New Roman"/>
          <w:sz w:val="24"/>
          <w:szCs w:val="24"/>
        </w:rPr>
        <w:t>- количество единиц транспорта, осуществляющих перевозки обучающихся между поселениями, соответствующих техническим требованиям.</w:t>
      </w:r>
    </w:p>
    <w:p w:rsidR="0018546A" w:rsidRDefault="0018546A" w:rsidP="00EF6DAC">
      <w:pPr>
        <w:spacing w:after="0" w:line="240" w:lineRule="auto"/>
        <w:ind w:firstLine="567"/>
        <w:contextualSpacing/>
        <w:jc w:val="both"/>
        <w:rPr>
          <w:rFonts w:ascii="Times New Roman" w:hAnsi="Times New Roman" w:cs="Times New Roman"/>
          <w:b/>
          <w:sz w:val="24"/>
          <w:szCs w:val="24"/>
        </w:rPr>
      </w:pPr>
      <w:r w:rsidRPr="00EF6DAC">
        <w:rPr>
          <w:rFonts w:ascii="Times New Roman" w:hAnsi="Times New Roman" w:cs="Times New Roman"/>
          <w:b/>
          <w:sz w:val="24"/>
          <w:szCs w:val="24"/>
        </w:rPr>
        <w:t>Конкретные результаты (в т.ч.) показатели, достигнутые за отчетный период</w:t>
      </w:r>
    </w:p>
    <w:p w:rsidR="002E3C98" w:rsidRDefault="002E3C98" w:rsidP="002E3C98">
      <w:pPr>
        <w:spacing w:after="0" w:line="240" w:lineRule="auto"/>
        <w:contextualSpacing/>
        <w:jc w:val="both"/>
        <w:rPr>
          <w:rFonts w:ascii="Times New Roman" w:hAnsi="Times New Roman" w:cs="Times New Roman"/>
          <w:sz w:val="24"/>
          <w:szCs w:val="24"/>
        </w:rPr>
      </w:pPr>
    </w:p>
    <w:p w:rsidR="002E3C98" w:rsidRDefault="002E3C98" w:rsidP="002E3C98">
      <w:pPr>
        <w:spacing w:after="0" w:line="240" w:lineRule="auto"/>
        <w:contextualSpacing/>
        <w:jc w:val="both"/>
        <w:rPr>
          <w:rFonts w:ascii="Times New Roman" w:hAnsi="Times New Roman" w:cs="Times New Roman"/>
          <w:sz w:val="24"/>
          <w:szCs w:val="24"/>
        </w:rPr>
      </w:pPr>
      <w:r w:rsidRPr="002E3C98">
        <w:rPr>
          <w:rFonts w:ascii="Times New Roman" w:hAnsi="Times New Roman" w:cs="Times New Roman"/>
          <w:sz w:val="24"/>
          <w:szCs w:val="24"/>
        </w:rPr>
        <w:t>На финансирование</w:t>
      </w:r>
      <w:r>
        <w:rPr>
          <w:rFonts w:ascii="Times New Roman" w:hAnsi="Times New Roman" w:cs="Times New Roman"/>
          <w:sz w:val="24"/>
          <w:szCs w:val="24"/>
        </w:rPr>
        <w:t xml:space="preserve"> подпрограммы развитие общего образования в 2022 году направлено:356 014,3 тыс. руб. в том числе:</w:t>
      </w:r>
    </w:p>
    <w:p w:rsidR="002E3C98" w:rsidRDefault="002E3C98" w:rsidP="002E3C9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на оплату труда и начисления по оплате труда  -255 655,8 тыс. руб.</w:t>
      </w:r>
    </w:p>
    <w:p w:rsidR="002E3C98" w:rsidRDefault="002E3C98" w:rsidP="002E3C9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на организацию горячего питания обучающихся </w:t>
      </w:r>
      <w:r w:rsidR="00A75DEF">
        <w:rPr>
          <w:rFonts w:ascii="Times New Roman" w:hAnsi="Times New Roman" w:cs="Times New Roman"/>
          <w:sz w:val="24"/>
          <w:szCs w:val="24"/>
        </w:rPr>
        <w:t>–</w:t>
      </w:r>
      <w:r>
        <w:rPr>
          <w:rFonts w:ascii="Times New Roman" w:hAnsi="Times New Roman" w:cs="Times New Roman"/>
          <w:sz w:val="24"/>
          <w:szCs w:val="24"/>
        </w:rPr>
        <w:t xml:space="preserve"> </w:t>
      </w:r>
      <w:r w:rsidR="00A75DEF">
        <w:rPr>
          <w:rFonts w:ascii="Times New Roman" w:hAnsi="Times New Roman" w:cs="Times New Roman"/>
          <w:sz w:val="24"/>
          <w:szCs w:val="24"/>
        </w:rPr>
        <w:t>28 892,1 тыс. руб.</w:t>
      </w:r>
    </w:p>
    <w:p w:rsidR="00A75DEF" w:rsidRDefault="00A75DEF" w:rsidP="002E3C9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на ремонт спортивного зала МБОУ «Большекуналейская СОШ» - 2530,7 тыс. руб.</w:t>
      </w:r>
    </w:p>
    <w:p w:rsidR="00A75DEF" w:rsidRDefault="00A75DEF" w:rsidP="002E3C9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 привязку к местности  ПСД повторного использования по строительству школы в с. Десятниково – 3 405,3 тыс. руб.</w:t>
      </w:r>
    </w:p>
    <w:p w:rsidR="00A75DEF" w:rsidRDefault="00A75DEF" w:rsidP="002E3C9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на  составление сметы на капитальный ремонт МБОУ «Барыкинская ООШ» - 500,0 тыс. руб.</w:t>
      </w:r>
    </w:p>
    <w:p w:rsidR="00A75DEF" w:rsidRDefault="00A75DEF" w:rsidP="002E3C9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на оплату коммунальных услуг – 32220,8 тыс. руб.</w:t>
      </w:r>
    </w:p>
    <w:p w:rsidR="00A75DEF" w:rsidRDefault="00A75DEF" w:rsidP="002E3C9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на приобретение ГСМ – 6 343,3 тыс. руб.</w:t>
      </w:r>
    </w:p>
    <w:p w:rsidR="002112A8" w:rsidRDefault="002112A8" w:rsidP="002E3C9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на создание Точек роста в двух учреждениях – 800,0 тыс. руб.</w:t>
      </w:r>
    </w:p>
    <w:p w:rsidR="00A75DEF" w:rsidRDefault="00A75DEF" w:rsidP="002E3C9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на прочие расходы </w:t>
      </w:r>
      <w:r w:rsidR="002112A8">
        <w:rPr>
          <w:rFonts w:ascii="Times New Roman" w:hAnsi="Times New Roman" w:cs="Times New Roman"/>
          <w:sz w:val="24"/>
          <w:szCs w:val="24"/>
        </w:rPr>
        <w:t>–</w:t>
      </w:r>
      <w:r>
        <w:rPr>
          <w:rFonts w:ascii="Times New Roman" w:hAnsi="Times New Roman" w:cs="Times New Roman"/>
          <w:sz w:val="24"/>
          <w:szCs w:val="24"/>
        </w:rPr>
        <w:t xml:space="preserve"> </w:t>
      </w:r>
      <w:r w:rsidR="002112A8">
        <w:rPr>
          <w:rFonts w:ascii="Times New Roman" w:hAnsi="Times New Roman" w:cs="Times New Roman"/>
          <w:sz w:val="24"/>
          <w:szCs w:val="24"/>
        </w:rPr>
        <w:t>25 666,3 тыс. руб.</w:t>
      </w:r>
    </w:p>
    <w:p w:rsidR="002E3C98" w:rsidRPr="002E3C98" w:rsidRDefault="002E3C98" w:rsidP="002E3C98">
      <w:pPr>
        <w:spacing w:after="0" w:line="240" w:lineRule="auto"/>
        <w:contextualSpacing/>
        <w:jc w:val="both"/>
        <w:rPr>
          <w:rFonts w:ascii="Times New Roman" w:hAnsi="Times New Roman" w:cs="Times New Roman"/>
          <w:sz w:val="24"/>
          <w:szCs w:val="24"/>
        </w:rPr>
      </w:pPr>
    </w:p>
    <w:p w:rsidR="00FF731F" w:rsidRPr="00EF6DAC" w:rsidRDefault="00FF731F" w:rsidP="00FF73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Всего в районе 14 общеобразовательных организаций, в том числе 6 средних , 5 основных и 3 начальных общеобразовательных школ.</w:t>
      </w:r>
    </w:p>
    <w:p w:rsidR="00FF731F" w:rsidRDefault="00FF731F" w:rsidP="00FF731F">
      <w:pPr>
        <w:spacing w:after="0" w:line="240" w:lineRule="auto"/>
        <w:ind w:firstLine="567"/>
        <w:jc w:val="both"/>
        <w:rPr>
          <w:rFonts w:ascii="Times New Roman" w:hAnsi="Times New Roman" w:cs="Times New Roman"/>
          <w:sz w:val="24"/>
          <w:szCs w:val="24"/>
        </w:rPr>
      </w:pPr>
      <w:r w:rsidRPr="00EF6DAC">
        <w:rPr>
          <w:rFonts w:ascii="Times New Roman" w:hAnsi="Times New Roman" w:cs="Times New Roman"/>
          <w:sz w:val="24"/>
          <w:szCs w:val="24"/>
        </w:rPr>
        <w:t>На 1 января  202</w:t>
      </w:r>
      <w:r>
        <w:rPr>
          <w:rFonts w:ascii="Times New Roman" w:hAnsi="Times New Roman" w:cs="Times New Roman"/>
          <w:sz w:val="24"/>
          <w:szCs w:val="24"/>
        </w:rPr>
        <w:t>3</w:t>
      </w:r>
      <w:r w:rsidRPr="00EF6DAC">
        <w:rPr>
          <w:rFonts w:ascii="Times New Roman" w:hAnsi="Times New Roman" w:cs="Times New Roman"/>
          <w:sz w:val="24"/>
          <w:szCs w:val="24"/>
        </w:rPr>
        <w:t xml:space="preserve"> года   в школах района  обучалось  </w:t>
      </w:r>
      <w:r>
        <w:rPr>
          <w:rFonts w:ascii="Times New Roman" w:hAnsi="Times New Roman" w:cs="Times New Roman"/>
          <w:sz w:val="24"/>
          <w:szCs w:val="24"/>
        </w:rPr>
        <w:t>3156</w:t>
      </w:r>
      <w:r w:rsidRPr="00EF6DAC">
        <w:rPr>
          <w:rFonts w:ascii="Times New Roman" w:hAnsi="Times New Roman" w:cs="Times New Roman"/>
          <w:sz w:val="24"/>
          <w:szCs w:val="24"/>
        </w:rPr>
        <w:t xml:space="preserve"> человек, (что на </w:t>
      </w:r>
      <w:r>
        <w:rPr>
          <w:rFonts w:ascii="Times New Roman" w:hAnsi="Times New Roman" w:cs="Times New Roman"/>
          <w:sz w:val="24"/>
          <w:szCs w:val="24"/>
        </w:rPr>
        <w:t>214</w:t>
      </w:r>
      <w:r w:rsidRPr="00EF6DAC">
        <w:rPr>
          <w:rFonts w:ascii="Times New Roman" w:hAnsi="Times New Roman" w:cs="Times New Roman"/>
          <w:sz w:val="24"/>
          <w:szCs w:val="24"/>
        </w:rPr>
        <w:t xml:space="preserve">  человек больше, чем  </w:t>
      </w:r>
      <w:r>
        <w:rPr>
          <w:rFonts w:ascii="Times New Roman" w:hAnsi="Times New Roman" w:cs="Times New Roman"/>
          <w:sz w:val="24"/>
          <w:szCs w:val="24"/>
        </w:rPr>
        <w:t>на 01.01.</w:t>
      </w:r>
      <w:r w:rsidRPr="00EF6DAC">
        <w:rPr>
          <w:rFonts w:ascii="Times New Roman" w:hAnsi="Times New Roman" w:cs="Times New Roman"/>
          <w:sz w:val="24"/>
          <w:szCs w:val="24"/>
        </w:rPr>
        <w:t>202</w:t>
      </w:r>
      <w:r>
        <w:rPr>
          <w:rFonts w:ascii="Times New Roman" w:hAnsi="Times New Roman" w:cs="Times New Roman"/>
          <w:sz w:val="24"/>
          <w:szCs w:val="24"/>
        </w:rPr>
        <w:t>2</w:t>
      </w:r>
      <w:r w:rsidRPr="00EF6DAC">
        <w:rPr>
          <w:rFonts w:ascii="Times New Roman" w:hAnsi="Times New Roman" w:cs="Times New Roman"/>
          <w:sz w:val="24"/>
          <w:szCs w:val="24"/>
        </w:rPr>
        <w:t xml:space="preserve"> г.) в 1</w:t>
      </w:r>
      <w:r>
        <w:rPr>
          <w:rFonts w:ascii="Times New Roman" w:hAnsi="Times New Roman" w:cs="Times New Roman"/>
          <w:sz w:val="24"/>
          <w:szCs w:val="24"/>
        </w:rPr>
        <w:t>54</w:t>
      </w:r>
      <w:r w:rsidRPr="00EF6DAC">
        <w:rPr>
          <w:rFonts w:ascii="Times New Roman" w:hAnsi="Times New Roman" w:cs="Times New Roman"/>
          <w:sz w:val="24"/>
          <w:szCs w:val="24"/>
        </w:rPr>
        <w:t xml:space="preserve"> классах, средняя наполняемость составляет </w:t>
      </w:r>
      <w:r>
        <w:rPr>
          <w:rFonts w:ascii="Times New Roman" w:hAnsi="Times New Roman" w:cs="Times New Roman"/>
          <w:sz w:val="24"/>
          <w:szCs w:val="24"/>
        </w:rPr>
        <w:t>20</w:t>
      </w:r>
      <w:r w:rsidRPr="00EF6DAC">
        <w:rPr>
          <w:rFonts w:ascii="Times New Roman" w:hAnsi="Times New Roman" w:cs="Times New Roman"/>
          <w:sz w:val="24"/>
          <w:szCs w:val="24"/>
        </w:rPr>
        <w:t xml:space="preserve"> человек (МБОУ «Тарбагатайская СОШ»-2</w:t>
      </w:r>
      <w:r>
        <w:rPr>
          <w:rFonts w:ascii="Times New Roman" w:hAnsi="Times New Roman" w:cs="Times New Roman"/>
          <w:sz w:val="24"/>
          <w:szCs w:val="24"/>
        </w:rPr>
        <w:t>5</w:t>
      </w:r>
      <w:r w:rsidRPr="00EF6DAC">
        <w:rPr>
          <w:rFonts w:ascii="Times New Roman" w:hAnsi="Times New Roman" w:cs="Times New Roman"/>
          <w:sz w:val="24"/>
          <w:szCs w:val="24"/>
        </w:rPr>
        <w:t>, «Н-Саянтуйская СОШ»-</w:t>
      </w:r>
      <w:r>
        <w:rPr>
          <w:rFonts w:ascii="Times New Roman" w:hAnsi="Times New Roman" w:cs="Times New Roman"/>
          <w:sz w:val="24"/>
          <w:szCs w:val="24"/>
        </w:rPr>
        <w:t>33</w:t>
      </w:r>
      <w:r w:rsidRPr="00EF6DAC">
        <w:rPr>
          <w:rFonts w:ascii="Times New Roman" w:hAnsi="Times New Roman" w:cs="Times New Roman"/>
          <w:sz w:val="24"/>
          <w:szCs w:val="24"/>
        </w:rPr>
        <w:t>, «Н-Жиримская ООШ- 3)</w:t>
      </w:r>
      <w:r w:rsidRPr="00EF6DAC">
        <w:rPr>
          <w:rFonts w:ascii="Times New Roman" w:eastAsia="Georgia" w:hAnsi="Times New Roman" w:cs="Times New Roman"/>
          <w:sz w:val="24"/>
          <w:szCs w:val="24"/>
        </w:rPr>
        <w:t>.</w:t>
      </w:r>
      <w:r w:rsidRPr="00EF6DAC">
        <w:rPr>
          <w:rFonts w:ascii="Times New Roman" w:hAnsi="Times New Roman" w:cs="Times New Roman"/>
          <w:sz w:val="24"/>
          <w:szCs w:val="24"/>
        </w:rPr>
        <w:t xml:space="preserve"> </w:t>
      </w:r>
    </w:p>
    <w:p w:rsidR="00FF731F" w:rsidRPr="00EF6DAC" w:rsidRDefault="00FF731F" w:rsidP="00FF731F">
      <w:pPr>
        <w:spacing w:after="0" w:line="240" w:lineRule="auto"/>
        <w:ind w:firstLine="567"/>
        <w:jc w:val="both"/>
        <w:rPr>
          <w:rFonts w:ascii="Times New Roman" w:hAnsi="Times New Roman" w:cs="Times New Roman"/>
          <w:sz w:val="24"/>
          <w:szCs w:val="24"/>
        </w:rPr>
      </w:pPr>
      <w:r w:rsidRPr="00EF6DAC">
        <w:rPr>
          <w:rFonts w:ascii="Times New Roman" w:hAnsi="Times New Roman" w:cs="Times New Roman"/>
          <w:sz w:val="24"/>
          <w:szCs w:val="24"/>
        </w:rPr>
        <w:t>В связи с увеличением количества учащихся в  две смены  работают</w:t>
      </w:r>
      <w:r>
        <w:rPr>
          <w:rFonts w:ascii="Times New Roman" w:hAnsi="Times New Roman" w:cs="Times New Roman"/>
          <w:sz w:val="24"/>
          <w:szCs w:val="24"/>
        </w:rPr>
        <w:t xml:space="preserve"> МБОУ «Нижнесаянтуйская СОШ», </w:t>
      </w:r>
      <w:r w:rsidRPr="00EF6DAC">
        <w:rPr>
          <w:rFonts w:ascii="Times New Roman" w:hAnsi="Times New Roman" w:cs="Times New Roman"/>
          <w:sz w:val="24"/>
          <w:szCs w:val="24"/>
        </w:rPr>
        <w:t xml:space="preserve">  МБОО «Заводская СОШ», МБОУ «Вознесеновская НОШ». </w:t>
      </w:r>
    </w:p>
    <w:p w:rsidR="00FF731F" w:rsidRDefault="00FF731F" w:rsidP="00FF73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обеспечения равных возможностей обучения для</w:t>
      </w:r>
      <w:r w:rsidRPr="00BB5174">
        <w:rPr>
          <w:rFonts w:ascii="Times New Roman" w:hAnsi="Times New Roman" w:cs="Times New Roman"/>
          <w:sz w:val="24"/>
          <w:szCs w:val="24"/>
        </w:rPr>
        <w:t xml:space="preserve"> </w:t>
      </w:r>
      <w:r w:rsidRPr="00BB5174">
        <w:rPr>
          <w:rFonts w:ascii="Times New Roman" w:hAnsi="Times New Roman" w:cs="Times New Roman"/>
          <w:color w:val="292929"/>
          <w:sz w:val="24"/>
          <w:szCs w:val="24"/>
        </w:rPr>
        <w:t>1036</w:t>
      </w:r>
      <w:r>
        <w:rPr>
          <w:rFonts w:ascii="Times New Roman" w:hAnsi="Times New Roman" w:cs="Times New Roman"/>
          <w:sz w:val="24"/>
          <w:szCs w:val="24"/>
        </w:rPr>
        <w:t xml:space="preserve"> учащихся организован подвоз в 10 общеобразовательных учреждениях. </w:t>
      </w:r>
    </w:p>
    <w:p w:rsidR="00FF731F" w:rsidRPr="003F78EA" w:rsidRDefault="00FF731F" w:rsidP="00FF731F">
      <w:pPr>
        <w:pStyle w:val="a3"/>
        <w:shd w:val="clear" w:color="auto" w:fill="FFFFFF"/>
        <w:spacing w:before="0" w:beforeAutospacing="0" w:after="0" w:afterAutospacing="0" w:line="313" w:lineRule="atLeast"/>
        <w:ind w:firstLine="567"/>
        <w:jc w:val="both"/>
        <w:rPr>
          <w:color w:val="292929"/>
        </w:rPr>
      </w:pPr>
      <w:r w:rsidRPr="003F78EA">
        <w:rPr>
          <w:color w:val="292929"/>
        </w:rPr>
        <w:t>В 2022 учебном году две школы получили новые автобусы: МБОУ «Нижнесаянтуйская СОШ»-1 и МБОУ «Селенгинская СОШ»- 1, в 2023 году один автобус в МБОУ «Нижнесаянтуйская СОШ».</w:t>
      </w:r>
    </w:p>
    <w:p w:rsidR="00FF731F" w:rsidRPr="0056230F" w:rsidRDefault="00FF731F" w:rsidP="00FF731F">
      <w:pPr>
        <w:pStyle w:val="a6"/>
        <w:ind w:firstLine="567"/>
        <w:jc w:val="both"/>
        <w:rPr>
          <w:rFonts w:ascii="Times New Roman" w:hAnsi="Times New Roman" w:cs="Times New Roman"/>
          <w:sz w:val="24"/>
          <w:szCs w:val="24"/>
        </w:rPr>
      </w:pPr>
      <w:r w:rsidRPr="0056230F">
        <w:rPr>
          <w:rFonts w:ascii="Times New Roman" w:hAnsi="Times New Roman" w:cs="Times New Roman"/>
          <w:sz w:val="24"/>
          <w:szCs w:val="24"/>
        </w:rPr>
        <w:t>Учебные планы школ составлены в соответствии с Федеральным государственным стандартом второго поколения. С сентября 2022г. для 1-х и 5-х классов школ района введен ФГОС третьего поколения, проведен внутренний  аудит организации методической поддержки педагогов по переходу на новые ФГОС НОО и ООО, разработан план методической поддержки педагогов по новым образовательным стандартам НОО и ООО. (1 и 5 класс)</w:t>
      </w:r>
    </w:p>
    <w:p w:rsidR="00055E68" w:rsidRPr="00EF6DAC" w:rsidRDefault="00055E68" w:rsidP="00EF6DAC">
      <w:pPr>
        <w:spacing w:after="0" w:line="240" w:lineRule="auto"/>
        <w:ind w:firstLine="567"/>
        <w:jc w:val="both"/>
        <w:rPr>
          <w:rFonts w:ascii="Times New Roman" w:hAnsi="Times New Roman" w:cs="Times New Roman"/>
          <w:sz w:val="24"/>
          <w:szCs w:val="24"/>
        </w:rPr>
      </w:pPr>
      <w:r w:rsidRPr="00EF6DAC">
        <w:rPr>
          <w:rFonts w:ascii="Times New Roman" w:hAnsi="Times New Roman" w:cs="Times New Roman"/>
          <w:sz w:val="24"/>
          <w:szCs w:val="24"/>
        </w:rPr>
        <w:lastRenderedPageBreak/>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сельской местности.</w:t>
      </w:r>
    </w:p>
    <w:p w:rsidR="00F1564E" w:rsidRDefault="00055E68" w:rsidP="00EF6DAC">
      <w:pPr>
        <w:spacing w:after="0" w:line="240" w:lineRule="auto"/>
        <w:ind w:firstLine="567"/>
        <w:jc w:val="both"/>
        <w:rPr>
          <w:rFonts w:ascii="Times New Roman" w:hAnsi="Times New Roman" w:cs="Times New Roman"/>
          <w:sz w:val="24"/>
          <w:szCs w:val="24"/>
        </w:rPr>
      </w:pPr>
      <w:r w:rsidRPr="00EF6DAC">
        <w:rPr>
          <w:rFonts w:ascii="Times New Roman" w:hAnsi="Times New Roman" w:cs="Times New Roman"/>
          <w:sz w:val="24"/>
          <w:szCs w:val="24"/>
        </w:rPr>
        <w:t>На 1 января  202</w:t>
      </w:r>
      <w:r w:rsidR="00F1564E">
        <w:rPr>
          <w:rFonts w:ascii="Times New Roman" w:hAnsi="Times New Roman" w:cs="Times New Roman"/>
          <w:sz w:val="24"/>
          <w:szCs w:val="24"/>
        </w:rPr>
        <w:t>3</w:t>
      </w:r>
      <w:r w:rsidRPr="00EF6DAC">
        <w:rPr>
          <w:rFonts w:ascii="Times New Roman" w:hAnsi="Times New Roman" w:cs="Times New Roman"/>
          <w:sz w:val="24"/>
          <w:szCs w:val="24"/>
        </w:rPr>
        <w:t xml:space="preserve"> года   в школах района  обучалось  </w:t>
      </w:r>
      <w:r w:rsidR="00F1564E">
        <w:rPr>
          <w:rFonts w:ascii="Times New Roman" w:hAnsi="Times New Roman" w:cs="Times New Roman"/>
          <w:sz w:val="24"/>
          <w:szCs w:val="24"/>
        </w:rPr>
        <w:t>3156</w:t>
      </w:r>
      <w:r w:rsidRPr="00EF6DAC">
        <w:rPr>
          <w:rFonts w:ascii="Times New Roman" w:hAnsi="Times New Roman" w:cs="Times New Roman"/>
          <w:sz w:val="24"/>
          <w:szCs w:val="24"/>
        </w:rPr>
        <w:t xml:space="preserve"> человек, (что на </w:t>
      </w:r>
      <w:r w:rsidR="00F1564E">
        <w:rPr>
          <w:rFonts w:ascii="Times New Roman" w:hAnsi="Times New Roman" w:cs="Times New Roman"/>
          <w:sz w:val="24"/>
          <w:szCs w:val="24"/>
        </w:rPr>
        <w:t>214</w:t>
      </w:r>
      <w:r w:rsidRPr="00EF6DAC">
        <w:rPr>
          <w:rFonts w:ascii="Times New Roman" w:hAnsi="Times New Roman" w:cs="Times New Roman"/>
          <w:sz w:val="24"/>
          <w:szCs w:val="24"/>
        </w:rPr>
        <w:t xml:space="preserve">  человек больше, чем  </w:t>
      </w:r>
      <w:r w:rsidR="00F1564E">
        <w:rPr>
          <w:rFonts w:ascii="Times New Roman" w:hAnsi="Times New Roman" w:cs="Times New Roman"/>
          <w:sz w:val="24"/>
          <w:szCs w:val="24"/>
        </w:rPr>
        <w:t>на 01.01.</w:t>
      </w:r>
      <w:r w:rsidRPr="00EF6DAC">
        <w:rPr>
          <w:rFonts w:ascii="Times New Roman" w:hAnsi="Times New Roman" w:cs="Times New Roman"/>
          <w:sz w:val="24"/>
          <w:szCs w:val="24"/>
        </w:rPr>
        <w:t>202</w:t>
      </w:r>
      <w:r w:rsidR="00F1564E">
        <w:rPr>
          <w:rFonts w:ascii="Times New Roman" w:hAnsi="Times New Roman" w:cs="Times New Roman"/>
          <w:sz w:val="24"/>
          <w:szCs w:val="24"/>
        </w:rPr>
        <w:t>2</w:t>
      </w:r>
      <w:r w:rsidRPr="00EF6DAC">
        <w:rPr>
          <w:rFonts w:ascii="Times New Roman" w:hAnsi="Times New Roman" w:cs="Times New Roman"/>
          <w:sz w:val="24"/>
          <w:szCs w:val="24"/>
        </w:rPr>
        <w:t xml:space="preserve"> г.) в 1</w:t>
      </w:r>
      <w:r w:rsidR="00F1564E">
        <w:rPr>
          <w:rFonts w:ascii="Times New Roman" w:hAnsi="Times New Roman" w:cs="Times New Roman"/>
          <w:sz w:val="24"/>
          <w:szCs w:val="24"/>
        </w:rPr>
        <w:t>54</w:t>
      </w:r>
      <w:r w:rsidRPr="00EF6DAC">
        <w:rPr>
          <w:rFonts w:ascii="Times New Roman" w:hAnsi="Times New Roman" w:cs="Times New Roman"/>
          <w:sz w:val="24"/>
          <w:szCs w:val="24"/>
        </w:rPr>
        <w:t xml:space="preserve"> классах, ср</w:t>
      </w:r>
      <w:r w:rsidR="004F5C55" w:rsidRPr="00EF6DAC">
        <w:rPr>
          <w:rFonts w:ascii="Times New Roman" w:hAnsi="Times New Roman" w:cs="Times New Roman"/>
          <w:sz w:val="24"/>
          <w:szCs w:val="24"/>
        </w:rPr>
        <w:t xml:space="preserve">едняя наполняемость составляет </w:t>
      </w:r>
      <w:r w:rsidR="00F1564E">
        <w:rPr>
          <w:rFonts w:ascii="Times New Roman" w:hAnsi="Times New Roman" w:cs="Times New Roman"/>
          <w:sz w:val="24"/>
          <w:szCs w:val="24"/>
        </w:rPr>
        <w:t>20</w:t>
      </w:r>
      <w:r w:rsidRPr="00EF6DAC">
        <w:rPr>
          <w:rFonts w:ascii="Times New Roman" w:hAnsi="Times New Roman" w:cs="Times New Roman"/>
          <w:sz w:val="24"/>
          <w:szCs w:val="24"/>
        </w:rPr>
        <w:t xml:space="preserve"> человек (МБОУ «Тарбагатайская СОШ»-2</w:t>
      </w:r>
      <w:r w:rsidR="00F1564E">
        <w:rPr>
          <w:rFonts w:ascii="Times New Roman" w:hAnsi="Times New Roman" w:cs="Times New Roman"/>
          <w:sz w:val="24"/>
          <w:szCs w:val="24"/>
        </w:rPr>
        <w:t>5</w:t>
      </w:r>
      <w:r w:rsidRPr="00EF6DAC">
        <w:rPr>
          <w:rFonts w:ascii="Times New Roman" w:hAnsi="Times New Roman" w:cs="Times New Roman"/>
          <w:sz w:val="24"/>
          <w:szCs w:val="24"/>
        </w:rPr>
        <w:t>, «Н-Саянтуйская СОШ»-</w:t>
      </w:r>
      <w:r w:rsidR="00A5644D">
        <w:rPr>
          <w:rFonts w:ascii="Times New Roman" w:hAnsi="Times New Roman" w:cs="Times New Roman"/>
          <w:sz w:val="24"/>
          <w:szCs w:val="24"/>
        </w:rPr>
        <w:t>33</w:t>
      </w:r>
      <w:r w:rsidRPr="00EF6DAC">
        <w:rPr>
          <w:rFonts w:ascii="Times New Roman" w:hAnsi="Times New Roman" w:cs="Times New Roman"/>
          <w:sz w:val="24"/>
          <w:szCs w:val="24"/>
        </w:rPr>
        <w:t>, «Н-Жиримская ООШ- 3)</w:t>
      </w:r>
      <w:r w:rsidRPr="00EF6DAC">
        <w:rPr>
          <w:rFonts w:ascii="Times New Roman" w:eastAsia="Georgia" w:hAnsi="Times New Roman" w:cs="Times New Roman"/>
          <w:sz w:val="24"/>
          <w:szCs w:val="24"/>
        </w:rPr>
        <w:t>.</w:t>
      </w:r>
      <w:r w:rsidRPr="00EF6DAC">
        <w:rPr>
          <w:rFonts w:ascii="Times New Roman" w:hAnsi="Times New Roman" w:cs="Times New Roman"/>
          <w:sz w:val="24"/>
          <w:szCs w:val="24"/>
        </w:rPr>
        <w:t xml:space="preserve"> </w:t>
      </w:r>
    </w:p>
    <w:p w:rsidR="0087120D" w:rsidRPr="00FF731F" w:rsidRDefault="0087120D" w:rsidP="0087120D">
      <w:pPr>
        <w:pStyle w:val="a6"/>
        <w:ind w:firstLine="567"/>
        <w:jc w:val="both"/>
        <w:rPr>
          <w:rFonts w:ascii="Times New Roman" w:hAnsi="Times New Roman" w:cs="Times New Roman"/>
          <w:sz w:val="24"/>
          <w:szCs w:val="24"/>
        </w:rPr>
      </w:pPr>
      <w:r w:rsidRPr="00FF731F">
        <w:rPr>
          <w:rFonts w:ascii="Times New Roman" w:hAnsi="Times New Roman" w:cs="Times New Roman"/>
          <w:sz w:val="24"/>
          <w:szCs w:val="24"/>
        </w:rPr>
        <w:t>В сентябре 2021г.</w:t>
      </w:r>
      <w:r w:rsidR="00FF731F" w:rsidRPr="00FF731F">
        <w:rPr>
          <w:rFonts w:ascii="Times New Roman" w:hAnsi="Times New Roman" w:cs="Times New Roman"/>
          <w:sz w:val="24"/>
          <w:szCs w:val="24"/>
        </w:rPr>
        <w:t xml:space="preserve"> </w:t>
      </w:r>
      <w:r w:rsidRPr="00FF731F">
        <w:rPr>
          <w:rFonts w:ascii="Times New Roman" w:hAnsi="Times New Roman" w:cs="Times New Roman"/>
          <w:sz w:val="24"/>
          <w:szCs w:val="24"/>
        </w:rPr>
        <w:t>МБОУ «Нижнесаянтуйская СОШ» включена в список школ Республики Бурятия, принимающих участие в апробации примерных рабочих программ ФГОС 2021г.</w:t>
      </w:r>
    </w:p>
    <w:p w:rsidR="0087120D" w:rsidRPr="00FF731F" w:rsidRDefault="0087120D" w:rsidP="0087120D">
      <w:pPr>
        <w:pStyle w:val="a6"/>
        <w:ind w:firstLine="567"/>
        <w:jc w:val="both"/>
        <w:rPr>
          <w:rFonts w:ascii="Times New Roman" w:hAnsi="Times New Roman" w:cs="Times New Roman"/>
          <w:sz w:val="24"/>
          <w:szCs w:val="24"/>
        </w:rPr>
      </w:pPr>
      <w:r w:rsidRPr="00FF731F">
        <w:rPr>
          <w:rFonts w:ascii="Times New Roman" w:hAnsi="Times New Roman" w:cs="Times New Roman"/>
          <w:sz w:val="24"/>
          <w:szCs w:val="24"/>
        </w:rPr>
        <w:t>В школе проведен внутренний  аудит организации методической поддержки педагогов по переходу на новые ФГОС НОО и ООО, разработан план методической поддержки педагогов по новым образовательным стандартам НОО и ООО. (1 и 5 класс).</w:t>
      </w:r>
    </w:p>
    <w:p w:rsidR="0087120D" w:rsidRPr="00FF731F" w:rsidRDefault="0087120D" w:rsidP="0087120D">
      <w:pPr>
        <w:shd w:val="clear" w:color="auto" w:fill="FFFFFF"/>
        <w:spacing w:after="0" w:line="240" w:lineRule="auto"/>
        <w:ind w:firstLine="567"/>
        <w:jc w:val="both"/>
        <w:rPr>
          <w:rFonts w:ascii="Times New Roman" w:hAnsi="Times New Roman" w:cs="Times New Roman"/>
          <w:sz w:val="24"/>
          <w:szCs w:val="24"/>
        </w:rPr>
      </w:pPr>
      <w:r w:rsidRPr="00FF731F">
        <w:rPr>
          <w:rFonts w:ascii="Times New Roman" w:hAnsi="Times New Roman" w:cs="Times New Roman"/>
          <w:sz w:val="24"/>
          <w:szCs w:val="24"/>
        </w:rPr>
        <w:tab/>
        <w:t>Согласно плану мероприятий по  формированию функциональной грамотности учащихся в ОО МО «Тарбагатайский район»  на сайтах ОО и МКУ Управление образования МО «Тарбагатайский район» создан раздел «Функциональная грамотность» https://tarbagatayroo.profiedu.ru/activities/item/114</w:t>
      </w:r>
    </w:p>
    <w:p w:rsidR="0087120D" w:rsidRPr="00FF731F" w:rsidRDefault="0087120D" w:rsidP="0087120D">
      <w:pPr>
        <w:spacing w:after="0" w:line="240" w:lineRule="auto"/>
        <w:ind w:firstLine="567"/>
        <w:jc w:val="both"/>
        <w:rPr>
          <w:rFonts w:ascii="Times New Roman" w:hAnsi="Times New Roman" w:cs="Times New Roman"/>
          <w:sz w:val="24"/>
          <w:szCs w:val="24"/>
        </w:rPr>
      </w:pPr>
      <w:r w:rsidRPr="00FF731F">
        <w:rPr>
          <w:rFonts w:ascii="Times New Roman" w:hAnsi="Times New Roman" w:cs="Times New Roman"/>
          <w:sz w:val="24"/>
          <w:szCs w:val="24"/>
        </w:rPr>
        <w:t xml:space="preserve">С целью оказания помощи педагогам при подготовке и проведению учебных занятий, выявления навыков и знаний у учащихся, направленных на развитие функциональной грамотности обучающихся, педагогами школ и учащимися   8-х и  9-х классов проводится работа по  использованию банка тренировочных заданий по функциональной грамотности с официального сайта Института стратегии развития образования Российской академии наук. </w:t>
      </w:r>
    </w:p>
    <w:p w:rsidR="0087120D" w:rsidRPr="00FF731F" w:rsidRDefault="0087120D" w:rsidP="0087120D">
      <w:pPr>
        <w:spacing w:after="0" w:line="240" w:lineRule="auto"/>
        <w:ind w:firstLine="567"/>
        <w:jc w:val="both"/>
        <w:rPr>
          <w:rFonts w:ascii="Times New Roman" w:hAnsi="Times New Roman" w:cs="Times New Roman"/>
          <w:sz w:val="24"/>
          <w:szCs w:val="24"/>
        </w:rPr>
      </w:pPr>
      <w:r w:rsidRPr="00FF731F">
        <w:rPr>
          <w:rFonts w:ascii="Times New Roman" w:hAnsi="Times New Roman" w:cs="Times New Roman"/>
          <w:sz w:val="24"/>
          <w:szCs w:val="24"/>
        </w:rPr>
        <w:t>Ежемесячно проводится мониторинг по работе на сайте РЭШ.ЕДУ. В отчет включается количество педагогов, зарегистрированных на РЭШ и  количество учащихся 8 и 9 классов, принявших участие в мероприятиях.</w:t>
      </w:r>
    </w:p>
    <w:p w:rsidR="0087120D" w:rsidRPr="00FF731F" w:rsidRDefault="0087120D" w:rsidP="0087120D">
      <w:pPr>
        <w:spacing w:after="0" w:line="0" w:lineRule="atLeast"/>
        <w:ind w:firstLine="567"/>
        <w:jc w:val="both"/>
      </w:pPr>
      <w:r w:rsidRPr="00FF731F">
        <w:rPr>
          <w:rFonts w:ascii="Times New Roman" w:hAnsi="Times New Roman" w:cs="Times New Roman"/>
          <w:sz w:val="24"/>
          <w:szCs w:val="24"/>
        </w:rPr>
        <w:t>16.11.2022г.в  региональном мониторинге  по функциональной грамотности среди обучающихся 6-х классов общеобразовательных организаций МО «Тарбагатайский район» приняло участие 301 обучающийся. Мониторинг проводился в целях выявления уровня сформированности функциональной грамотности обучающихся 6-х  классов общеобразовательных организаций МО «Тарбагатайский район» как необходимого условия для дальнейшего освоения образовательной программы</w:t>
      </w:r>
      <w:r w:rsidRPr="00FF731F">
        <w:rPr>
          <w:sz w:val="24"/>
          <w:szCs w:val="24"/>
        </w:rPr>
        <w:t>.</w:t>
      </w:r>
    </w:p>
    <w:p w:rsidR="0087120D" w:rsidRPr="00FF731F" w:rsidRDefault="0087120D" w:rsidP="0087120D">
      <w:pPr>
        <w:spacing w:after="0" w:line="0" w:lineRule="atLeast"/>
        <w:ind w:firstLine="567"/>
        <w:jc w:val="both"/>
        <w:rPr>
          <w:rFonts w:ascii="Times New Roman" w:hAnsi="Times New Roman" w:cs="Times New Roman"/>
          <w:sz w:val="24"/>
          <w:szCs w:val="24"/>
        </w:rPr>
      </w:pPr>
      <w:r w:rsidRPr="00FF731F">
        <w:rPr>
          <w:rFonts w:ascii="Times New Roman" w:hAnsi="Times New Roman" w:cs="Times New Roman"/>
          <w:sz w:val="24"/>
          <w:szCs w:val="24"/>
          <w:shd w:val="clear" w:color="auto" w:fill="FFFFFF"/>
        </w:rPr>
        <w:t>147 обучающихся 5-х классов  приняли участие в  региональном конкурсе по функциональной грамотности «Путешествие Ирбиса по Бурятии».Победитель конкурса (обучающаяся МБОУ «Пестеревская ООШ» награждена дипломом МО и Н РБ).</w:t>
      </w:r>
    </w:p>
    <w:p w:rsidR="0087120D" w:rsidRPr="00FF731F" w:rsidRDefault="0087120D" w:rsidP="0087120D">
      <w:pPr>
        <w:pStyle w:val="20"/>
        <w:shd w:val="clear" w:color="auto" w:fill="auto"/>
        <w:spacing w:after="0" w:line="0" w:lineRule="atLeast"/>
        <w:ind w:left="108" w:firstLine="459"/>
        <w:jc w:val="both"/>
        <w:rPr>
          <w:sz w:val="24"/>
          <w:szCs w:val="24"/>
        </w:rPr>
      </w:pPr>
      <w:r w:rsidRPr="00FF731F">
        <w:rPr>
          <w:sz w:val="24"/>
          <w:szCs w:val="24"/>
        </w:rPr>
        <w:t>ВПР для выпускников школ проходили с 1 по 25 марта 2022г. (в режиме апробации) по 6 предметам: история, биология, география, физика, химия, английский язык.</w:t>
      </w:r>
    </w:p>
    <w:p w:rsidR="0087120D" w:rsidRPr="00FF731F" w:rsidRDefault="0087120D" w:rsidP="0087120D">
      <w:pPr>
        <w:spacing w:after="0" w:line="0" w:lineRule="atLeast"/>
        <w:ind w:firstLine="567"/>
        <w:jc w:val="both"/>
        <w:rPr>
          <w:rFonts w:ascii="Times New Roman" w:eastAsia="Times New Roman" w:hAnsi="Times New Roman" w:cs="Times New Roman"/>
          <w:sz w:val="24"/>
          <w:szCs w:val="24"/>
        </w:rPr>
      </w:pPr>
      <w:r w:rsidRPr="00FF731F">
        <w:rPr>
          <w:rFonts w:ascii="Times New Roman" w:hAnsi="Times New Roman" w:cs="Times New Roman"/>
          <w:sz w:val="24"/>
          <w:szCs w:val="24"/>
        </w:rPr>
        <w:t xml:space="preserve">В соответствии с письмом Федеральной службы по надзору в сфере образования и науки от 22.03.2022г. № 01-31/08-01, </w:t>
      </w:r>
      <w:r w:rsidRPr="00FF731F">
        <w:rPr>
          <w:rFonts w:ascii="Times New Roman" w:eastAsia="Times New Roman" w:hAnsi="Times New Roman" w:cs="Times New Roman"/>
          <w:iCs/>
          <w:color w:val="222222"/>
          <w:sz w:val="24"/>
          <w:szCs w:val="24"/>
        </w:rPr>
        <w:t xml:space="preserve">ВПР в </w:t>
      </w:r>
      <w:r w:rsidRPr="00FF731F">
        <w:rPr>
          <w:rFonts w:ascii="Times New Roman" w:eastAsia="Times New Roman" w:hAnsi="Times New Roman" w:cs="Times New Roman"/>
          <w:sz w:val="24"/>
          <w:szCs w:val="24"/>
        </w:rPr>
        <w:t>4-8 классах были</w:t>
      </w:r>
      <w:r w:rsidRPr="00FF731F">
        <w:rPr>
          <w:rFonts w:ascii="Times New Roman" w:eastAsia="Times New Roman" w:hAnsi="Times New Roman" w:cs="Times New Roman"/>
          <w:iCs/>
          <w:color w:val="222222"/>
          <w:sz w:val="24"/>
          <w:szCs w:val="24"/>
        </w:rPr>
        <w:t xml:space="preserve"> перенесены на </w:t>
      </w:r>
      <w:r w:rsidRPr="00FF731F">
        <w:rPr>
          <w:rFonts w:ascii="Times New Roman" w:eastAsia="Times New Roman" w:hAnsi="Times New Roman" w:cs="Times New Roman"/>
          <w:sz w:val="24"/>
          <w:szCs w:val="24"/>
        </w:rPr>
        <w:t xml:space="preserve">осенний период 2022г. </w:t>
      </w:r>
    </w:p>
    <w:p w:rsidR="0087120D" w:rsidRPr="00FF731F" w:rsidRDefault="0087120D" w:rsidP="0087120D">
      <w:pPr>
        <w:spacing w:after="0" w:line="240" w:lineRule="auto"/>
        <w:ind w:firstLine="709"/>
        <w:jc w:val="both"/>
        <w:rPr>
          <w:rFonts w:ascii="Times New Roman" w:hAnsi="Times New Roman" w:cs="Times New Roman"/>
          <w:sz w:val="24"/>
          <w:szCs w:val="24"/>
        </w:rPr>
      </w:pPr>
      <w:r w:rsidRPr="00FF731F">
        <w:rPr>
          <w:rFonts w:ascii="Times New Roman" w:eastAsia="Times New Roman" w:hAnsi="Times New Roman" w:cs="Times New Roman"/>
          <w:sz w:val="24"/>
          <w:szCs w:val="24"/>
        </w:rPr>
        <w:t>Т.о., большинство школ с</w:t>
      </w:r>
      <w:r w:rsidRPr="00FF731F">
        <w:rPr>
          <w:rFonts w:ascii="Times New Roman" w:eastAsia="Times New Roman" w:hAnsi="Times New Roman" w:cs="Times New Roman"/>
          <w:color w:val="222222"/>
          <w:sz w:val="24"/>
          <w:szCs w:val="24"/>
        </w:rPr>
        <w:t>формировали расписание проведения ВПР в ОО  на осенний период с 19.09.2022 по 24.10.2022г.</w:t>
      </w:r>
      <w:r w:rsidRPr="00FF731F">
        <w:rPr>
          <w:rFonts w:ascii="Times New Roman" w:hAnsi="Times New Roman" w:cs="Times New Roman"/>
          <w:sz w:val="24"/>
          <w:szCs w:val="24"/>
        </w:rPr>
        <w:t xml:space="preserve"> Проведено 35 проверочных работ, результаты которых доведены до всех ОУ и проанализированы.</w:t>
      </w:r>
    </w:p>
    <w:p w:rsidR="0087120D" w:rsidRPr="00FF731F" w:rsidRDefault="0087120D" w:rsidP="00FF731F">
      <w:pPr>
        <w:spacing w:after="0" w:line="240" w:lineRule="auto"/>
        <w:ind w:firstLine="709"/>
        <w:jc w:val="both"/>
        <w:rPr>
          <w:rFonts w:ascii="Times New Roman" w:eastAsia="Times New Roman" w:hAnsi="Times New Roman" w:cs="Times New Roman"/>
          <w:sz w:val="24"/>
          <w:szCs w:val="24"/>
        </w:rPr>
      </w:pPr>
      <w:r w:rsidRPr="00FF731F">
        <w:rPr>
          <w:rFonts w:ascii="Times New Roman" w:hAnsi="Times New Roman" w:cs="Times New Roman"/>
          <w:sz w:val="24"/>
          <w:szCs w:val="24"/>
        </w:rPr>
        <w:t xml:space="preserve"> </w:t>
      </w:r>
    </w:p>
    <w:p w:rsidR="00FF731F" w:rsidRPr="001E7752" w:rsidRDefault="00FF731F" w:rsidP="00FF731F">
      <w:pPr>
        <w:spacing w:after="0" w:line="240" w:lineRule="auto"/>
        <w:ind w:firstLine="567"/>
        <w:jc w:val="both"/>
        <w:rPr>
          <w:rFonts w:ascii="Times New Roman" w:hAnsi="Times New Roman" w:cs="Times New Roman"/>
          <w:sz w:val="24"/>
          <w:szCs w:val="24"/>
        </w:rPr>
      </w:pPr>
      <w:r w:rsidRPr="00475F0C">
        <w:rPr>
          <w:rFonts w:ascii="Times New Roman" w:hAnsi="Times New Roman" w:cs="Times New Roman"/>
          <w:sz w:val="24"/>
          <w:szCs w:val="24"/>
        </w:rPr>
        <w:t xml:space="preserve">В 2022 году для проведения ОГЭ на территории МО «Тарбагатайский район» </w:t>
      </w:r>
      <w:r w:rsidRPr="001E7752">
        <w:rPr>
          <w:rFonts w:ascii="Times New Roman" w:hAnsi="Times New Roman" w:cs="Times New Roman"/>
          <w:sz w:val="24"/>
          <w:szCs w:val="24"/>
        </w:rPr>
        <w:t>создано 2 пункта проведения экзаменов (ППЭ) на базе МБОУ «Тарбагатайская СОШ» и ГБООУ «Верхнесаянтуйская школа интернат», в выпускных экзаменов приняло участие  226 учащихся.</w:t>
      </w:r>
    </w:p>
    <w:p w:rsidR="00FF731F" w:rsidRPr="001E7752" w:rsidRDefault="00FF731F" w:rsidP="00FF731F">
      <w:pPr>
        <w:spacing w:after="0" w:line="240" w:lineRule="auto"/>
        <w:ind w:firstLine="567"/>
        <w:jc w:val="both"/>
        <w:rPr>
          <w:rFonts w:ascii="Times New Roman" w:hAnsi="Times New Roman" w:cs="Times New Roman"/>
          <w:sz w:val="24"/>
          <w:szCs w:val="24"/>
        </w:rPr>
      </w:pPr>
      <w:r w:rsidRPr="001E7752">
        <w:rPr>
          <w:rFonts w:ascii="Times New Roman" w:hAnsi="Times New Roman" w:cs="Times New Roman"/>
          <w:sz w:val="24"/>
          <w:szCs w:val="24"/>
        </w:rPr>
        <w:t>Режим информационной безопасности осуществлялся на всех этапах проведения ОГЭ.</w:t>
      </w:r>
    </w:p>
    <w:p w:rsidR="00FF731F" w:rsidRPr="001E7752" w:rsidRDefault="00FF731F" w:rsidP="00FF731F">
      <w:pPr>
        <w:spacing w:after="0" w:line="240" w:lineRule="auto"/>
        <w:ind w:firstLine="567"/>
        <w:jc w:val="both"/>
        <w:rPr>
          <w:rFonts w:ascii="Times New Roman" w:hAnsi="Times New Roman" w:cs="Times New Roman"/>
          <w:sz w:val="24"/>
          <w:szCs w:val="24"/>
        </w:rPr>
      </w:pPr>
      <w:r w:rsidRPr="001E7752">
        <w:rPr>
          <w:rFonts w:ascii="Times New Roman" w:hAnsi="Times New Roman" w:cs="Times New Roman"/>
          <w:sz w:val="24"/>
          <w:szCs w:val="24"/>
        </w:rPr>
        <w:t>Необходимую организационную помощь при проведении ОГЭ оказывал ГБУЗ Тарбагатайская ЦРБ и отдел полиции по Тарбагатайскому району.</w:t>
      </w:r>
    </w:p>
    <w:p w:rsidR="00FF731F" w:rsidRPr="001E7752" w:rsidRDefault="00FF731F" w:rsidP="00FF731F">
      <w:pPr>
        <w:spacing w:after="0" w:line="240" w:lineRule="auto"/>
        <w:ind w:firstLine="567"/>
        <w:jc w:val="both"/>
        <w:rPr>
          <w:rFonts w:ascii="Times New Roman" w:hAnsi="Times New Roman" w:cs="Times New Roman"/>
          <w:sz w:val="24"/>
          <w:szCs w:val="24"/>
        </w:rPr>
      </w:pPr>
      <w:r w:rsidRPr="001E7752">
        <w:rPr>
          <w:rFonts w:ascii="Times New Roman" w:hAnsi="Times New Roman" w:cs="Times New Roman"/>
          <w:sz w:val="24"/>
          <w:szCs w:val="24"/>
        </w:rPr>
        <w:lastRenderedPageBreak/>
        <w:t>В основной период работала система общественного наблюдения за ходом проведения ОГЭ, официально аккредитовано в 2022 году 10 общественных наблюдателей.</w:t>
      </w:r>
    </w:p>
    <w:p w:rsidR="00FF731F" w:rsidRPr="001E7752" w:rsidRDefault="00FF731F" w:rsidP="00FF731F">
      <w:pPr>
        <w:ind w:firstLine="567"/>
        <w:jc w:val="both"/>
        <w:rPr>
          <w:rFonts w:ascii="Times New Roman" w:hAnsi="Times New Roman" w:cs="Times New Roman"/>
          <w:sz w:val="24"/>
          <w:szCs w:val="24"/>
        </w:rPr>
      </w:pPr>
      <w:r w:rsidRPr="001E7752">
        <w:rPr>
          <w:rFonts w:ascii="Times New Roman" w:hAnsi="Times New Roman" w:cs="Times New Roman"/>
          <w:sz w:val="24"/>
          <w:szCs w:val="24"/>
        </w:rPr>
        <w:t xml:space="preserve">Условием допуска к государственной итоговой аттестации по образовательным программам основного общего образования является прохождение собеседования по русскому языку в 9 классе, которое проходило в три этапа  - 09 февраля, 09 марта, 16 мая 2022 года. В итоговом собеседовании из 235 учащихся - 233 успешно прошли итоговое собеседование, за исключение двух учащихся МБОУ» Нижнесаянтуйская СОШ» 1 чел. (неуважительная причина), МБОУ «Верхнежиримская СОШ» 1 чел. (незачет). </w:t>
      </w:r>
    </w:p>
    <w:p w:rsidR="00FF731F" w:rsidRDefault="00FF731F" w:rsidP="00FF731F">
      <w:pPr>
        <w:ind w:firstLine="567"/>
        <w:jc w:val="both"/>
        <w:rPr>
          <w:rFonts w:ascii="Times New Roman" w:hAnsi="Times New Roman" w:cs="Times New Roman"/>
          <w:sz w:val="24"/>
          <w:szCs w:val="24"/>
        </w:rPr>
      </w:pPr>
      <w:r w:rsidRPr="001E7752">
        <w:rPr>
          <w:rFonts w:ascii="Times New Roman" w:hAnsi="Times New Roman" w:cs="Times New Roman"/>
          <w:sz w:val="24"/>
          <w:szCs w:val="24"/>
        </w:rPr>
        <w:t>В 2022 из 235 учащихся (из них 13 учащихся ГБООУ ВСШИ) зарегистрированных в базе РИС было допущено к выпускным экзаменам 226, не допущены 9 человек: учащиеся МБОУ «Нижнесаянтуйская СОШ» 5 чел, МБОУ «Тарбагатайкая СОШ» 1 чел., МБОО «Заводская СОШ» 1 чел., МБОУ «Селенгинская СОШ» 1 чел, МБОУ «Верзнежиримская СОШ» 1 чел.</w:t>
      </w:r>
    </w:p>
    <w:p w:rsidR="00FF731F" w:rsidRPr="00343CB4" w:rsidRDefault="00FF731F" w:rsidP="00FF731F">
      <w:pPr>
        <w:pStyle w:val="af"/>
        <w:ind w:left="0" w:firstLine="708"/>
        <w:jc w:val="both"/>
      </w:pPr>
      <w:r w:rsidRPr="00343CB4">
        <w:t>Государств</w:t>
      </w:r>
      <w:r>
        <w:t>енная итоговая аттестация в 2022</w:t>
      </w:r>
      <w:r w:rsidRPr="00343CB4">
        <w:t xml:space="preserve"> году проводилась по </w:t>
      </w:r>
      <w:r>
        <w:t>11</w:t>
      </w:r>
      <w:r w:rsidRPr="00343CB4">
        <w:t xml:space="preserve"> </w:t>
      </w:r>
      <w:r>
        <w:t>предметам: Русский язык,  математика, история, биология, химия, физика, информатика, география, обществознание, литература, английский</w:t>
      </w:r>
      <w:r w:rsidRPr="00343CB4">
        <w:t xml:space="preserve"> язык</w:t>
      </w:r>
      <w:r>
        <w:t xml:space="preserve">. Учащиеся сдавали четыре экзамена: два обязательных </w:t>
      </w:r>
      <w:r w:rsidRPr="00343CB4">
        <w:t>общеобразова</w:t>
      </w:r>
      <w:r>
        <w:t>тельных предмета математика, русский язык и два предмета по выбору: история, биология, химия, физика, информатика, география, обществознание, литература, английский</w:t>
      </w:r>
      <w:r w:rsidRPr="00343CB4">
        <w:t xml:space="preserve"> язык</w:t>
      </w:r>
      <w:r>
        <w:t>.</w:t>
      </w:r>
    </w:p>
    <w:p w:rsidR="00FF731F" w:rsidRPr="00D90E0F" w:rsidRDefault="00FF731F" w:rsidP="00FF731F">
      <w:pPr>
        <w:spacing w:line="240" w:lineRule="auto"/>
        <w:ind w:firstLine="708"/>
        <w:jc w:val="both"/>
        <w:rPr>
          <w:rFonts w:ascii="Times New Roman" w:hAnsi="Times New Roman" w:cs="Times New Roman"/>
          <w:spacing w:val="10"/>
          <w:sz w:val="24"/>
          <w:szCs w:val="24"/>
          <w:lang w:eastAsia="en-US"/>
        </w:rPr>
      </w:pPr>
      <w:r w:rsidRPr="00D90E0F">
        <w:rPr>
          <w:rFonts w:ascii="Times New Roman" w:hAnsi="Times New Roman" w:cs="Times New Roman"/>
          <w:spacing w:val="10"/>
          <w:sz w:val="24"/>
          <w:szCs w:val="24"/>
          <w:lang w:eastAsia="en-US"/>
        </w:rPr>
        <w:t>Достаточно высокие  результаты учащиеся показали на экзамене по русскому языку (качество знаний – 78% по району, базовый уровень усвоили 99%) МБОУ Барыкинская ООШ (Черных Светлана Александровна), Десятниковская СОШ (Кокорина Наталья Ильинична), Нижнесаянтуйская СОШ (Зайнулина Елена Петровна, Молофеева Наталья Александровна), Заводская СОШ (Доржиева Мария Лукинична), Верхнежиримская СОШ (Китаева Любовь Михайловна.</w:t>
      </w:r>
    </w:p>
    <w:p w:rsidR="00FF731F" w:rsidRPr="00D90E0F" w:rsidRDefault="00FF731F" w:rsidP="00FF731F">
      <w:pPr>
        <w:pStyle w:val="af"/>
        <w:jc w:val="both"/>
      </w:pPr>
      <w:r w:rsidRPr="00D90E0F">
        <w:t>Всего в 2022 году в основной период проведено 844 человеко-экзамена.</w:t>
      </w:r>
    </w:p>
    <w:p w:rsidR="00FF731F" w:rsidRPr="00D90E0F" w:rsidRDefault="00FF731F" w:rsidP="00FF731F">
      <w:pPr>
        <w:spacing w:line="240" w:lineRule="auto"/>
        <w:jc w:val="both"/>
        <w:rPr>
          <w:rFonts w:ascii="Times New Roman" w:hAnsi="Times New Roman" w:cs="Times New Roman"/>
          <w:sz w:val="24"/>
          <w:szCs w:val="24"/>
        </w:rPr>
      </w:pPr>
      <w:r w:rsidRPr="00D90E0F">
        <w:rPr>
          <w:rFonts w:ascii="Times New Roman" w:hAnsi="Times New Roman" w:cs="Times New Roman"/>
          <w:sz w:val="24"/>
          <w:szCs w:val="24"/>
        </w:rPr>
        <w:t>В резервные сроки 74 человека сдавали экзамены по одному или двум предметам.</w:t>
      </w:r>
    </w:p>
    <w:p w:rsidR="00FF731F" w:rsidRPr="00D90E0F" w:rsidRDefault="00FF731F" w:rsidP="00FF731F">
      <w:pPr>
        <w:spacing w:line="240" w:lineRule="auto"/>
        <w:ind w:firstLine="567"/>
        <w:jc w:val="both"/>
        <w:rPr>
          <w:rFonts w:ascii="Times New Roman" w:hAnsi="Times New Roman" w:cs="Times New Roman"/>
          <w:b/>
          <w:sz w:val="24"/>
          <w:szCs w:val="24"/>
        </w:rPr>
      </w:pPr>
      <w:r w:rsidRPr="00D90E0F">
        <w:rPr>
          <w:rFonts w:ascii="Times New Roman" w:hAnsi="Times New Roman" w:cs="Times New Roman"/>
          <w:sz w:val="24"/>
          <w:szCs w:val="24"/>
        </w:rPr>
        <w:t>В 2022 году поступило два апелляционных заявления о несогласии с выставленными баллами по физике от учащихся МБОУ «Нижнесаянтуйская СОШ», в результате рассмотрения апелляции выставленные баллы (оценки) не изменились.</w:t>
      </w:r>
    </w:p>
    <w:p w:rsidR="00FF731F" w:rsidRPr="00D90E0F" w:rsidRDefault="00FF731F" w:rsidP="00FF731F">
      <w:pPr>
        <w:spacing w:line="240" w:lineRule="auto"/>
        <w:ind w:firstLine="567"/>
        <w:jc w:val="both"/>
        <w:rPr>
          <w:rFonts w:ascii="Times New Roman" w:hAnsi="Times New Roman" w:cs="Times New Roman"/>
          <w:sz w:val="24"/>
          <w:szCs w:val="24"/>
        </w:rPr>
      </w:pPr>
      <w:r w:rsidRPr="00D90E0F">
        <w:rPr>
          <w:rFonts w:ascii="Times New Roman" w:eastAsia="Calibri" w:hAnsi="Times New Roman" w:cs="Times New Roman"/>
          <w:sz w:val="24"/>
          <w:szCs w:val="24"/>
        </w:rPr>
        <w:t xml:space="preserve">В 2022 году </w:t>
      </w:r>
      <w:r>
        <w:rPr>
          <w:rFonts w:ascii="Times New Roman" w:eastAsia="Calibri" w:hAnsi="Times New Roman" w:cs="Times New Roman"/>
          <w:sz w:val="24"/>
          <w:szCs w:val="24"/>
        </w:rPr>
        <w:t xml:space="preserve">11 человек </w:t>
      </w:r>
      <w:r w:rsidRPr="00D90E0F">
        <w:rPr>
          <w:rFonts w:ascii="Times New Roman" w:eastAsia="Calibri" w:hAnsi="Times New Roman" w:cs="Times New Roman"/>
          <w:sz w:val="24"/>
          <w:szCs w:val="24"/>
        </w:rPr>
        <w:t>закончили на отлично и получили аттестат  особого образца</w:t>
      </w:r>
      <w:r w:rsidRPr="00D90E0F">
        <w:rPr>
          <w:rFonts w:ascii="Times New Roman" w:hAnsi="Times New Roman" w:cs="Times New Roman"/>
          <w:sz w:val="24"/>
          <w:szCs w:val="24"/>
        </w:rPr>
        <w:t>: 3 человека МБОУ «Тарбагатайская СОШ», 2 человека МБОО «Заводская СОШ», 1 человек МБОУ «Верхнежиримская СОШ», 5 человек МБОУ «</w:t>
      </w:r>
      <w:r>
        <w:rPr>
          <w:rFonts w:ascii="Times New Roman" w:hAnsi="Times New Roman" w:cs="Times New Roman"/>
          <w:sz w:val="24"/>
          <w:szCs w:val="24"/>
        </w:rPr>
        <w:t>Нижнесаянтуйская СОШ».</w:t>
      </w:r>
    </w:p>
    <w:p w:rsidR="00FF731F" w:rsidRPr="005066BA" w:rsidRDefault="00FF731F" w:rsidP="00FF731F">
      <w:pPr>
        <w:pStyle w:val="a6"/>
        <w:ind w:firstLine="567"/>
        <w:jc w:val="both"/>
        <w:rPr>
          <w:rFonts w:ascii="Times New Roman" w:hAnsi="Times New Roman" w:cs="Times New Roman"/>
          <w:sz w:val="24"/>
          <w:szCs w:val="24"/>
        </w:rPr>
      </w:pPr>
      <w:r w:rsidRPr="005066BA">
        <w:rPr>
          <w:rFonts w:ascii="Times New Roman" w:hAnsi="Times New Roman" w:cs="Times New Roman"/>
          <w:sz w:val="24"/>
          <w:szCs w:val="24"/>
        </w:rPr>
        <w:t>Во всех (21) образовательной организации разработаны и утверждены паспорта безопасности, проведено категорирование: 1 учреждение МБОУ «Нижнесаянтуйская СОШ» относится ко второй категории, 1 учреждение МБОУ «Тарбагатайская СОШ» к третьей категории и 19 ОУ к четвертой категории.</w:t>
      </w:r>
    </w:p>
    <w:p w:rsidR="00FF731F" w:rsidRPr="005066BA" w:rsidRDefault="00FF731F" w:rsidP="00FF731F">
      <w:pPr>
        <w:pStyle w:val="a6"/>
        <w:ind w:firstLine="567"/>
        <w:jc w:val="both"/>
        <w:rPr>
          <w:rFonts w:ascii="Times New Roman" w:hAnsi="Times New Roman" w:cs="Times New Roman"/>
          <w:sz w:val="24"/>
          <w:szCs w:val="24"/>
        </w:rPr>
      </w:pPr>
      <w:r w:rsidRPr="005066BA">
        <w:rPr>
          <w:rFonts w:ascii="Times New Roman" w:hAnsi="Times New Roman" w:cs="Times New Roman"/>
          <w:sz w:val="24"/>
          <w:szCs w:val="24"/>
        </w:rPr>
        <w:t>Все ОУ оснащены системами видеонаблюдения (наружное и внутреннее). Система видеонаблюдения установлена с таким расчетом, чтобы обеспечить эффективный визуальный контроль следующих зон:</w:t>
      </w:r>
    </w:p>
    <w:p w:rsidR="00FF731F" w:rsidRPr="005066BA" w:rsidRDefault="00FF731F" w:rsidP="00FF731F">
      <w:pPr>
        <w:pStyle w:val="a6"/>
        <w:numPr>
          <w:ilvl w:val="0"/>
          <w:numId w:val="7"/>
        </w:numPr>
        <w:ind w:left="0" w:firstLine="567"/>
        <w:jc w:val="both"/>
        <w:rPr>
          <w:rFonts w:ascii="Times New Roman" w:hAnsi="Times New Roman" w:cs="Times New Roman"/>
          <w:sz w:val="24"/>
          <w:szCs w:val="24"/>
        </w:rPr>
      </w:pPr>
      <w:r w:rsidRPr="005066BA">
        <w:rPr>
          <w:rFonts w:ascii="Times New Roman" w:hAnsi="Times New Roman" w:cs="Times New Roman"/>
          <w:sz w:val="24"/>
          <w:szCs w:val="24"/>
        </w:rPr>
        <w:t>внешний периметр школьной территории;</w:t>
      </w:r>
    </w:p>
    <w:p w:rsidR="00FF731F" w:rsidRPr="005066BA" w:rsidRDefault="00FF731F" w:rsidP="00FF731F">
      <w:pPr>
        <w:pStyle w:val="a6"/>
        <w:numPr>
          <w:ilvl w:val="0"/>
          <w:numId w:val="7"/>
        </w:numPr>
        <w:ind w:left="0" w:firstLine="567"/>
        <w:jc w:val="both"/>
        <w:rPr>
          <w:rFonts w:ascii="Times New Roman" w:hAnsi="Times New Roman" w:cs="Times New Roman"/>
          <w:sz w:val="24"/>
          <w:szCs w:val="24"/>
        </w:rPr>
      </w:pPr>
      <w:r w:rsidRPr="005066BA">
        <w:rPr>
          <w:rFonts w:ascii="Times New Roman" w:hAnsi="Times New Roman" w:cs="Times New Roman"/>
          <w:sz w:val="24"/>
          <w:szCs w:val="24"/>
        </w:rPr>
        <w:t>все входы в здание;</w:t>
      </w:r>
    </w:p>
    <w:p w:rsidR="00FF731F" w:rsidRPr="005066BA" w:rsidRDefault="00FF731F" w:rsidP="00FF731F">
      <w:pPr>
        <w:pStyle w:val="a6"/>
        <w:numPr>
          <w:ilvl w:val="0"/>
          <w:numId w:val="7"/>
        </w:numPr>
        <w:ind w:left="0" w:firstLine="567"/>
        <w:jc w:val="both"/>
        <w:rPr>
          <w:rFonts w:ascii="Times New Roman" w:hAnsi="Times New Roman" w:cs="Times New Roman"/>
          <w:sz w:val="24"/>
          <w:szCs w:val="24"/>
        </w:rPr>
      </w:pPr>
      <w:r w:rsidRPr="005066BA">
        <w:rPr>
          <w:rFonts w:ascii="Times New Roman" w:hAnsi="Times New Roman" w:cs="Times New Roman"/>
          <w:sz w:val="24"/>
          <w:szCs w:val="24"/>
        </w:rPr>
        <w:t>все холлы и коридоры на всех этажах;</w:t>
      </w:r>
    </w:p>
    <w:p w:rsidR="00FF731F" w:rsidRPr="005066BA" w:rsidRDefault="00FF731F" w:rsidP="00FF731F">
      <w:pPr>
        <w:pStyle w:val="a6"/>
        <w:numPr>
          <w:ilvl w:val="0"/>
          <w:numId w:val="7"/>
        </w:numPr>
        <w:ind w:left="0" w:firstLine="567"/>
        <w:jc w:val="both"/>
        <w:rPr>
          <w:rFonts w:ascii="Times New Roman" w:hAnsi="Times New Roman" w:cs="Times New Roman"/>
          <w:sz w:val="24"/>
          <w:szCs w:val="24"/>
        </w:rPr>
      </w:pPr>
      <w:r w:rsidRPr="005066BA">
        <w:rPr>
          <w:rFonts w:ascii="Times New Roman" w:hAnsi="Times New Roman" w:cs="Times New Roman"/>
          <w:sz w:val="24"/>
          <w:szCs w:val="24"/>
        </w:rPr>
        <w:t>въезд-выезд с территории.</w:t>
      </w:r>
    </w:p>
    <w:p w:rsidR="00FF731F" w:rsidRPr="005066BA" w:rsidRDefault="00FF731F" w:rsidP="00FF731F">
      <w:pPr>
        <w:spacing w:after="0" w:line="240" w:lineRule="auto"/>
        <w:ind w:firstLine="567"/>
        <w:jc w:val="both"/>
        <w:rPr>
          <w:rFonts w:ascii="Times New Roman" w:hAnsi="Times New Roman" w:cs="Times New Roman"/>
          <w:sz w:val="24"/>
          <w:szCs w:val="24"/>
        </w:rPr>
      </w:pPr>
      <w:r w:rsidRPr="005066BA">
        <w:rPr>
          <w:rFonts w:ascii="Times New Roman" w:hAnsi="Times New Roman" w:cs="Times New Roman"/>
          <w:sz w:val="24"/>
          <w:szCs w:val="24"/>
        </w:rPr>
        <w:t xml:space="preserve">Кнопка тревожной сигнализации установлена в МБОУ «Вознесеновская НОШ», МБОУ «Верхнесаянтуйская НОШ» (эти учреждения обслуживаются ЧОО «Драгун»), </w:t>
      </w:r>
      <w:r w:rsidRPr="005066BA">
        <w:rPr>
          <w:rFonts w:ascii="Times New Roman" w:hAnsi="Times New Roman" w:cs="Times New Roman"/>
          <w:sz w:val="24"/>
          <w:szCs w:val="24"/>
        </w:rPr>
        <w:lastRenderedPageBreak/>
        <w:t>МБОУ «Нижнесаянтуйская СОШ», МБДОУ  д/с «Колосок», МАДОУ д/с «Черемушка» (ЧОО «Сенатор»), МБОУ  «Пестерёвская ООШ», МБОУ «Тарбагатайская СОШ», МБУ ДО ДЮСШ, МБУ ДОД «ЦДОД «Радуга талантов», МБДОУ д/с «Ласточка» (Росгвардия).</w:t>
      </w:r>
    </w:p>
    <w:p w:rsidR="00FF731F" w:rsidRPr="005066BA" w:rsidRDefault="00FF731F" w:rsidP="00FF731F">
      <w:pPr>
        <w:spacing w:after="0" w:line="240" w:lineRule="auto"/>
        <w:ind w:firstLine="567"/>
        <w:jc w:val="both"/>
        <w:rPr>
          <w:rFonts w:ascii="Times New Roman" w:hAnsi="Times New Roman" w:cs="Times New Roman"/>
          <w:sz w:val="24"/>
          <w:szCs w:val="24"/>
        </w:rPr>
      </w:pPr>
      <w:r w:rsidRPr="005066BA">
        <w:rPr>
          <w:rFonts w:ascii="Times New Roman" w:hAnsi="Times New Roman" w:cs="Times New Roman"/>
          <w:sz w:val="24"/>
          <w:szCs w:val="24"/>
        </w:rPr>
        <w:t>В МБОУ «Верхнежиримская СОШ», МБОУ «Селенгинская СОШ», МБОО «Заводская СОШ», МБОУ «Десятниковская СОШ», МБОУ «Куйтунская ООШ»</w:t>
      </w:r>
      <w:r>
        <w:rPr>
          <w:rFonts w:ascii="Times New Roman" w:hAnsi="Times New Roman" w:cs="Times New Roman"/>
          <w:sz w:val="24"/>
          <w:szCs w:val="24"/>
        </w:rPr>
        <w:t>, МБОУ «Большекуналейская СОШ», МБОУ «Барыкинская ООШ», МБОУ «Нижнежиримская ООШ», МБОУ «Надеинская НОШ»</w:t>
      </w:r>
      <w:r w:rsidRPr="005066BA">
        <w:rPr>
          <w:rFonts w:ascii="Times New Roman" w:hAnsi="Times New Roman" w:cs="Times New Roman"/>
          <w:sz w:val="24"/>
          <w:szCs w:val="24"/>
        </w:rPr>
        <w:t xml:space="preserve"> установлена единая система экстренного вызова  112.</w:t>
      </w:r>
    </w:p>
    <w:p w:rsidR="00FF731F" w:rsidRPr="00445A3F" w:rsidRDefault="00FF731F" w:rsidP="00FF731F">
      <w:pPr>
        <w:shd w:val="clear" w:color="auto" w:fill="FFFFFF"/>
        <w:spacing w:after="0" w:line="240" w:lineRule="auto"/>
        <w:ind w:firstLine="567"/>
        <w:jc w:val="both"/>
        <w:rPr>
          <w:rFonts w:ascii="Times New Roman" w:eastAsia="Times New Roman" w:hAnsi="Times New Roman" w:cs="Times New Roman"/>
          <w:sz w:val="24"/>
          <w:szCs w:val="24"/>
        </w:rPr>
      </w:pPr>
      <w:r w:rsidRPr="005066BA">
        <w:rPr>
          <w:rFonts w:ascii="Times New Roman" w:hAnsi="Times New Roman" w:cs="Times New Roman"/>
          <w:sz w:val="24"/>
          <w:szCs w:val="24"/>
        </w:rPr>
        <w:t xml:space="preserve">Контрольно- пропускной режим осуществляется вахтёрами в дневное время, </w:t>
      </w:r>
      <w:r w:rsidRPr="005066BA">
        <w:rPr>
          <w:rFonts w:ascii="Times New Roman" w:eastAsia="Times New Roman" w:hAnsi="Times New Roman" w:cs="Times New Roman"/>
          <w:sz w:val="24"/>
          <w:szCs w:val="24"/>
        </w:rPr>
        <w:t xml:space="preserve">охрана учреждений в ночное время,  в выходные и праздничные дни осуществляется   штатными </w:t>
      </w:r>
      <w:r w:rsidRPr="00445A3F">
        <w:rPr>
          <w:rFonts w:ascii="Times New Roman" w:eastAsia="Times New Roman" w:hAnsi="Times New Roman" w:cs="Times New Roman"/>
          <w:sz w:val="24"/>
          <w:szCs w:val="24"/>
        </w:rPr>
        <w:t xml:space="preserve">сторожами. </w:t>
      </w:r>
    </w:p>
    <w:p w:rsidR="00FF731F" w:rsidRPr="00445A3F" w:rsidRDefault="00FF731F" w:rsidP="00FF731F">
      <w:pPr>
        <w:shd w:val="clear" w:color="auto" w:fill="FFFFFF"/>
        <w:spacing w:after="0" w:line="240" w:lineRule="auto"/>
        <w:ind w:firstLine="567"/>
        <w:jc w:val="both"/>
        <w:rPr>
          <w:rFonts w:ascii="Times New Roman" w:eastAsia="Times New Roman" w:hAnsi="Times New Roman" w:cs="Times New Roman"/>
          <w:sz w:val="24"/>
          <w:szCs w:val="24"/>
        </w:rPr>
      </w:pPr>
      <w:r w:rsidRPr="00445A3F">
        <w:rPr>
          <w:rFonts w:ascii="Times New Roman" w:hAnsi="Times New Roman" w:cs="Times New Roman"/>
          <w:sz w:val="24"/>
          <w:szCs w:val="24"/>
        </w:rPr>
        <w:t>В МБОУ «Нижнесаянтуйская СОШ», МАДОУ детский сад «Черемушка», МБДОУ детский сад «Колосок», МБОУ «Тарбагатайская СОШ», МБДОУ детский сад «Ласточка», МБОУ «Селенгинская СОШ», МБОУ «Куйтунская ООШ», МБОО «Заводская СОШ», МБОУ «Десятниковская СОШ», МБОУ «Верхнежиримская СОШ» контрольно - пропускные пункты оснащены металлоискателями.</w:t>
      </w:r>
    </w:p>
    <w:p w:rsidR="00FF731F" w:rsidRPr="00D81BED" w:rsidRDefault="00FF731F" w:rsidP="00FF731F">
      <w:pPr>
        <w:pStyle w:val="a6"/>
        <w:ind w:firstLine="567"/>
        <w:jc w:val="both"/>
        <w:rPr>
          <w:rFonts w:ascii="Times New Roman" w:hAnsi="Times New Roman" w:cs="Times New Roman"/>
          <w:sz w:val="24"/>
          <w:szCs w:val="24"/>
        </w:rPr>
      </w:pPr>
      <w:r w:rsidRPr="00D81BED">
        <w:rPr>
          <w:rFonts w:ascii="Times New Roman" w:hAnsi="Times New Roman" w:cs="Times New Roman"/>
          <w:sz w:val="24"/>
          <w:szCs w:val="24"/>
        </w:rPr>
        <w:t xml:space="preserve">В целях предупреждения распространения коронавирусной инфекции (COVID-19), во исполнение рекомендаций Федеральной службы по надзору в сфере защиты прав потребителей и благополучия человека, методических рекомендаций Роспотребнадзора РБ, писем Министерства образования и науки Республики Бурятия МКУ Управлением образования изданы 4 Распоряжения, 3 Приказа. </w:t>
      </w:r>
    </w:p>
    <w:p w:rsidR="00FF731F" w:rsidRPr="00D81BED" w:rsidRDefault="00FF731F" w:rsidP="00FF731F">
      <w:pPr>
        <w:pStyle w:val="a6"/>
        <w:ind w:firstLine="567"/>
        <w:jc w:val="both"/>
        <w:rPr>
          <w:rFonts w:ascii="Times New Roman" w:hAnsi="Times New Roman" w:cs="Times New Roman"/>
          <w:sz w:val="24"/>
          <w:szCs w:val="24"/>
        </w:rPr>
      </w:pPr>
      <w:r w:rsidRPr="00D81BED">
        <w:rPr>
          <w:rFonts w:ascii="Times New Roman" w:hAnsi="Times New Roman" w:cs="Times New Roman"/>
          <w:sz w:val="24"/>
          <w:szCs w:val="24"/>
        </w:rPr>
        <w:t xml:space="preserve">В образовательных организациях изданы Приказы «Об усилении санитарно-эпидемиологических мероприятий по профилактике коронавирусной инфекции», разработаны планы </w:t>
      </w:r>
      <w:r w:rsidRPr="00D81BED">
        <w:rPr>
          <w:rFonts w:ascii="Times New Roman" w:hAnsi="Times New Roman" w:cs="Times New Roman"/>
          <w:bCs/>
          <w:sz w:val="24"/>
          <w:szCs w:val="24"/>
        </w:rPr>
        <w:t>мероприятий по предупреждению распространения коронавирусной инфекции</w:t>
      </w:r>
      <w:r w:rsidRPr="00D81BED">
        <w:rPr>
          <w:rFonts w:ascii="Times New Roman" w:hAnsi="Times New Roman" w:cs="Times New Roman"/>
          <w:sz w:val="24"/>
          <w:szCs w:val="24"/>
        </w:rPr>
        <w:t xml:space="preserve"> (COVID-19) на период неблагополучной эпидемиологической обстановки.</w:t>
      </w:r>
    </w:p>
    <w:p w:rsidR="00FF731F" w:rsidRPr="00D81BED" w:rsidRDefault="00FF731F" w:rsidP="00FF731F">
      <w:pPr>
        <w:pStyle w:val="a6"/>
        <w:ind w:firstLine="567"/>
        <w:jc w:val="both"/>
        <w:rPr>
          <w:rStyle w:val="af3"/>
          <w:rFonts w:ascii="Times New Roman" w:hAnsi="Times New Roman" w:cs="Times New Roman"/>
          <w:sz w:val="24"/>
          <w:szCs w:val="24"/>
        </w:rPr>
      </w:pPr>
      <w:r w:rsidRPr="00D81BED">
        <w:rPr>
          <w:rFonts w:ascii="Times New Roman" w:hAnsi="Times New Roman" w:cs="Times New Roman"/>
          <w:bCs/>
          <w:sz w:val="24"/>
          <w:szCs w:val="24"/>
        </w:rPr>
        <w:t>Проводятся инструктажи с работниками ОО, обучающимися, родителями, санитарно-эпидемиологические мероприятия.</w:t>
      </w:r>
      <w:r w:rsidRPr="00D81BED">
        <w:rPr>
          <w:rStyle w:val="af3"/>
          <w:rFonts w:ascii="Times New Roman" w:hAnsi="Times New Roman" w:cs="Times New Roman"/>
          <w:sz w:val="24"/>
          <w:szCs w:val="24"/>
        </w:rPr>
        <w:t xml:space="preserve"> </w:t>
      </w:r>
    </w:p>
    <w:p w:rsidR="00FF731F" w:rsidRPr="00D81BED" w:rsidRDefault="00FF731F" w:rsidP="00FF731F">
      <w:pPr>
        <w:pStyle w:val="a6"/>
        <w:ind w:firstLine="567"/>
        <w:jc w:val="both"/>
        <w:rPr>
          <w:rFonts w:ascii="Times New Roman" w:hAnsi="Times New Roman" w:cs="Times New Roman"/>
          <w:sz w:val="24"/>
          <w:szCs w:val="24"/>
        </w:rPr>
      </w:pPr>
      <w:r w:rsidRPr="00D81BED">
        <w:rPr>
          <w:rFonts w:ascii="Times New Roman" w:hAnsi="Times New Roman" w:cs="Times New Roman"/>
          <w:sz w:val="24"/>
          <w:szCs w:val="24"/>
        </w:rPr>
        <w:t>В 2022 году по линии Министерства образования и науки Республики Бурятия в образовательные организации поступили:</w:t>
      </w:r>
    </w:p>
    <w:p w:rsidR="00FF731F" w:rsidRPr="00D81BED" w:rsidRDefault="00FF731F" w:rsidP="00FF731F">
      <w:pPr>
        <w:pStyle w:val="a6"/>
        <w:numPr>
          <w:ilvl w:val="0"/>
          <w:numId w:val="9"/>
        </w:numPr>
        <w:suppressAutoHyphens/>
        <w:ind w:left="0" w:firstLine="567"/>
        <w:jc w:val="both"/>
        <w:rPr>
          <w:rFonts w:ascii="Times New Roman" w:hAnsi="Times New Roman" w:cs="Times New Roman"/>
          <w:sz w:val="24"/>
          <w:szCs w:val="24"/>
        </w:rPr>
      </w:pPr>
      <w:r w:rsidRPr="00D81BED">
        <w:rPr>
          <w:rFonts w:ascii="Times New Roman" w:hAnsi="Times New Roman" w:cs="Times New Roman"/>
          <w:sz w:val="24"/>
          <w:szCs w:val="24"/>
        </w:rPr>
        <w:t>Аппаратный комплекс для дезинфекции рук с функцией измерения температуры тела человека и распознавания лиц «АПК-01» в количестве 14 шт. на сумму 2800,0 тыс.руб.</w:t>
      </w:r>
    </w:p>
    <w:p w:rsidR="00FF731F" w:rsidRPr="00D81BED" w:rsidRDefault="00FF731F" w:rsidP="00FF731F">
      <w:pPr>
        <w:pStyle w:val="a6"/>
        <w:numPr>
          <w:ilvl w:val="0"/>
          <w:numId w:val="9"/>
        </w:numPr>
        <w:suppressAutoHyphens/>
        <w:ind w:left="0" w:firstLine="567"/>
        <w:jc w:val="both"/>
        <w:rPr>
          <w:rFonts w:ascii="Times New Roman" w:hAnsi="Times New Roman" w:cs="Times New Roman"/>
          <w:sz w:val="24"/>
          <w:szCs w:val="24"/>
        </w:rPr>
      </w:pPr>
      <w:r w:rsidRPr="00D81BED">
        <w:rPr>
          <w:rFonts w:ascii="Times New Roman" w:hAnsi="Times New Roman" w:cs="Times New Roman"/>
          <w:sz w:val="24"/>
          <w:szCs w:val="24"/>
        </w:rPr>
        <w:t>Средства индивидуальной защиты на сумму 2858,7 тыс.руб.</w:t>
      </w:r>
    </w:p>
    <w:p w:rsidR="00FF731F" w:rsidRDefault="00FF731F" w:rsidP="00FF731F">
      <w:pPr>
        <w:pStyle w:val="af1"/>
        <w:ind w:firstLine="567"/>
        <w:contextualSpacing/>
        <w:jc w:val="both"/>
        <w:rPr>
          <w:rFonts w:ascii="Times New Roman" w:eastAsia="Calibri" w:hAnsi="Times New Roman"/>
          <w:sz w:val="24"/>
          <w:szCs w:val="24"/>
        </w:rPr>
      </w:pPr>
    </w:p>
    <w:p w:rsidR="00FF731F" w:rsidRDefault="00FF731F" w:rsidP="00FF731F">
      <w:pPr>
        <w:pStyle w:val="af1"/>
        <w:ind w:firstLine="567"/>
        <w:contextualSpacing/>
        <w:jc w:val="both"/>
        <w:rPr>
          <w:rFonts w:ascii="Times New Roman" w:eastAsia="Calibri" w:hAnsi="Times New Roman"/>
          <w:sz w:val="24"/>
          <w:szCs w:val="24"/>
        </w:rPr>
      </w:pPr>
    </w:p>
    <w:p w:rsidR="00FF731F" w:rsidRPr="00C40CEB" w:rsidRDefault="00FF731F" w:rsidP="00FF731F">
      <w:pPr>
        <w:pStyle w:val="af1"/>
        <w:ind w:firstLine="567"/>
        <w:contextualSpacing/>
        <w:jc w:val="both"/>
        <w:rPr>
          <w:rFonts w:ascii="Times New Roman" w:eastAsia="Calibri" w:hAnsi="Times New Roman"/>
          <w:sz w:val="24"/>
          <w:szCs w:val="24"/>
        </w:rPr>
      </w:pPr>
      <w:r w:rsidRPr="00C40CEB">
        <w:rPr>
          <w:rFonts w:ascii="Times New Roman" w:eastAsia="Calibri" w:hAnsi="Times New Roman"/>
          <w:sz w:val="24"/>
          <w:szCs w:val="24"/>
        </w:rPr>
        <w:t>Результаты независимой оценки школ в 2022 году</w:t>
      </w:r>
    </w:p>
    <w:tbl>
      <w:tblPr>
        <w:tblW w:w="5000" w:type="pct"/>
        <w:tblLook w:val="04A0" w:firstRow="1" w:lastRow="0" w:firstColumn="1" w:lastColumn="0" w:noHBand="0" w:noVBand="1"/>
      </w:tblPr>
      <w:tblGrid>
        <w:gridCol w:w="1290"/>
        <w:gridCol w:w="1145"/>
        <w:gridCol w:w="1378"/>
        <w:gridCol w:w="1157"/>
        <w:gridCol w:w="1803"/>
        <w:gridCol w:w="1659"/>
        <w:gridCol w:w="1139"/>
      </w:tblGrid>
      <w:tr w:rsidR="00FF731F" w:rsidRPr="00A5644D" w:rsidTr="00FF731F">
        <w:trPr>
          <w:trHeight w:val="465"/>
        </w:trPr>
        <w:tc>
          <w:tcPr>
            <w:tcW w:w="67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both"/>
              <w:rPr>
                <w:rFonts w:ascii="Times New Roman" w:eastAsia="Times New Roman" w:hAnsi="Times New Roman" w:cs="Times New Roman"/>
                <w:sz w:val="24"/>
                <w:szCs w:val="24"/>
                <w:u w:val="single"/>
              </w:rPr>
            </w:pPr>
            <w:r w:rsidRPr="00C40CEB">
              <w:rPr>
                <w:rFonts w:ascii="Times New Roman" w:eastAsia="Times New Roman" w:hAnsi="Times New Roman" w:cs="Times New Roman"/>
                <w:sz w:val="24"/>
                <w:szCs w:val="24"/>
              </w:rPr>
              <w:t>Наименование организации</w:t>
            </w:r>
          </w:p>
        </w:tc>
        <w:tc>
          <w:tcPr>
            <w:tcW w:w="598" w:type="pct"/>
            <w:tcBorders>
              <w:top w:val="single" w:sz="4" w:space="0" w:color="auto"/>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both"/>
              <w:rPr>
                <w:rFonts w:ascii="Times New Roman" w:eastAsia="Times New Roman" w:hAnsi="Times New Roman" w:cs="Times New Roman"/>
                <w:sz w:val="24"/>
                <w:szCs w:val="24"/>
              </w:rPr>
            </w:pPr>
            <w:r w:rsidRPr="00C40CEB">
              <w:rPr>
                <w:rFonts w:ascii="Times New Roman" w:eastAsia="Times New Roman" w:hAnsi="Times New Roman" w:cs="Times New Roman"/>
                <w:sz w:val="24"/>
                <w:szCs w:val="24"/>
              </w:rPr>
              <w:t>Открытость и доступность информации об организации</w:t>
            </w:r>
          </w:p>
        </w:tc>
        <w:tc>
          <w:tcPr>
            <w:tcW w:w="720" w:type="pct"/>
            <w:tcBorders>
              <w:top w:val="single" w:sz="4" w:space="0" w:color="auto"/>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both"/>
              <w:rPr>
                <w:rFonts w:ascii="Times New Roman" w:eastAsia="Times New Roman" w:hAnsi="Times New Roman" w:cs="Times New Roman"/>
                <w:sz w:val="24"/>
                <w:szCs w:val="24"/>
              </w:rPr>
            </w:pPr>
            <w:r w:rsidRPr="00C40CEB">
              <w:rPr>
                <w:rFonts w:ascii="Times New Roman" w:eastAsia="Times New Roman" w:hAnsi="Times New Roman" w:cs="Times New Roman"/>
                <w:sz w:val="24"/>
                <w:szCs w:val="24"/>
              </w:rPr>
              <w:t>Комфортность условий предоставления услуг</w:t>
            </w:r>
          </w:p>
        </w:tc>
        <w:tc>
          <w:tcPr>
            <w:tcW w:w="604" w:type="pct"/>
            <w:tcBorders>
              <w:top w:val="single" w:sz="4" w:space="0" w:color="auto"/>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both"/>
              <w:rPr>
                <w:rFonts w:ascii="Times New Roman" w:eastAsia="Times New Roman" w:hAnsi="Times New Roman" w:cs="Times New Roman"/>
                <w:sz w:val="24"/>
                <w:szCs w:val="24"/>
              </w:rPr>
            </w:pPr>
            <w:r w:rsidRPr="00C40CEB">
              <w:rPr>
                <w:rFonts w:ascii="Times New Roman" w:eastAsia="Times New Roman" w:hAnsi="Times New Roman" w:cs="Times New Roman"/>
                <w:sz w:val="24"/>
                <w:szCs w:val="24"/>
              </w:rPr>
              <w:t>Доступность услуг для инвалидов</w:t>
            </w:r>
          </w:p>
        </w:tc>
        <w:tc>
          <w:tcPr>
            <w:tcW w:w="942" w:type="pct"/>
            <w:tcBorders>
              <w:top w:val="single" w:sz="4" w:space="0" w:color="auto"/>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both"/>
              <w:rPr>
                <w:rFonts w:ascii="Times New Roman" w:eastAsia="Times New Roman" w:hAnsi="Times New Roman" w:cs="Times New Roman"/>
                <w:sz w:val="24"/>
                <w:szCs w:val="24"/>
              </w:rPr>
            </w:pPr>
            <w:r w:rsidRPr="00C40CEB">
              <w:rPr>
                <w:rFonts w:ascii="Times New Roman" w:eastAsia="Times New Roman" w:hAnsi="Times New Roman" w:cs="Times New Roman"/>
                <w:sz w:val="24"/>
                <w:szCs w:val="24"/>
              </w:rPr>
              <w:t>Доброжелательность, вежливость работников организации</w:t>
            </w:r>
          </w:p>
        </w:tc>
        <w:tc>
          <w:tcPr>
            <w:tcW w:w="867" w:type="pct"/>
            <w:tcBorders>
              <w:top w:val="single" w:sz="4" w:space="0" w:color="auto"/>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both"/>
              <w:rPr>
                <w:rFonts w:ascii="Times New Roman" w:eastAsia="Times New Roman" w:hAnsi="Times New Roman" w:cs="Times New Roman"/>
                <w:sz w:val="24"/>
                <w:szCs w:val="24"/>
              </w:rPr>
            </w:pPr>
            <w:r w:rsidRPr="00C40CEB">
              <w:rPr>
                <w:rFonts w:ascii="Times New Roman" w:eastAsia="Times New Roman" w:hAnsi="Times New Roman" w:cs="Times New Roman"/>
                <w:sz w:val="24"/>
                <w:szCs w:val="24"/>
              </w:rPr>
              <w:t>Удовлетворенность условиями оказания услуг</w:t>
            </w:r>
          </w:p>
        </w:tc>
        <w:tc>
          <w:tcPr>
            <w:tcW w:w="595" w:type="pct"/>
            <w:tcBorders>
              <w:top w:val="single" w:sz="4" w:space="0" w:color="auto"/>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both"/>
              <w:rPr>
                <w:rFonts w:ascii="Times New Roman" w:eastAsia="Times New Roman" w:hAnsi="Times New Roman" w:cs="Times New Roman"/>
                <w:sz w:val="24"/>
                <w:szCs w:val="24"/>
              </w:rPr>
            </w:pPr>
            <w:r w:rsidRPr="00C40CEB">
              <w:rPr>
                <w:rFonts w:ascii="Times New Roman" w:eastAsia="Times New Roman" w:hAnsi="Times New Roman" w:cs="Times New Roman"/>
                <w:sz w:val="24"/>
                <w:szCs w:val="24"/>
              </w:rPr>
              <w:t>Итоговая оценка по организации</w:t>
            </w:r>
          </w:p>
        </w:tc>
      </w:tr>
      <w:tr w:rsidR="00FF731F" w:rsidRPr="00A5644D" w:rsidTr="00FF731F">
        <w:trPr>
          <w:trHeight w:val="465"/>
        </w:trPr>
        <w:tc>
          <w:tcPr>
            <w:tcW w:w="674" w:type="pct"/>
            <w:tcBorders>
              <w:top w:val="nil"/>
              <w:left w:val="single" w:sz="4" w:space="0" w:color="auto"/>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МБДОУ д/с "Колосок"</w:t>
            </w:r>
          </w:p>
        </w:tc>
        <w:tc>
          <w:tcPr>
            <w:tcW w:w="598" w:type="pct"/>
            <w:tcBorders>
              <w:top w:val="nil"/>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99,6</w:t>
            </w:r>
          </w:p>
        </w:tc>
        <w:tc>
          <w:tcPr>
            <w:tcW w:w="720" w:type="pct"/>
            <w:tcBorders>
              <w:top w:val="nil"/>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98,0</w:t>
            </w:r>
          </w:p>
        </w:tc>
        <w:tc>
          <w:tcPr>
            <w:tcW w:w="604" w:type="pct"/>
            <w:tcBorders>
              <w:top w:val="nil"/>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94,0</w:t>
            </w:r>
          </w:p>
        </w:tc>
        <w:tc>
          <w:tcPr>
            <w:tcW w:w="942" w:type="pct"/>
            <w:tcBorders>
              <w:top w:val="nil"/>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97,6</w:t>
            </w:r>
          </w:p>
        </w:tc>
        <w:tc>
          <w:tcPr>
            <w:tcW w:w="867" w:type="pct"/>
            <w:tcBorders>
              <w:top w:val="nil"/>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98,6</w:t>
            </w:r>
          </w:p>
        </w:tc>
        <w:tc>
          <w:tcPr>
            <w:tcW w:w="595" w:type="pct"/>
            <w:tcBorders>
              <w:top w:val="nil"/>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97,56</w:t>
            </w:r>
          </w:p>
        </w:tc>
      </w:tr>
      <w:tr w:rsidR="00FF731F" w:rsidRPr="00A5644D" w:rsidTr="00FF731F">
        <w:trPr>
          <w:trHeight w:val="465"/>
        </w:trPr>
        <w:tc>
          <w:tcPr>
            <w:tcW w:w="674" w:type="pct"/>
            <w:tcBorders>
              <w:top w:val="nil"/>
              <w:left w:val="single" w:sz="4" w:space="0" w:color="auto"/>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МБДОУ д/с "Ласточка"</w:t>
            </w:r>
          </w:p>
        </w:tc>
        <w:tc>
          <w:tcPr>
            <w:tcW w:w="598" w:type="pct"/>
            <w:tcBorders>
              <w:top w:val="nil"/>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98,8</w:t>
            </w:r>
          </w:p>
        </w:tc>
        <w:tc>
          <w:tcPr>
            <w:tcW w:w="720" w:type="pct"/>
            <w:tcBorders>
              <w:top w:val="nil"/>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99,5</w:t>
            </w:r>
          </w:p>
        </w:tc>
        <w:tc>
          <w:tcPr>
            <w:tcW w:w="604" w:type="pct"/>
            <w:tcBorders>
              <w:top w:val="nil"/>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86,0</w:t>
            </w:r>
          </w:p>
        </w:tc>
        <w:tc>
          <w:tcPr>
            <w:tcW w:w="942" w:type="pct"/>
            <w:tcBorders>
              <w:top w:val="nil"/>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98,4</w:t>
            </w:r>
          </w:p>
        </w:tc>
        <w:tc>
          <w:tcPr>
            <w:tcW w:w="867" w:type="pct"/>
            <w:tcBorders>
              <w:top w:val="nil"/>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97,4</w:t>
            </w:r>
          </w:p>
        </w:tc>
        <w:tc>
          <w:tcPr>
            <w:tcW w:w="595" w:type="pct"/>
            <w:tcBorders>
              <w:top w:val="nil"/>
              <w:left w:val="nil"/>
              <w:bottom w:val="single" w:sz="4" w:space="0" w:color="auto"/>
              <w:right w:val="single" w:sz="4" w:space="0" w:color="auto"/>
            </w:tcBorders>
            <w:shd w:val="clear" w:color="000000" w:fill="FFFFFF"/>
            <w:vAlign w:val="bottom"/>
            <w:hideMark/>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96,02</w:t>
            </w:r>
          </w:p>
        </w:tc>
      </w:tr>
      <w:tr w:rsidR="00FF731F" w:rsidRPr="00A5644D" w:rsidTr="00FF731F">
        <w:trPr>
          <w:trHeight w:val="465"/>
        </w:trPr>
        <w:tc>
          <w:tcPr>
            <w:tcW w:w="674" w:type="pct"/>
            <w:tcBorders>
              <w:top w:val="nil"/>
              <w:left w:val="single" w:sz="4" w:space="0" w:color="auto"/>
              <w:bottom w:val="single" w:sz="4" w:space="0" w:color="auto"/>
              <w:right w:val="single" w:sz="4" w:space="0" w:color="auto"/>
            </w:tcBorders>
            <w:shd w:val="clear" w:color="000000" w:fill="FFFFFF"/>
            <w:vAlign w:val="bottom"/>
          </w:tcPr>
          <w:p w:rsidR="00FF731F" w:rsidRPr="00C40CEB" w:rsidRDefault="00FF731F" w:rsidP="00FF731F">
            <w:pPr>
              <w:spacing w:after="0" w:line="240" w:lineRule="auto"/>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 xml:space="preserve">МБДОУ д/с </w:t>
            </w:r>
            <w:r w:rsidRPr="00C40CEB">
              <w:rPr>
                <w:rFonts w:ascii="Times New Roman" w:eastAsia="Times New Roman" w:hAnsi="Times New Roman" w:cs="Times New Roman"/>
                <w:color w:val="000000"/>
                <w:sz w:val="24"/>
                <w:szCs w:val="24"/>
              </w:rPr>
              <w:lastRenderedPageBreak/>
              <w:t>"Солнышко"</w:t>
            </w:r>
          </w:p>
        </w:tc>
        <w:tc>
          <w:tcPr>
            <w:tcW w:w="598" w:type="pct"/>
            <w:tcBorders>
              <w:top w:val="nil"/>
              <w:left w:val="nil"/>
              <w:bottom w:val="single" w:sz="4" w:space="0" w:color="auto"/>
              <w:right w:val="single" w:sz="4" w:space="0" w:color="auto"/>
            </w:tcBorders>
            <w:shd w:val="clear" w:color="000000" w:fill="FFFFFF"/>
            <w:vAlign w:val="bottom"/>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lastRenderedPageBreak/>
              <w:t>99,2</w:t>
            </w:r>
          </w:p>
        </w:tc>
        <w:tc>
          <w:tcPr>
            <w:tcW w:w="720" w:type="pct"/>
            <w:tcBorders>
              <w:top w:val="nil"/>
              <w:left w:val="nil"/>
              <w:bottom w:val="single" w:sz="4" w:space="0" w:color="auto"/>
              <w:right w:val="single" w:sz="4" w:space="0" w:color="auto"/>
            </w:tcBorders>
            <w:shd w:val="clear" w:color="000000" w:fill="FFFFFF"/>
            <w:vAlign w:val="bottom"/>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98,5</w:t>
            </w:r>
          </w:p>
        </w:tc>
        <w:tc>
          <w:tcPr>
            <w:tcW w:w="604" w:type="pct"/>
            <w:tcBorders>
              <w:top w:val="nil"/>
              <w:left w:val="nil"/>
              <w:bottom w:val="single" w:sz="4" w:space="0" w:color="auto"/>
              <w:right w:val="single" w:sz="4" w:space="0" w:color="auto"/>
            </w:tcBorders>
            <w:shd w:val="clear" w:color="000000" w:fill="FFFFFF"/>
            <w:vAlign w:val="bottom"/>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60,0</w:t>
            </w:r>
          </w:p>
        </w:tc>
        <w:tc>
          <w:tcPr>
            <w:tcW w:w="942" w:type="pct"/>
            <w:tcBorders>
              <w:top w:val="nil"/>
              <w:left w:val="nil"/>
              <w:bottom w:val="single" w:sz="4" w:space="0" w:color="auto"/>
              <w:right w:val="single" w:sz="4" w:space="0" w:color="auto"/>
            </w:tcBorders>
            <w:shd w:val="clear" w:color="000000" w:fill="FFFFFF"/>
            <w:vAlign w:val="bottom"/>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98,2</w:t>
            </w:r>
          </w:p>
        </w:tc>
        <w:tc>
          <w:tcPr>
            <w:tcW w:w="867" w:type="pct"/>
            <w:tcBorders>
              <w:top w:val="nil"/>
              <w:left w:val="nil"/>
              <w:bottom w:val="single" w:sz="4" w:space="0" w:color="auto"/>
              <w:right w:val="single" w:sz="4" w:space="0" w:color="auto"/>
            </w:tcBorders>
            <w:shd w:val="clear" w:color="000000" w:fill="FFFFFF"/>
            <w:vAlign w:val="bottom"/>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98,5</w:t>
            </w:r>
          </w:p>
        </w:tc>
        <w:tc>
          <w:tcPr>
            <w:tcW w:w="595" w:type="pct"/>
            <w:tcBorders>
              <w:top w:val="nil"/>
              <w:left w:val="nil"/>
              <w:bottom w:val="single" w:sz="4" w:space="0" w:color="auto"/>
              <w:right w:val="single" w:sz="4" w:space="0" w:color="auto"/>
            </w:tcBorders>
            <w:shd w:val="clear" w:color="000000" w:fill="FFFFFF"/>
            <w:vAlign w:val="bottom"/>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90,88</w:t>
            </w:r>
          </w:p>
        </w:tc>
      </w:tr>
      <w:tr w:rsidR="00FF731F" w:rsidRPr="00A5644D" w:rsidTr="00FF731F">
        <w:trPr>
          <w:trHeight w:val="465"/>
        </w:trPr>
        <w:tc>
          <w:tcPr>
            <w:tcW w:w="674" w:type="pct"/>
            <w:tcBorders>
              <w:top w:val="nil"/>
              <w:left w:val="single" w:sz="4" w:space="0" w:color="auto"/>
              <w:bottom w:val="single" w:sz="4" w:space="0" w:color="auto"/>
              <w:right w:val="single" w:sz="4" w:space="0" w:color="auto"/>
            </w:tcBorders>
            <w:shd w:val="clear" w:color="000000" w:fill="FFFFFF"/>
            <w:vAlign w:val="bottom"/>
          </w:tcPr>
          <w:p w:rsidR="00FF731F" w:rsidRPr="00C40CEB" w:rsidRDefault="00FF731F" w:rsidP="00FF731F">
            <w:pPr>
              <w:spacing w:after="0" w:line="240" w:lineRule="auto"/>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lastRenderedPageBreak/>
              <w:t>МБДОУ д/с "Филиппок"</w:t>
            </w:r>
          </w:p>
        </w:tc>
        <w:tc>
          <w:tcPr>
            <w:tcW w:w="598" w:type="pct"/>
            <w:tcBorders>
              <w:top w:val="nil"/>
              <w:left w:val="nil"/>
              <w:bottom w:val="single" w:sz="4" w:space="0" w:color="auto"/>
              <w:right w:val="single" w:sz="4" w:space="0" w:color="auto"/>
            </w:tcBorders>
            <w:shd w:val="clear" w:color="000000" w:fill="FFFFFF"/>
            <w:vAlign w:val="bottom"/>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100</w:t>
            </w:r>
          </w:p>
        </w:tc>
        <w:tc>
          <w:tcPr>
            <w:tcW w:w="720" w:type="pct"/>
            <w:tcBorders>
              <w:top w:val="nil"/>
              <w:left w:val="nil"/>
              <w:bottom w:val="single" w:sz="4" w:space="0" w:color="auto"/>
              <w:right w:val="single" w:sz="4" w:space="0" w:color="auto"/>
            </w:tcBorders>
            <w:shd w:val="clear" w:color="000000" w:fill="FFFFFF"/>
            <w:vAlign w:val="bottom"/>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100,0</w:t>
            </w:r>
          </w:p>
        </w:tc>
        <w:tc>
          <w:tcPr>
            <w:tcW w:w="604" w:type="pct"/>
            <w:tcBorders>
              <w:top w:val="nil"/>
              <w:left w:val="nil"/>
              <w:bottom w:val="single" w:sz="4" w:space="0" w:color="auto"/>
              <w:right w:val="single" w:sz="4" w:space="0" w:color="auto"/>
            </w:tcBorders>
            <w:shd w:val="clear" w:color="000000" w:fill="FFFFFF"/>
            <w:vAlign w:val="bottom"/>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60,0</w:t>
            </w:r>
          </w:p>
        </w:tc>
        <w:tc>
          <w:tcPr>
            <w:tcW w:w="942" w:type="pct"/>
            <w:tcBorders>
              <w:top w:val="nil"/>
              <w:left w:val="nil"/>
              <w:bottom w:val="single" w:sz="4" w:space="0" w:color="auto"/>
              <w:right w:val="single" w:sz="4" w:space="0" w:color="auto"/>
            </w:tcBorders>
            <w:shd w:val="clear" w:color="000000" w:fill="FFFFFF"/>
            <w:vAlign w:val="bottom"/>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100</w:t>
            </w:r>
          </w:p>
        </w:tc>
        <w:tc>
          <w:tcPr>
            <w:tcW w:w="867" w:type="pct"/>
            <w:tcBorders>
              <w:top w:val="nil"/>
              <w:left w:val="nil"/>
              <w:bottom w:val="single" w:sz="4" w:space="0" w:color="auto"/>
              <w:right w:val="single" w:sz="4" w:space="0" w:color="auto"/>
            </w:tcBorders>
            <w:shd w:val="clear" w:color="000000" w:fill="FFFFFF"/>
            <w:vAlign w:val="bottom"/>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100</w:t>
            </w:r>
          </w:p>
        </w:tc>
        <w:tc>
          <w:tcPr>
            <w:tcW w:w="595" w:type="pct"/>
            <w:tcBorders>
              <w:top w:val="nil"/>
              <w:left w:val="nil"/>
              <w:bottom w:val="single" w:sz="4" w:space="0" w:color="auto"/>
              <w:right w:val="single" w:sz="4" w:space="0" w:color="auto"/>
            </w:tcBorders>
            <w:shd w:val="clear" w:color="000000" w:fill="FFFFFF"/>
            <w:vAlign w:val="bottom"/>
          </w:tcPr>
          <w:p w:rsidR="00FF731F" w:rsidRPr="00C40CEB" w:rsidRDefault="00FF731F" w:rsidP="00FF731F">
            <w:pPr>
              <w:spacing w:after="0" w:line="240" w:lineRule="auto"/>
              <w:jc w:val="right"/>
              <w:rPr>
                <w:rFonts w:ascii="Times New Roman" w:eastAsia="Times New Roman" w:hAnsi="Times New Roman" w:cs="Times New Roman"/>
                <w:color w:val="000000"/>
                <w:sz w:val="24"/>
                <w:szCs w:val="24"/>
              </w:rPr>
            </w:pPr>
            <w:r w:rsidRPr="00C40CEB">
              <w:rPr>
                <w:rFonts w:ascii="Times New Roman" w:eastAsia="Times New Roman" w:hAnsi="Times New Roman" w:cs="Times New Roman"/>
                <w:color w:val="000000"/>
                <w:sz w:val="24"/>
                <w:szCs w:val="24"/>
              </w:rPr>
              <w:t>92</w:t>
            </w:r>
          </w:p>
        </w:tc>
      </w:tr>
    </w:tbl>
    <w:p w:rsidR="00FF731F" w:rsidRPr="0063605C" w:rsidRDefault="00FF731F" w:rsidP="00FF731F">
      <w:pPr>
        <w:tabs>
          <w:tab w:val="left" w:pos="851"/>
        </w:tabs>
        <w:spacing w:after="0" w:line="240" w:lineRule="auto"/>
        <w:ind w:firstLine="567"/>
        <w:contextualSpacing/>
        <w:jc w:val="both"/>
        <w:rPr>
          <w:rFonts w:ascii="Times New Roman" w:hAnsi="Times New Roman" w:cs="Times New Roman"/>
          <w:b/>
          <w:sz w:val="24"/>
          <w:szCs w:val="24"/>
        </w:rPr>
      </w:pPr>
      <w:r w:rsidRPr="0063605C">
        <w:rPr>
          <w:rFonts w:ascii="Times New Roman" w:hAnsi="Times New Roman" w:cs="Times New Roman"/>
          <w:b/>
          <w:sz w:val="24"/>
          <w:szCs w:val="24"/>
        </w:rPr>
        <w:t>2. Анализ факторов, повлиявших на ход реализации муниципальной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835"/>
        <w:gridCol w:w="1275"/>
        <w:gridCol w:w="993"/>
        <w:gridCol w:w="992"/>
        <w:gridCol w:w="2126"/>
      </w:tblGrid>
      <w:tr w:rsidR="00FF731F" w:rsidRPr="0063605C" w:rsidTr="00FF731F">
        <w:tc>
          <w:tcPr>
            <w:tcW w:w="1668" w:type="dxa"/>
            <w:vMerge w:val="restart"/>
            <w:shd w:val="clear" w:color="auto" w:fill="auto"/>
          </w:tcPr>
          <w:p w:rsidR="00FF731F" w:rsidRPr="0063605C" w:rsidRDefault="00FF731F" w:rsidP="00FF731F">
            <w:pPr>
              <w:pStyle w:val="a6"/>
              <w:jc w:val="both"/>
              <w:rPr>
                <w:rFonts w:ascii="Times New Roman" w:hAnsi="Times New Roman" w:cs="Times New Roman"/>
                <w:sz w:val="24"/>
                <w:szCs w:val="24"/>
              </w:rPr>
            </w:pPr>
            <w:r w:rsidRPr="0063605C">
              <w:rPr>
                <w:rFonts w:ascii="Times New Roman" w:hAnsi="Times New Roman" w:cs="Times New Roman"/>
                <w:sz w:val="24"/>
                <w:szCs w:val="24"/>
              </w:rPr>
              <w:t xml:space="preserve">Задача 1 подпрограммы 2: </w:t>
            </w:r>
          </w:p>
          <w:p w:rsidR="00FF731F" w:rsidRPr="0063605C" w:rsidRDefault="00FF731F" w:rsidP="00FF731F">
            <w:pPr>
              <w:spacing w:after="0" w:line="240" w:lineRule="auto"/>
              <w:jc w:val="both"/>
              <w:rPr>
                <w:rFonts w:ascii="Times New Roman" w:hAnsi="Times New Roman" w:cs="Times New Roman"/>
                <w:sz w:val="24"/>
                <w:szCs w:val="24"/>
              </w:rPr>
            </w:pPr>
            <w:r w:rsidRPr="0063605C">
              <w:rPr>
                <w:rFonts w:ascii="Times New Roman" w:hAnsi="Times New Roman" w:cs="Times New Roman"/>
                <w:sz w:val="24"/>
                <w:szCs w:val="24"/>
              </w:rPr>
              <w:t>1.Создание в системе общего образования условий для получения качественного образования, модернизация содержания общего образования в соответствии с федеральным государственным образовательным стандартом (ФГОС) и законодательством в сфере образования</w:t>
            </w:r>
            <w:r w:rsidRPr="0063605C">
              <w:rPr>
                <w:rStyle w:val="11"/>
                <w:rFonts w:ascii="Times New Roman" w:hAnsi="Times New Roman" w:cs="Times New Roman"/>
                <w:sz w:val="24"/>
                <w:szCs w:val="24"/>
              </w:rPr>
              <w:t xml:space="preserve">. </w:t>
            </w:r>
          </w:p>
          <w:p w:rsidR="00FF731F" w:rsidRPr="0063605C" w:rsidRDefault="00FF731F" w:rsidP="00FF731F">
            <w:pPr>
              <w:spacing w:after="0" w:line="240" w:lineRule="auto"/>
              <w:jc w:val="both"/>
              <w:rPr>
                <w:rFonts w:ascii="Times New Roman" w:hAnsi="Times New Roman" w:cs="Times New Roman"/>
                <w:sz w:val="24"/>
                <w:szCs w:val="24"/>
              </w:rPr>
            </w:pPr>
          </w:p>
        </w:tc>
        <w:tc>
          <w:tcPr>
            <w:tcW w:w="2835" w:type="dxa"/>
            <w:shd w:val="clear" w:color="auto" w:fill="auto"/>
          </w:tcPr>
          <w:p w:rsidR="00FF731F" w:rsidRPr="0063605C" w:rsidRDefault="00FF731F" w:rsidP="00FF731F">
            <w:pPr>
              <w:spacing w:after="0" w:line="240" w:lineRule="auto"/>
              <w:jc w:val="both"/>
              <w:rPr>
                <w:rFonts w:ascii="Times New Roman" w:hAnsi="Times New Roman" w:cs="Times New Roman"/>
                <w:sz w:val="24"/>
                <w:szCs w:val="24"/>
              </w:rPr>
            </w:pPr>
            <w:r w:rsidRPr="0063605C">
              <w:rPr>
                <w:rFonts w:ascii="Times New Roman" w:hAnsi="Times New Roman" w:cs="Times New Roman"/>
                <w:sz w:val="24"/>
                <w:szCs w:val="24"/>
              </w:rPr>
              <w:t xml:space="preserve">Целевой индикатор </w:t>
            </w:r>
          </w:p>
        </w:tc>
        <w:tc>
          <w:tcPr>
            <w:tcW w:w="1275" w:type="dxa"/>
          </w:tcPr>
          <w:p w:rsidR="00FF731F" w:rsidRPr="0063605C" w:rsidRDefault="00FF731F" w:rsidP="00FF731F">
            <w:pPr>
              <w:spacing w:after="0" w:line="240" w:lineRule="auto"/>
              <w:jc w:val="both"/>
              <w:rPr>
                <w:rFonts w:ascii="Times New Roman" w:hAnsi="Times New Roman" w:cs="Times New Roman"/>
                <w:sz w:val="24"/>
                <w:szCs w:val="24"/>
              </w:rPr>
            </w:pPr>
            <w:r w:rsidRPr="0063605C">
              <w:rPr>
                <w:rFonts w:ascii="Times New Roman" w:hAnsi="Times New Roman" w:cs="Times New Roman"/>
                <w:sz w:val="24"/>
                <w:szCs w:val="24"/>
              </w:rPr>
              <w:t>Ед.</w:t>
            </w:r>
          </w:p>
          <w:p w:rsidR="00FF731F" w:rsidRPr="0063605C" w:rsidRDefault="00FF731F" w:rsidP="00FF731F">
            <w:pPr>
              <w:spacing w:after="0" w:line="240" w:lineRule="auto"/>
              <w:jc w:val="both"/>
              <w:rPr>
                <w:rFonts w:ascii="Times New Roman" w:hAnsi="Times New Roman" w:cs="Times New Roman"/>
                <w:sz w:val="24"/>
                <w:szCs w:val="24"/>
              </w:rPr>
            </w:pPr>
            <w:r w:rsidRPr="0063605C">
              <w:rPr>
                <w:rFonts w:ascii="Times New Roman" w:hAnsi="Times New Roman" w:cs="Times New Roman"/>
                <w:sz w:val="24"/>
                <w:szCs w:val="24"/>
              </w:rPr>
              <w:t>измерения</w:t>
            </w:r>
          </w:p>
        </w:tc>
        <w:tc>
          <w:tcPr>
            <w:tcW w:w="993" w:type="dxa"/>
          </w:tcPr>
          <w:p w:rsidR="00FF731F" w:rsidRPr="0063605C" w:rsidRDefault="00FF731F" w:rsidP="00FF731F">
            <w:pPr>
              <w:spacing w:after="0" w:line="240" w:lineRule="auto"/>
              <w:jc w:val="both"/>
              <w:rPr>
                <w:rFonts w:ascii="Times New Roman" w:hAnsi="Times New Roman" w:cs="Times New Roman"/>
                <w:sz w:val="24"/>
                <w:szCs w:val="24"/>
              </w:rPr>
            </w:pPr>
            <w:r w:rsidRPr="0063605C">
              <w:rPr>
                <w:rFonts w:ascii="Times New Roman" w:hAnsi="Times New Roman" w:cs="Times New Roman"/>
                <w:sz w:val="24"/>
                <w:szCs w:val="24"/>
              </w:rPr>
              <w:t>2022г.</w:t>
            </w:r>
          </w:p>
        </w:tc>
        <w:tc>
          <w:tcPr>
            <w:tcW w:w="992" w:type="dxa"/>
            <w:shd w:val="clear" w:color="auto" w:fill="auto"/>
          </w:tcPr>
          <w:p w:rsidR="00FF731F" w:rsidRPr="0063605C" w:rsidRDefault="00FF731F" w:rsidP="00FF731F">
            <w:pPr>
              <w:spacing w:after="0" w:line="240" w:lineRule="auto"/>
              <w:jc w:val="both"/>
              <w:rPr>
                <w:rFonts w:ascii="Times New Roman" w:hAnsi="Times New Roman" w:cs="Times New Roman"/>
                <w:sz w:val="24"/>
                <w:szCs w:val="24"/>
              </w:rPr>
            </w:pPr>
            <w:r w:rsidRPr="0063605C">
              <w:rPr>
                <w:rFonts w:ascii="Times New Roman" w:hAnsi="Times New Roman" w:cs="Times New Roman"/>
                <w:sz w:val="24"/>
                <w:szCs w:val="24"/>
              </w:rPr>
              <w:t>факт.</w:t>
            </w:r>
          </w:p>
        </w:tc>
        <w:tc>
          <w:tcPr>
            <w:tcW w:w="2126" w:type="dxa"/>
            <w:shd w:val="clear" w:color="auto" w:fill="auto"/>
          </w:tcPr>
          <w:p w:rsidR="00FF731F" w:rsidRPr="0063605C" w:rsidRDefault="00FF731F" w:rsidP="00FF731F">
            <w:pPr>
              <w:spacing w:after="0" w:line="240" w:lineRule="auto"/>
              <w:jc w:val="both"/>
              <w:rPr>
                <w:rFonts w:ascii="Times New Roman" w:hAnsi="Times New Roman" w:cs="Times New Roman"/>
                <w:sz w:val="24"/>
                <w:szCs w:val="24"/>
              </w:rPr>
            </w:pPr>
            <w:r w:rsidRPr="0063605C">
              <w:rPr>
                <w:rFonts w:ascii="Times New Roman" w:hAnsi="Times New Roman" w:cs="Times New Roman"/>
                <w:sz w:val="24"/>
                <w:szCs w:val="24"/>
              </w:rPr>
              <w:t>Причина невыполнения</w:t>
            </w:r>
          </w:p>
        </w:tc>
      </w:tr>
      <w:tr w:rsidR="00FF731F" w:rsidRPr="0063605C" w:rsidTr="00FF731F">
        <w:tc>
          <w:tcPr>
            <w:tcW w:w="1668" w:type="dxa"/>
            <w:vMerge/>
            <w:shd w:val="clear" w:color="auto" w:fill="auto"/>
          </w:tcPr>
          <w:p w:rsidR="00FF731F" w:rsidRPr="0063605C" w:rsidRDefault="00FF731F" w:rsidP="00FF731F">
            <w:pPr>
              <w:spacing w:after="0" w:line="240" w:lineRule="auto"/>
              <w:jc w:val="both"/>
              <w:rPr>
                <w:rFonts w:ascii="Times New Roman" w:hAnsi="Times New Roman" w:cs="Times New Roman"/>
                <w:sz w:val="24"/>
                <w:szCs w:val="24"/>
              </w:rPr>
            </w:pPr>
          </w:p>
        </w:tc>
        <w:tc>
          <w:tcPr>
            <w:tcW w:w="2835" w:type="dxa"/>
            <w:shd w:val="clear" w:color="auto" w:fill="auto"/>
          </w:tcPr>
          <w:p w:rsidR="00FF731F" w:rsidRPr="0063605C" w:rsidRDefault="00FF731F" w:rsidP="00FF731F">
            <w:pPr>
              <w:spacing w:after="0" w:line="240" w:lineRule="auto"/>
              <w:jc w:val="both"/>
              <w:rPr>
                <w:rFonts w:ascii="Times New Roman" w:hAnsi="Times New Roman" w:cs="Times New Roman"/>
                <w:sz w:val="24"/>
                <w:szCs w:val="24"/>
              </w:rPr>
            </w:pPr>
            <w:r w:rsidRPr="0063605C">
              <w:rPr>
                <w:rFonts w:ascii="Times New Roman" w:hAnsi="Times New Roman" w:cs="Times New Roman"/>
                <w:sz w:val="24"/>
                <w:szCs w:val="24"/>
              </w:rPr>
              <w:t xml:space="preserve">Целевой индикатор 1: </w:t>
            </w:r>
            <w:r w:rsidRPr="0063605C">
              <w:rPr>
                <w:rFonts w:ascii="Times New Roman" w:hAnsi="Times New Roman" w:cs="Times New Roman"/>
                <w:kern w:val="1"/>
                <w:sz w:val="24"/>
                <w:szCs w:val="24"/>
                <w:lang w:eastAsia="ar-SA"/>
              </w:rPr>
              <w:t>- д</w:t>
            </w:r>
            <w:r w:rsidRPr="0063605C">
              <w:rPr>
                <w:rFonts w:ascii="Times New Roman" w:eastAsia="Andale Sans UI" w:hAnsi="Times New Roman" w:cs="Times New Roman"/>
                <w:kern w:val="1"/>
                <w:sz w:val="24"/>
                <w:szCs w:val="24"/>
                <w:lang w:eastAsia="fa-IR" w:bidi="fa-IR"/>
              </w:rPr>
              <w:t>оля учащихся, обучающихся по новым федеральным государственным образовательным стандартам;</w:t>
            </w:r>
          </w:p>
        </w:tc>
        <w:tc>
          <w:tcPr>
            <w:tcW w:w="1275" w:type="dxa"/>
          </w:tcPr>
          <w:p w:rsidR="00FF731F" w:rsidRPr="0063605C" w:rsidRDefault="00FF731F" w:rsidP="00FF731F">
            <w:pPr>
              <w:spacing w:after="0" w:line="240" w:lineRule="auto"/>
              <w:jc w:val="both"/>
              <w:rPr>
                <w:rFonts w:ascii="Times New Roman" w:hAnsi="Times New Roman" w:cs="Times New Roman"/>
                <w:sz w:val="24"/>
                <w:szCs w:val="24"/>
              </w:rPr>
            </w:pPr>
            <w:r w:rsidRPr="0063605C">
              <w:rPr>
                <w:rFonts w:ascii="Times New Roman" w:hAnsi="Times New Roman" w:cs="Times New Roman"/>
                <w:sz w:val="24"/>
                <w:szCs w:val="24"/>
              </w:rPr>
              <w:t>проценты</w:t>
            </w:r>
          </w:p>
        </w:tc>
        <w:tc>
          <w:tcPr>
            <w:tcW w:w="993" w:type="dxa"/>
          </w:tcPr>
          <w:p w:rsidR="00FF731F" w:rsidRPr="0063605C" w:rsidRDefault="00FF731F" w:rsidP="00FF731F">
            <w:pPr>
              <w:spacing w:after="0" w:line="240" w:lineRule="auto"/>
              <w:jc w:val="both"/>
              <w:rPr>
                <w:rFonts w:ascii="Times New Roman" w:hAnsi="Times New Roman" w:cs="Times New Roman"/>
                <w:sz w:val="24"/>
                <w:szCs w:val="24"/>
              </w:rPr>
            </w:pPr>
            <w:r w:rsidRPr="0063605C">
              <w:rPr>
                <w:rFonts w:ascii="Times New Roman" w:hAnsi="Times New Roman" w:cs="Times New Roman"/>
                <w:sz w:val="24"/>
                <w:szCs w:val="24"/>
              </w:rPr>
              <w:t>100</w:t>
            </w:r>
          </w:p>
        </w:tc>
        <w:tc>
          <w:tcPr>
            <w:tcW w:w="992" w:type="dxa"/>
            <w:shd w:val="clear" w:color="auto" w:fill="auto"/>
          </w:tcPr>
          <w:p w:rsidR="00FF731F" w:rsidRPr="0063605C" w:rsidRDefault="00FF731F" w:rsidP="00FF731F">
            <w:pPr>
              <w:spacing w:after="0" w:line="240" w:lineRule="auto"/>
              <w:jc w:val="both"/>
              <w:rPr>
                <w:rFonts w:ascii="Times New Roman" w:hAnsi="Times New Roman" w:cs="Times New Roman"/>
                <w:sz w:val="24"/>
                <w:szCs w:val="24"/>
              </w:rPr>
            </w:pPr>
            <w:r w:rsidRPr="0063605C">
              <w:rPr>
                <w:rFonts w:ascii="Times New Roman" w:hAnsi="Times New Roman" w:cs="Times New Roman"/>
                <w:sz w:val="24"/>
                <w:szCs w:val="24"/>
              </w:rPr>
              <w:t>100</w:t>
            </w:r>
          </w:p>
        </w:tc>
        <w:tc>
          <w:tcPr>
            <w:tcW w:w="2126" w:type="dxa"/>
            <w:shd w:val="clear" w:color="auto" w:fill="auto"/>
          </w:tcPr>
          <w:p w:rsidR="00FF731F" w:rsidRPr="0063605C" w:rsidRDefault="00FF731F" w:rsidP="00FF731F">
            <w:pPr>
              <w:spacing w:after="0" w:line="240" w:lineRule="auto"/>
              <w:jc w:val="both"/>
              <w:rPr>
                <w:rFonts w:ascii="Times New Roman" w:hAnsi="Times New Roman" w:cs="Times New Roman"/>
                <w:sz w:val="24"/>
                <w:szCs w:val="24"/>
              </w:rPr>
            </w:pPr>
          </w:p>
        </w:tc>
      </w:tr>
      <w:tr w:rsidR="00FF731F" w:rsidRPr="00A5644D" w:rsidTr="00FF731F">
        <w:tc>
          <w:tcPr>
            <w:tcW w:w="1668" w:type="dxa"/>
            <w:vMerge/>
            <w:shd w:val="clear" w:color="auto" w:fill="auto"/>
          </w:tcPr>
          <w:p w:rsidR="00FF731F" w:rsidRPr="0063605C" w:rsidRDefault="00FF731F" w:rsidP="00FF731F">
            <w:pPr>
              <w:spacing w:after="0" w:line="240" w:lineRule="auto"/>
              <w:jc w:val="both"/>
              <w:rPr>
                <w:rFonts w:ascii="Times New Roman" w:hAnsi="Times New Roman" w:cs="Times New Roman"/>
                <w:sz w:val="24"/>
                <w:szCs w:val="24"/>
              </w:rPr>
            </w:pPr>
          </w:p>
        </w:tc>
        <w:tc>
          <w:tcPr>
            <w:tcW w:w="2835" w:type="dxa"/>
            <w:shd w:val="clear" w:color="auto" w:fill="auto"/>
          </w:tcPr>
          <w:p w:rsidR="00FF731F" w:rsidRPr="0063605C" w:rsidRDefault="00FF731F" w:rsidP="00FF731F">
            <w:pPr>
              <w:spacing w:after="0" w:line="240" w:lineRule="auto"/>
              <w:jc w:val="both"/>
              <w:rPr>
                <w:rFonts w:ascii="Times New Roman" w:hAnsi="Times New Roman" w:cs="Times New Roman"/>
                <w:sz w:val="24"/>
                <w:szCs w:val="24"/>
              </w:rPr>
            </w:pPr>
            <w:r w:rsidRPr="0063605C">
              <w:rPr>
                <w:rFonts w:ascii="Times New Roman" w:hAnsi="Times New Roman" w:cs="Times New Roman"/>
                <w:sz w:val="24"/>
                <w:szCs w:val="24"/>
              </w:rPr>
              <w:t xml:space="preserve">Целевой индикатор 2: </w:t>
            </w:r>
            <w:r w:rsidRPr="0063605C">
              <w:rPr>
                <w:rFonts w:ascii="Times New Roman" w:hAnsi="Times New Roman" w:cs="Times New Roman"/>
                <w:bCs/>
                <w:sz w:val="24"/>
                <w:szCs w:val="24"/>
                <w:lang w:eastAsia="ar-SA"/>
              </w:rPr>
              <w:t xml:space="preserve">доля выпускников общеобразовательных </w:t>
            </w:r>
            <w:r w:rsidRPr="0063605C">
              <w:rPr>
                <w:rFonts w:ascii="Times New Roman" w:hAnsi="Times New Roman" w:cs="Times New Roman"/>
                <w:sz w:val="24"/>
                <w:szCs w:val="24"/>
              </w:rPr>
              <w:t>учреждений</w:t>
            </w:r>
            <w:r w:rsidRPr="0063605C">
              <w:rPr>
                <w:rFonts w:ascii="Times New Roman" w:hAnsi="Times New Roman" w:cs="Times New Roman"/>
                <w:bCs/>
                <w:sz w:val="24"/>
                <w:szCs w:val="24"/>
                <w:lang w:eastAsia="ar-SA"/>
              </w:rPr>
              <w:t>, освоивших основные общеобразовательные программы основного общего образования (9 классов) и получивших аттестаты, в общей численности выпускников (9 классов общеобразовательных учреждений).</w:t>
            </w:r>
          </w:p>
        </w:tc>
        <w:tc>
          <w:tcPr>
            <w:tcW w:w="1275" w:type="dxa"/>
          </w:tcPr>
          <w:p w:rsidR="00FF731F" w:rsidRPr="0063605C" w:rsidRDefault="00FF731F" w:rsidP="00FF731F">
            <w:pPr>
              <w:spacing w:after="0" w:line="240" w:lineRule="auto"/>
              <w:jc w:val="both"/>
              <w:rPr>
                <w:rFonts w:ascii="Times New Roman" w:hAnsi="Times New Roman" w:cs="Times New Roman"/>
                <w:sz w:val="24"/>
                <w:szCs w:val="24"/>
              </w:rPr>
            </w:pPr>
            <w:r w:rsidRPr="0063605C">
              <w:rPr>
                <w:rFonts w:ascii="Times New Roman" w:hAnsi="Times New Roman" w:cs="Times New Roman"/>
                <w:sz w:val="24"/>
                <w:szCs w:val="24"/>
              </w:rPr>
              <w:t>проценты</w:t>
            </w:r>
          </w:p>
        </w:tc>
        <w:tc>
          <w:tcPr>
            <w:tcW w:w="993" w:type="dxa"/>
          </w:tcPr>
          <w:p w:rsidR="00FF731F" w:rsidRPr="0063605C" w:rsidRDefault="00FF731F" w:rsidP="00FF731F">
            <w:pPr>
              <w:spacing w:after="0" w:line="240" w:lineRule="auto"/>
              <w:jc w:val="both"/>
              <w:rPr>
                <w:rFonts w:ascii="Times New Roman" w:hAnsi="Times New Roman" w:cs="Times New Roman"/>
                <w:sz w:val="24"/>
                <w:szCs w:val="24"/>
              </w:rPr>
            </w:pPr>
            <w:r w:rsidRPr="0063605C">
              <w:rPr>
                <w:rFonts w:ascii="Times New Roman" w:hAnsi="Times New Roman" w:cs="Times New Roman"/>
                <w:sz w:val="24"/>
                <w:szCs w:val="24"/>
              </w:rPr>
              <w:t>94</w:t>
            </w:r>
          </w:p>
        </w:tc>
        <w:tc>
          <w:tcPr>
            <w:tcW w:w="992" w:type="dxa"/>
            <w:shd w:val="clear" w:color="auto" w:fill="auto"/>
          </w:tcPr>
          <w:p w:rsidR="00FF731F" w:rsidRPr="0063605C" w:rsidRDefault="00FF731F" w:rsidP="00FF731F">
            <w:pPr>
              <w:spacing w:after="0" w:line="240" w:lineRule="auto"/>
              <w:jc w:val="both"/>
              <w:rPr>
                <w:rFonts w:ascii="Times New Roman" w:hAnsi="Times New Roman" w:cs="Times New Roman"/>
                <w:sz w:val="24"/>
                <w:szCs w:val="24"/>
              </w:rPr>
            </w:pPr>
            <w:r w:rsidRPr="0063605C">
              <w:rPr>
                <w:rFonts w:ascii="Times New Roman" w:hAnsi="Times New Roman" w:cs="Times New Roman"/>
                <w:sz w:val="24"/>
                <w:szCs w:val="24"/>
              </w:rPr>
              <w:t>96</w:t>
            </w:r>
          </w:p>
        </w:tc>
        <w:tc>
          <w:tcPr>
            <w:tcW w:w="2126" w:type="dxa"/>
            <w:shd w:val="clear" w:color="auto" w:fill="auto"/>
          </w:tcPr>
          <w:p w:rsidR="00FF731F" w:rsidRPr="0063605C" w:rsidRDefault="00FF731F" w:rsidP="00FF731F">
            <w:pPr>
              <w:spacing w:after="0" w:line="240" w:lineRule="auto"/>
              <w:jc w:val="both"/>
              <w:rPr>
                <w:rFonts w:ascii="Times New Roman" w:hAnsi="Times New Roman" w:cs="Times New Roman"/>
                <w:sz w:val="24"/>
                <w:szCs w:val="24"/>
              </w:rPr>
            </w:pPr>
            <w:r w:rsidRPr="0063605C">
              <w:rPr>
                <w:rFonts w:ascii="Times New Roman" w:hAnsi="Times New Roman" w:cs="Times New Roman"/>
                <w:sz w:val="24"/>
                <w:szCs w:val="24"/>
              </w:rPr>
              <w:t xml:space="preserve">Из 235 учащихся 9-х классов 9 человек </w:t>
            </w:r>
            <w:r>
              <w:rPr>
                <w:rFonts w:ascii="Times New Roman" w:hAnsi="Times New Roman" w:cs="Times New Roman"/>
                <w:sz w:val="24"/>
                <w:szCs w:val="24"/>
              </w:rPr>
              <w:t>не допущено</w:t>
            </w:r>
            <w:r w:rsidRPr="0063605C">
              <w:rPr>
                <w:rFonts w:ascii="Times New Roman" w:hAnsi="Times New Roman" w:cs="Times New Roman"/>
                <w:sz w:val="24"/>
                <w:szCs w:val="24"/>
              </w:rPr>
              <w:t xml:space="preserve"> к ГИА 9</w:t>
            </w:r>
            <w:r>
              <w:rPr>
                <w:rFonts w:ascii="Times New Roman" w:hAnsi="Times New Roman" w:cs="Times New Roman"/>
                <w:sz w:val="24"/>
                <w:szCs w:val="24"/>
              </w:rPr>
              <w:t xml:space="preserve"> по решению педагогических советов ОУ.</w:t>
            </w:r>
          </w:p>
        </w:tc>
      </w:tr>
      <w:tr w:rsidR="00FF731F" w:rsidRPr="00A5644D" w:rsidTr="00FF731F">
        <w:tc>
          <w:tcPr>
            <w:tcW w:w="1668" w:type="dxa"/>
            <w:vMerge/>
            <w:shd w:val="clear" w:color="auto" w:fill="auto"/>
          </w:tcPr>
          <w:p w:rsidR="00FF731F" w:rsidRPr="00A5644D" w:rsidRDefault="00FF731F" w:rsidP="00FF731F">
            <w:pPr>
              <w:spacing w:after="0" w:line="240" w:lineRule="auto"/>
              <w:jc w:val="both"/>
              <w:rPr>
                <w:rFonts w:ascii="Times New Roman" w:hAnsi="Times New Roman" w:cs="Times New Roman"/>
                <w:sz w:val="24"/>
                <w:szCs w:val="24"/>
                <w:highlight w:val="yellow"/>
              </w:rPr>
            </w:pPr>
          </w:p>
        </w:tc>
        <w:tc>
          <w:tcPr>
            <w:tcW w:w="2835" w:type="dxa"/>
            <w:shd w:val="clear" w:color="auto" w:fill="auto"/>
          </w:tcPr>
          <w:p w:rsidR="00FF731F" w:rsidRPr="00EF415A" w:rsidRDefault="00FF731F" w:rsidP="00FF731F">
            <w:pPr>
              <w:spacing w:after="0" w:line="240" w:lineRule="auto"/>
              <w:jc w:val="both"/>
              <w:rPr>
                <w:rFonts w:ascii="Times New Roman" w:hAnsi="Times New Roman" w:cs="Times New Roman"/>
                <w:sz w:val="24"/>
                <w:szCs w:val="24"/>
              </w:rPr>
            </w:pPr>
            <w:r w:rsidRPr="00EF415A">
              <w:rPr>
                <w:rFonts w:ascii="Times New Roman" w:hAnsi="Times New Roman" w:cs="Times New Roman"/>
                <w:sz w:val="24"/>
                <w:szCs w:val="24"/>
              </w:rPr>
              <w:t xml:space="preserve">Целевой индикатор 3: удельный вес </w:t>
            </w:r>
            <w:r w:rsidRPr="00EF415A">
              <w:rPr>
                <w:rFonts w:ascii="Times New Roman" w:hAnsi="Times New Roman" w:cs="Times New Roman"/>
                <w:bCs/>
                <w:sz w:val="24"/>
                <w:szCs w:val="24"/>
                <w:lang w:eastAsia="ar-SA"/>
              </w:rPr>
              <w:t xml:space="preserve">выпускников общеобразовательных </w:t>
            </w:r>
            <w:r w:rsidRPr="00EF415A">
              <w:rPr>
                <w:rFonts w:ascii="Times New Roman" w:hAnsi="Times New Roman" w:cs="Times New Roman"/>
                <w:sz w:val="24"/>
                <w:szCs w:val="24"/>
              </w:rPr>
              <w:t>учреждений</w:t>
            </w:r>
            <w:r w:rsidRPr="00EF415A">
              <w:rPr>
                <w:rFonts w:ascii="Times New Roman" w:hAnsi="Times New Roman" w:cs="Times New Roman"/>
                <w:bCs/>
                <w:sz w:val="24"/>
                <w:szCs w:val="24"/>
                <w:lang w:eastAsia="ar-SA"/>
              </w:rPr>
              <w:t xml:space="preserve">, сдавших Единый государственный экзамен и получивших аттестаты, от численности выпускников, участвовавших в сдаче ЕГЭ </w:t>
            </w:r>
            <w:r w:rsidRPr="00EF415A">
              <w:rPr>
                <w:rFonts w:ascii="Times New Roman" w:hAnsi="Times New Roman" w:cs="Times New Roman"/>
                <w:sz w:val="24"/>
                <w:szCs w:val="24"/>
              </w:rPr>
              <w:t xml:space="preserve">  </w:t>
            </w:r>
          </w:p>
        </w:tc>
        <w:tc>
          <w:tcPr>
            <w:tcW w:w="1275" w:type="dxa"/>
          </w:tcPr>
          <w:p w:rsidR="00FF731F" w:rsidRPr="00EF415A" w:rsidRDefault="00FF731F" w:rsidP="00FF731F">
            <w:pPr>
              <w:spacing w:after="0" w:line="240" w:lineRule="auto"/>
              <w:jc w:val="both"/>
              <w:rPr>
                <w:rFonts w:ascii="Times New Roman" w:hAnsi="Times New Roman" w:cs="Times New Roman"/>
                <w:sz w:val="24"/>
                <w:szCs w:val="24"/>
              </w:rPr>
            </w:pPr>
            <w:r w:rsidRPr="00EF415A">
              <w:rPr>
                <w:rFonts w:ascii="Times New Roman" w:hAnsi="Times New Roman" w:cs="Times New Roman"/>
                <w:sz w:val="24"/>
                <w:szCs w:val="24"/>
              </w:rPr>
              <w:t>проценты</w:t>
            </w:r>
          </w:p>
        </w:tc>
        <w:tc>
          <w:tcPr>
            <w:tcW w:w="993" w:type="dxa"/>
          </w:tcPr>
          <w:p w:rsidR="00FF731F" w:rsidRPr="00EF415A" w:rsidRDefault="00FF731F" w:rsidP="00FF731F">
            <w:pPr>
              <w:spacing w:after="0" w:line="240" w:lineRule="auto"/>
              <w:jc w:val="both"/>
              <w:rPr>
                <w:rFonts w:ascii="Times New Roman" w:hAnsi="Times New Roman" w:cs="Times New Roman"/>
                <w:sz w:val="24"/>
                <w:szCs w:val="24"/>
              </w:rPr>
            </w:pPr>
            <w:r w:rsidRPr="00EF415A">
              <w:rPr>
                <w:rFonts w:ascii="Times New Roman" w:hAnsi="Times New Roman" w:cs="Times New Roman"/>
                <w:sz w:val="24"/>
                <w:szCs w:val="24"/>
              </w:rPr>
              <w:t>98</w:t>
            </w:r>
          </w:p>
        </w:tc>
        <w:tc>
          <w:tcPr>
            <w:tcW w:w="992" w:type="dxa"/>
            <w:shd w:val="clear" w:color="auto" w:fill="auto"/>
          </w:tcPr>
          <w:p w:rsidR="00FF731F" w:rsidRPr="00EF415A" w:rsidRDefault="00FF731F" w:rsidP="00FF731F">
            <w:pPr>
              <w:spacing w:after="0" w:line="240" w:lineRule="auto"/>
              <w:jc w:val="both"/>
              <w:rPr>
                <w:rFonts w:ascii="Times New Roman" w:hAnsi="Times New Roman" w:cs="Times New Roman"/>
                <w:sz w:val="24"/>
                <w:szCs w:val="24"/>
              </w:rPr>
            </w:pPr>
            <w:r w:rsidRPr="00EF415A">
              <w:rPr>
                <w:rFonts w:ascii="Times New Roman" w:hAnsi="Times New Roman" w:cs="Times New Roman"/>
                <w:sz w:val="24"/>
                <w:szCs w:val="24"/>
              </w:rPr>
              <w:t>98</w:t>
            </w:r>
          </w:p>
        </w:tc>
        <w:tc>
          <w:tcPr>
            <w:tcW w:w="2126" w:type="dxa"/>
            <w:shd w:val="clear" w:color="auto" w:fill="auto"/>
          </w:tcPr>
          <w:p w:rsidR="00FF731F" w:rsidRPr="00EF415A" w:rsidRDefault="00FF731F" w:rsidP="00FF731F">
            <w:pPr>
              <w:spacing w:after="0" w:line="240" w:lineRule="auto"/>
              <w:jc w:val="both"/>
              <w:rPr>
                <w:rFonts w:ascii="Times New Roman" w:hAnsi="Times New Roman" w:cs="Times New Roman"/>
                <w:sz w:val="24"/>
                <w:szCs w:val="24"/>
              </w:rPr>
            </w:pPr>
            <w:r w:rsidRPr="00EF415A">
              <w:rPr>
                <w:rFonts w:ascii="Times New Roman" w:hAnsi="Times New Roman" w:cs="Times New Roman"/>
                <w:sz w:val="24"/>
                <w:szCs w:val="24"/>
              </w:rPr>
              <w:t xml:space="preserve">43 человека участвовало </w:t>
            </w:r>
          </w:p>
          <w:p w:rsidR="00FF731F" w:rsidRPr="00EF415A" w:rsidRDefault="00FF731F" w:rsidP="00FF731F">
            <w:pPr>
              <w:spacing w:after="0" w:line="240" w:lineRule="auto"/>
              <w:jc w:val="both"/>
              <w:rPr>
                <w:rFonts w:ascii="Times New Roman" w:hAnsi="Times New Roman" w:cs="Times New Roman"/>
                <w:sz w:val="24"/>
                <w:szCs w:val="24"/>
              </w:rPr>
            </w:pPr>
            <w:r w:rsidRPr="00EF415A">
              <w:rPr>
                <w:rFonts w:ascii="Times New Roman" w:hAnsi="Times New Roman" w:cs="Times New Roman"/>
                <w:sz w:val="24"/>
                <w:szCs w:val="24"/>
              </w:rPr>
              <w:t>в сдаче ЕГЭ сдало 42 человека</w:t>
            </w:r>
          </w:p>
        </w:tc>
      </w:tr>
      <w:tr w:rsidR="00FF731F" w:rsidRPr="00A5644D" w:rsidTr="00FF731F">
        <w:tc>
          <w:tcPr>
            <w:tcW w:w="1668"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Задача 2 подпрограммы 1:</w:t>
            </w:r>
          </w:p>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 xml:space="preserve">Развитие и распространение передовых </w:t>
            </w:r>
            <w:r w:rsidRPr="00E53E6F">
              <w:rPr>
                <w:rFonts w:ascii="Times New Roman" w:hAnsi="Times New Roman" w:cs="Times New Roman"/>
                <w:sz w:val="24"/>
                <w:szCs w:val="24"/>
              </w:rPr>
              <w:lastRenderedPageBreak/>
              <w:t>педагогических практик путем участия в реализации региональных проектов.</w:t>
            </w:r>
          </w:p>
        </w:tc>
        <w:tc>
          <w:tcPr>
            <w:tcW w:w="2835"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lastRenderedPageBreak/>
              <w:t xml:space="preserve">Целевой индикатор 1: </w:t>
            </w:r>
          </w:p>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 xml:space="preserve">удельный вес общеобразовательных организаций, принимающих участие в реализации региональных проектов, </w:t>
            </w:r>
            <w:r w:rsidRPr="00E53E6F">
              <w:rPr>
                <w:rFonts w:ascii="Times New Roman" w:hAnsi="Times New Roman" w:cs="Times New Roman"/>
                <w:sz w:val="24"/>
                <w:szCs w:val="24"/>
              </w:rPr>
              <w:lastRenderedPageBreak/>
              <w:t>направленных на повышение качества образования</w:t>
            </w:r>
          </w:p>
        </w:tc>
        <w:tc>
          <w:tcPr>
            <w:tcW w:w="1275" w:type="dxa"/>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lastRenderedPageBreak/>
              <w:t>проценты</w:t>
            </w:r>
          </w:p>
        </w:tc>
        <w:tc>
          <w:tcPr>
            <w:tcW w:w="993" w:type="dxa"/>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w:t>
            </w:r>
          </w:p>
        </w:tc>
        <w:tc>
          <w:tcPr>
            <w:tcW w:w="992"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w:t>
            </w:r>
          </w:p>
        </w:tc>
        <w:tc>
          <w:tcPr>
            <w:tcW w:w="2126" w:type="dxa"/>
            <w:shd w:val="clear" w:color="auto" w:fill="auto"/>
          </w:tcPr>
          <w:p w:rsidR="00FF731F" w:rsidRPr="00A5644D" w:rsidRDefault="00FF731F" w:rsidP="00FF731F">
            <w:pPr>
              <w:spacing w:after="0" w:line="240" w:lineRule="auto"/>
              <w:contextualSpacing/>
              <w:jc w:val="both"/>
              <w:rPr>
                <w:rFonts w:ascii="Times New Roman" w:hAnsi="Times New Roman" w:cs="Times New Roman"/>
                <w:sz w:val="24"/>
                <w:szCs w:val="24"/>
                <w:highlight w:val="yellow"/>
              </w:rPr>
            </w:pPr>
          </w:p>
        </w:tc>
      </w:tr>
      <w:tr w:rsidR="00FF731F" w:rsidRPr="00A5644D" w:rsidTr="00FF731F">
        <w:tc>
          <w:tcPr>
            <w:tcW w:w="1668" w:type="dxa"/>
            <w:vMerge w:val="restart"/>
            <w:shd w:val="clear" w:color="auto" w:fill="auto"/>
          </w:tcPr>
          <w:p w:rsidR="00FF731F" w:rsidRPr="00047B9C" w:rsidRDefault="00FF731F" w:rsidP="00FF731F">
            <w:pPr>
              <w:pStyle w:val="a6"/>
              <w:jc w:val="both"/>
              <w:rPr>
                <w:rFonts w:ascii="Times New Roman" w:hAnsi="Times New Roman" w:cs="Times New Roman"/>
                <w:sz w:val="24"/>
                <w:szCs w:val="24"/>
              </w:rPr>
            </w:pPr>
            <w:r w:rsidRPr="00047B9C">
              <w:rPr>
                <w:rFonts w:ascii="Times New Roman" w:hAnsi="Times New Roman" w:cs="Times New Roman"/>
                <w:sz w:val="24"/>
                <w:szCs w:val="24"/>
              </w:rPr>
              <w:lastRenderedPageBreak/>
              <w:t xml:space="preserve">Задача 3 подпрограммы 1: </w:t>
            </w:r>
          </w:p>
          <w:p w:rsidR="00FF731F" w:rsidRPr="00047B9C" w:rsidRDefault="00FF731F" w:rsidP="00FF731F">
            <w:pPr>
              <w:pStyle w:val="a6"/>
              <w:jc w:val="both"/>
              <w:rPr>
                <w:rFonts w:ascii="Times New Roman" w:hAnsi="Times New Roman" w:cs="Times New Roman"/>
                <w:sz w:val="24"/>
                <w:szCs w:val="24"/>
              </w:rPr>
            </w:pPr>
            <w:r w:rsidRPr="00047B9C">
              <w:rPr>
                <w:rFonts w:ascii="Times New Roman" w:hAnsi="Times New Roman" w:cs="Times New Roman"/>
                <w:sz w:val="24"/>
                <w:szCs w:val="24"/>
              </w:rPr>
              <w:t>Обеспечение равного доступа детей к услугам общего образования.</w:t>
            </w:r>
          </w:p>
          <w:p w:rsidR="00FF731F" w:rsidRPr="00047B9C" w:rsidRDefault="00FF731F" w:rsidP="00FF731F">
            <w:pPr>
              <w:pStyle w:val="a6"/>
              <w:jc w:val="both"/>
              <w:rPr>
                <w:rFonts w:ascii="Times New Roman" w:hAnsi="Times New Roman" w:cs="Times New Roman"/>
                <w:sz w:val="24"/>
                <w:szCs w:val="24"/>
              </w:rPr>
            </w:pPr>
          </w:p>
        </w:tc>
        <w:tc>
          <w:tcPr>
            <w:tcW w:w="2835" w:type="dxa"/>
            <w:shd w:val="clear" w:color="auto" w:fill="auto"/>
          </w:tcPr>
          <w:p w:rsidR="00FF731F" w:rsidRPr="00047B9C" w:rsidRDefault="00FF731F" w:rsidP="00FF731F">
            <w:pPr>
              <w:spacing w:after="0" w:line="240" w:lineRule="auto"/>
              <w:jc w:val="both"/>
              <w:rPr>
                <w:rFonts w:ascii="Times New Roman" w:hAnsi="Times New Roman" w:cs="Times New Roman"/>
                <w:sz w:val="24"/>
                <w:szCs w:val="24"/>
              </w:rPr>
            </w:pPr>
            <w:r w:rsidRPr="00047B9C">
              <w:rPr>
                <w:rFonts w:ascii="Times New Roman" w:hAnsi="Times New Roman" w:cs="Times New Roman"/>
                <w:sz w:val="24"/>
                <w:szCs w:val="24"/>
              </w:rPr>
              <w:t>Целевой индикатор 1: доля обучающихся, занимающихся в первую смену, в общей численности обучающихся в общеобразовательных организациях</w:t>
            </w:r>
          </w:p>
        </w:tc>
        <w:tc>
          <w:tcPr>
            <w:tcW w:w="1275" w:type="dxa"/>
          </w:tcPr>
          <w:p w:rsidR="00FF731F" w:rsidRPr="00047B9C" w:rsidRDefault="00FF731F" w:rsidP="00FF731F">
            <w:pPr>
              <w:spacing w:after="0" w:line="240" w:lineRule="auto"/>
              <w:jc w:val="both"/>
              <w:rPr>
                <w:rFonts w:ascii="Times New Roman" w:hAnsi="Times New Roman" w:cs="Times New Roman"/>
                <w:sz w:val="24"/>
                <w:szCs w:val="24"/>
              </w:rPr>
            </w:pPr>
            <w:r w:rsidRPr="00047B9C">
              <w:rPr>
                <w:rFonts w:ascii="Times New Roman" w:hAnsi="Times New Roman" w:cs="Times New Roman"/>
                <w:sz w:val="24"/>
                <w:szCs w:val="24"/>
              </w:rPr>
              <w:t>проценты</w:t>
            </w:r>
          </w:p>
        </w:tc>
        <w:tc>
          <w:tcPr>
            <w:tcW w:w="993" w:type="dxa"/>
          </w:tcPr>
          <w:p w:rsidR="00FF731F" w:rsidRPr="00047B9C" w:rsidRDefault="00FF731F" w:rsidP="00FF731F">
            <w:pPr>
              <w:spacing w:after="0" w:line="240" w:lineRule="auto"/>
              <w:jc w:val="both"/>
              <w:rPr>
                <w:rFonts w:ascii="Times New Roman" w:hAnsi="Times New Roman" w:cs="Times New Roman"/>
                <w:sz w:val="24"/>
                <w:szCs w:val="24"/>
              </w:rPr>
            </w:pPr>
            <w:r w:rsidRPr="00047B9C">
              <w:rPr>
                <w:rFonts w:ascii="Times New Roman" w:hAnsi="Times New Roman" w:cs="Times New Roman"/>
                <w:sz w:val="24"/>
                <w:szCs w:val="24"/>
              </w:rPr>
              <w:t>22</w:t>
            </w:r>
          </w:p>
        </w:tc>
        <w:tc>
          <w:tcPr>
            <w:tcW w:w="992" w:type="dxa"/>
            <w:shd w:val="clear" w:color="auto" w:fill="auto"/>
          </w:tcPr>
          <w:p w:rsidR="00FF731F" w:rsidRPr="00047B9C" w:rsidRDefault="00FF731F" w:rsidP="00FF731F">
            <w:pPr>
              <w:spacing w:after="0" w:line="240" w:lineRule="auto"/>
              <w:jc w:val="both"/>
              <w:rPr>
                <w:rFonts w:ascii="Times New Roman" w:hAnsi="Times New Roman" w:cs="Times New Roman"/>
                <w:sz w:val="24"/>
                <w:szCs w:val="24"/>
              </w:rPr>
            </w:pPr>
            <w:r w:rsidRPr="00047B9C">
              <w:rPr>
                <w:rFonts w:ascii="Times New Roman" w:hAnsi="Times New Roman" w:cs="Times New Roman"/>
                <w:sz w:val="24"/>
                <w:szCs w:val="24"/>
              </w:rPr>
              <w:t>7</w:t>
            </w:r>
            <w:r>
              <w:rPr>
                <w:rFonts w:ascii="Times New Roman" w:hAnsi="Times New Roman" w:cs="Times New Roman"/>
                <w:sz w:val="24"/>
                <w:szCs w:val="24"/>
              </w:rPr>
              <w:t>2</w:t>
            </w:r>
          </w:p>
        </w:tc>
        <w:tc>
          <w:tcPr>
            <w:tcW w:w="2126" w:type="dxa"/>
            <w:shd w:val="clear" w:color="auto" w:fill="auto"/>
          </w:tcPr>
          <w:p w:rsidR="00FF731F" w:rsidRPr="00047B9C" w:rsidRDefault="00FF731F" w:rsidP="00FF731F">
            <w:pPr>
              <w:spacing w:after="0" w:line="240" w:lineRule="auto"/>
              <w:contextualSpacing/>
              <w:jc w:val="both"/>
              <w:rPr>
                <w:rFonts w:ascii="Times New Roman" w:hAnsi="Times New Roman" w:cs="Times New Roman"/>
                <w:sz w:val="24"/>
                <w:szCs w:val="24"/>
              </w:rPr>
            </w:pPr>
            <w:r w:rsidRPr="00047B9C">
              <w:rPr>
                <w:rFonts w:ascii="Times New Roman" w:hAnsi="Times New Roman" w:cs="Times New Roman"/>
                <w:sz w:val="24"/>
                <w:szCs w:val="24"/>
              </w:rPr>
              <w:t xml:space="preserve">В две смены  работали из за увеличения числа детей МБОУ «Нижнесаянтуйская СОШ»,  МБОУ «Вознесеновская НОШ», МБОО «Заводская СОШ» </w:t>
            </w:r>
          </w:p>
        </w:tc>
      </w:tr>
      <w:tr w:rsidR="00FF731F" w:rsidRPr="00A5644D" w:rsidTr="00FF731F">
        <w:tc>
          <w:tcPr>
            <w:tcW w:w="1668" w:type="dxa"/>
            <w:vMerge/>
            <w:shd w:val="clear" w:color="auto" w:fill="auto"/>
          </w:tcPr>
          <w:p w:rsidR="00FF731F" w:rsidRPr="00A5644D" w:rsidRDefault="00FF731F" w:rsidP="00FF731F">
            <w:pPr>
              <w:pStyle w:val="a6"/>
              <w:jc w:val="both"/>
              <w:rPr>
                <w:rFonts w:ascii="Times New Roman" w:hAnsi="Times New Roman" w:cs="Times New Roman"/>
                <w:sz w:val="24"/>
                <w:szCs w:val="24"/>
                <w:highlight w:val="yellow"/>
              </w:rPr>
            </w:pPr>
          </w:p>
        </w:tc>
        <w:tc>
          <w:tcPr>
            <w:tcW w:w="2835"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Целевой индикатор 2: удельный вес числа образовательных организаций, в которых работают органы коллегиального управления с участием общественности (родители, руководители организаций, заинтересованные жители района) в общем числе образовательных организаций;</w:t>
            </w:r>
          </w:p>
        </w:tc>
        <w:tc>
          <w:tcPr>
            <w:tcW w:w="1275" w:type="dxa"/>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проценты</w:t>
            </w:r>
          </w:p>
        </w:tc>
        <w:tc>
          <w:tcPr>
            <w:tcW w:w="993" w:type="dxa"/>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100</w:t>
            </w:r>
          </w:p>
        </w:tc>
        <w:tc>
          <w:tcPr>
            <w:tcW w:w="992"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100</w:t>
            </w:r>
          </w:p>
        </w:tc>
        <w:tc>
          <w:tcPr>
            <w:tcW w:w="2126" w:type="dxa"/>
            <w:shd w:val="clear" w:color="auto" w:fill="auto"/>
          </w:tcPr>
          <w:p w:rsidR="00FF731F" w:rsidRPr="00A5644D" w:rsidRDefault="00FF731F" w:rsidP="00FF731F">
            <w:pPr>
              <w:spacing w:after="0" w:line="240" w:lineRule="auto"/>
              <w:contextualSpacing/>
              <w:jc w:val="both"/>
              <w:rPr>
                <w:rFonts w:ascii="Times New Roman" w:hAnsi="Times New Roman" w:cs="Times New Roman"/>
                <w:sz w:val="24"/>
                <w:szCs w:val="24"/>
                <w:highlight w:val="yellow"/>
              </w:rPr>
            </w:pPr>
          </w:p>
        </w:tc>
      </w:tr>
      <w:tr w:rsidR="00FF731F" w:rsidRPr="00A5644D" w:rsidTr="00FF731F">
        <w:tc>
          <w:tcPr>
            <w:tcW w:w="1668" w:type="dxa"/>
            <w:vMerge/>
            <w:shd w:val="clear" w:color="auto" w:fill="auto"/>
          </w:tcPr>
          <w:p w:rsidR="00FF731F" w:rsidRPr="00A5644D" w:rsidRDefault="00FF731F" w:rsidP="00FF731F">
            <w:pPr>
              <w:pStyle w:val="a6"/>
              <w:jc w:val="both"/>
              <w:rPr>
                <w:rFonts w:ascii="Times New Roman" w:hAnsi="Times New Roman" w:cs="Times New Roman"/>
                <w:sz w:val="24"/>
                <w:szCs w:val="24"/>
                <w:highlight w:val="yellow"/>
              </w:rPr>
            </w:pPr>
          </w:p>
        </w:tc>
        <w:tc>
          <w:tcPr>
            <w:tcW w:w="2835"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Целевой индикатор 3: удельный вес обучающихся, охваченных горячим питанием</w:t>
            </w:r>
          </w:p>
        </w:tc>
        <w:tc>
          <w:tcPr>
            <w:tcW w:w="1275" w:type="dxa"/>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проценты</w:t>
            </w:r>
          </w:p>
        </w:tc>
        <w:tc>
          <w:tcPr>
            <w:tcW w:w="993" w:type="dxa"/>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100</w:t>
            </w:r>
          </w:p>
        </w:tc>
        <w:tc>
          <w:tcPr>
            <w:tcW w:w="992"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100</w:t>
            </w:r>
          </w:p>
        </w:tc>
        <w:tc>
          <w:tcPr>
            <w:tcW w:w="2126" w:type="dxa"/>
            <w:shd w:val="clear" w:color="auto" w:fill="auto"/>
          </w:tcPr>
          <w:p w:rsidR="00FF731F" w:rsidRPr="00A5644D" w:rsidRDefault="00FF731F" w:rsidP="00FF731F">
            <w:pPr>
              <w:spacing w:after="0" w:line="240" w:lineRule="auto"/>
              <w:contextualSpacing/>
              <w:jc w:val="both"/>
              <w:rPr>
                <w:rFonts w:ascii="Times New Roman" w:hAnsi="Times New Roman" w:cs="Times New Roman"/>
                <w:sz w:val="24"/>
                <w:szCs w:val="24"/>
                <w:highlight w:val="yellow"/>
              </w:rPr>
            </w:pPr>
          </w:p>
        </w:tc>
      </w:tr>
      <w:tr w:rsidR="00FF731F" w:rsidRPr="00A5644D" w:rsidTr="00FF731F">
        <w:tc>
          <w:tcPr>
            <w:tcW w:w="1668" w:type="dxa"/>
            <w:vMerge/>
            <w:shd w:val="clear" w:color="auto" w:fill="auto"/>
          </w:tcPr>
          <w:p w:rsidR="00FF731F" w:rsidRPr="00A5644D" w:rsidRDefault="00FF731F" w:rsidP="00FF731F">
            <w:pPr>
              <w:pStyle w:val="a6"/>
              <w:jc w:val="both"/>
              <w:rPr>
                <w:rFonts w:ascii="Times New Roman" w:hAnsi="Times New Roman" w:cs="Times New Roman"/>
                <w:sz w:val="24"/>
                <w:szCs w:val="24"/>
                <w:highlight w:val="yellow"/>
              </w:rPr>
            </w:pPr>
          </w:p>
        </w:tc>
        <w:tc>
          <w:tcPr>
            <w:tcW w:w="2835"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Целевой индикатор 4: удельный вес учащихся, обеспеченных учебной литературой</w:t>
            </w:r>
          </w:p>
        </w:tc>
        <w:tc>
          <w:tcPr>
            <w:tcW w:w="1275" w:type="dxa"/>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проценты</w:t>
            </w:r>
          </w:p>
        </w:tc>
        <w:tc>
          <w:tcPr>
            <w:tcW w:w="993" w:type="dxa"/>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100</w:t>
            </w:r>
          </w:p>
        </w:tc>
        <w:tc>
          <w:tcPr>
            <w:tcW w:w="992"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100</w:t>
            </w:r>
          </w:p>
        </w:tc>
        <w:tc>
          <w:tcPr>
            <w:tcW w:w="2126" w:type="dxa"/>
            <w:shd w:val="clear" w:color="auto" w:fill="auto"/>
          </w:tcPr>
          <w:p w:rsidR="00FF731F" w:rsidRPr="00A5644D" w:rsidRDefault="00FF731F" w:rsidP="00FF731F">
            <w:pPr>
              <w:spacing w:after="0" w:line="240" w:lineRule="auto"/>
              <w:contextualSpacing/>
              <w:jc w:val="both"/>
              <w:rPr>
                <w:rFonts w:ascii="Times New Roman" w:hAnsi="Times New Roman" w:cs="Times New Roman"/>
                <w:sz w:val="24"/>
                <w:szCs w:val="24"/>
                <w:highlight w:val="yellow"/>
              </w:rPr>
            </w:pPr>
          </w:p>
        </w:tc>
      </w:tr>
      <w:tr w:rsidR="00FF731F" w:rsidRPr="00A5644D" w:rsidTr="00FF731F">
        <w:tc>
          <w:tcPr>
            <w:tcW w:w="1668" w:type="dxa"/>
            <w:vMerge/>
            <w:shd w:val="clear" w:color="auto" w:fill="auto"/>
          </w:tcPr>
          <w:p w:rsidR="00FF731F" w:rsidRPr="00A5644D" w:rsidRDefault="00FF731F" w:rsidP="00FF731F">
            <w:pPr>
              <w:pStyle w:val="a6"/>
              <w:jc w:val="both"/>
              <w:rPr>
                <w:rFonts w:ascii="Times New Roman" w:hAnsi="Times New Roman" w:cs="Times New Roman"/>
                <w:sz w:val="24"/>
                <w:szCs w:val="24"/>
                <w:highlight w:val="yellow"/>
              </w:rPr>
            </w:pPr>
          </w:p>
        </w:tc>
        <w:tc>
          <w:tcPr>
            <w:tcW w:w="2835"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Целевой индикатор 5: удельный вес числа образовательных организаций, имеющих системы видеонаблюдения</w:t>
            </w:r>
          </w:p>
        </w:tc>
        <w:tc>
          <w:tcPr>
            <w:tcW w:w="1275" w:type="dxa"/>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проценты</w:t>
            </w:r>
          </w:p>
        </w:tc>
        <w:tc>
          <w:tcPr>
            <w:tcW w:w="993" w:type="dxa"/>
          </w:tcPr>
          <w:p w:rsidR="00FF731F" w:rsidRPr="00E53E6F" w:rsidRDefault="00FF731F" w:rsidP="00FF73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992"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100</w:t>
            </w:r>
          </w:p>
        </w:tc>
        <w:tc>
          <w:tcPr>
            <w:tcW w:w="2126" w:type="dxa"/>
            <w:shd w:val="clear" w:color="auto" w:fill="auto"/>
          </w:tcPr>
          <w:p w:rsidR="00FF731F" w:rsidRPr="00A5644D" w:rsidRDefault="00FF731F" w:rsidP="00FF731F">
            <w:pPr>
              <w:spacing w:after="0" w:line="240" w:lineRule="auto"/>
              <w:contextualSpacing/>
              <w:jc w:val="both"/>
              <w:rPr>
                <w:rFonts w:ascii="Times New Roman" w:hAnsi="Times New Roman" w:cs="Times New Roman"/>
                <w:sz w:val="24"/>
                <w:szCs w:val="24"/>
                <w:highlight w:val="yellow"/>
              </w:rPr>
            </w:pPr>
          </w:p>
        </w:tc>
      </w:tr>
      <w:tr w:rsidR="00FF731F" w:rsidRPr="00A5644D" w:rsidTr="00FF731F">
        <w:trPr>
          <w:trHeight w:val="85"/>
        </w:trPr>
        <w:tc>
          <w:tcPr>
            <w:tcW w:w="1668" w:type="dxa"/>
            <w:vMerge/>
            <w:shd w:val="clear" w:color="auto" w:fill="auto"/>
          </w:tcPr>
          <w:p w:rsidR="00FF731F" w:rsidRPr="00A5644D" w:rsidRDefault="00FF731F" w:rsidP="00FF731F">
            <w:pPr>
              <w:pStyle w:val="a6"/>
              <w:jc w:val="both"/>
              <w:rPr>
                <w:rFonts w:ascii="Times New Roman" w:hAnsi="Times New Roman" w:cs="Times New Roman"/>
                <w:sz w:val="24"/>
                <w:szCs w:val="24"/>
                <w:highlight w:val="yellow"/>
              </w:rPr>
            </w:pPr>
          </w:p>
        </w:tc>
        <w:tc>
          <w:tcPr>
            <w:tcW w:w="2835"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Целевой индикатор 6: удельный вес численности обучающихся в зданиях, имеющих все виды благоустройств;</w:t>
            </w:r>
          </w:p>
        </w:tc>
        <w:tc>
          <w:tcPr>
            <w:tcW w:w="1275" w:type="dxa"/>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проценты</w:t>
            </w:r>
          </w:p>
        </w:tc>
        <w:tc>
          <w:tcPr>
            <w:tcW w:w="993" w:type="dxa"/>
          </w:tcPr>
          <w:p w:rsidR="00FF731F" w:rsidRPr="00E53E6F" w:rsidRDefault="00FF731F" w:rsidP="00FF73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992"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100</w:t>
            </w:r>
          </w:p>
        </w:tc>
        <w:tc>
          <w:tcPr>
            <w:tcW w:w="2126" w:type="dxa"/>
            <w:shd w:val="clear" w:color="auto" w:fill="auto"/>
          </w:tcPr>
          <w:p w:rsidR="00FF731F" w:rsidRPr="00A5644D" w:rsidRDefault="00FF731F" w:rsidP="00FF731F">
            <w:pPr>
              <w:spacing w:after="0" w:line="240" w:lineRule="auto"/>
              <w:contextualSpacing/>
              <w:jc w:val="both"/>
              <w:rPr>
                <w:rFonts w:ascii="Times New Roman" w:hAnsi="Times New Roman" w:cs="Times New Roman"/>
                <w:sz w:val="24"/>
                <w:szCs w:val="24"/>
                <w:highlight w:val="yellow"/>
              </w:rPr>
            </w:pPr>
          </w:p>
        </w:tc>
      </w:tr>
      <w:tr w:rsidR="00FF731F" w:rsidRPr="00A5644D" w:rsidTr="00FF731F">
        <w:trPr>
          <w:trHeight w:val="85"/>
        </w:trPr>
        <w:tc>
          <w:tcPr>
            <w:tcW w:w="1668" w:type="dxa"/>
            <w:vMerge/>
            <w:shd w:val="clear" w:color="auto" w:fill="auto"/>
          </w:tcPr>
          <w:p w:rsidR="00FF731F" w:rsidRPr="00A5644D" w:rsidRDefault="00FF731F" w:rsidP="00FF731F">
            <w:pPr>
              <w:pStyle w:val="a6"/>
              <w:jc w:val="both"/>
              <w:rPr>
                <w:rFonts w:ascii="Times New Roman" w:hAnsi="Times New Roman" w:cs="Times New Roman"/>
                <w:sz w:val="24"/>
                <w:szCs w:val="24"/>
                <w:highlight w:val="yellow"/>
              </w:rPr>
            </w:pPr>
          </w:p>
        </w:tc>
        <w:tc>
          <w:tcPr>
            <w:tcW w:w="2835"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 xml:space="preserve">Целевой индикатор 7: </w:t>
            </w:r>
            <w:r w:rsidRPr="00E53E6F">
              <w:rPr>
                <w:rFonts w:ascii="Times New Roman" w:hAnsi="Times New Roman" w:cs="Times New Roman"/>
                <w:sz w:val="24"/>
                <w:szCs w:val="24"/>
              </w:rPr>
              <w:lastRenderedPageBreak/>
              <w:t>доля общеобразовательных организаций, в которых создана универсальная безбарьерная среда для инклюзивного образования детей-инвалидов.</w:t>
            </w:r>
          </w:p>
        </w:tc>
        <w:tc>
          <w:tcPr>
            <w:tcW w:w="1275" w:type="dxa"/>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lastRenderedPageBreak/>
              <w:t>проценты</w:t>
            </w:r>
          </w:p>
        </w:tc>
        <w:tc>
          <w:tcPr>
            <w:tcW w:w="993" w:type="dxa"/>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100</w:t>
            </w:r>
          </w:p>
        </w:tc>
        <w:tc>
          <w:tcPr>
            <w:tcW w:w="992"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95</w:t>
            </w:r>
          </w:p>
        </w:tc>
        <w:tc>
          <w:tcPr>
            <w:tcW w:w="2126" w:type="dxa"/>
            <w:shd w:val="clear" w:color="auto" w:fill="auto"/>
          </w:tcPr>
          <w:p w:rsidR="00FF731F" w:rsidRPr="00A5644D" w:rsidRDefault="00FF731F" w:rsidP="00FF731F">
            <w:pPr>
              <w:spacing w:after="0" w:line="240" w:lineRule="auto"/>
              <w:jc w:val="both"/>
              <w:rPr>
                <w:rFonts w:ascii="Times New Roman" w:hAnsi="Times New Roman" w:cs="Times New Roman"/>
                <w:sz w:val="24"/>
                <w:szCs w:val="24"/>
                <w:highlight w:val="yellow"/>
              </w:rPr>
            </w:pPr>
            <w:r w:rsidRPr="00DB03FD">
              <w:rPr>
                <w:rFonts w:ascii="Times New Roman" w:hAnsi="Times New Roman" w:cs="Times New Roman"/>
                <w:sz w:val="24"/>
                <w:szCs w:val="24"/>
              </w:rPr>
              <w:t xml:space="preserve">В 1 </w:t>
            </w:r>
            <w:r w:rsidRPr="00DB03FD">
              <w:rPr>
                <w:rFonts w:ascii="Times New Roman" w:hAnsi="Times New Roman" w:cs="Times New Roman"/>
                <w:sz w:val="24"/>
                <w:szCs w:val="24"/>
              </w:rPr>
              <w:lastRenderedPageBreak/>
              <w:t>общеобразовательном учреждении района отсутствует пандус</w:t>
            </w:r>
            <w:r>
              <w:rPr>
                <w:rFonts w:ascii="Times New Roman" w:hAnsi="Times New Roman" w:cs="Times New Roman"/>
                <w:sz w:val="24"/>
                <w:szCs w:val="24"/>
              </w:rPr>
              <w:t xml:space="preserve"> МБОУ «Верхнесаянтуйская Н</w:t>
            </w:r>
            <w:r w:rsidRPr="00DB03FD">
              <w:rPr>
                <w:rFonts w:ascii="Times New Roman" w:hAnsi="Times New Roman" w:cs="Times New Roman"/>
                <w:sz w:val="24"/>
                <w:szCs w:val="24"/>
              </w:rPr>
              <w:t>ОШ». Заявки на ремонт не поступало.</w:t>
            </w:r>
          </w:p>
        </w:tc>
      </w:tr>
      <w:tr w:rsidR="00FF731F" w:rsidRPr="00A5644D" w:rsidTr="00FF731F">
        <w:trPr>
          <w:trHeight w:val="85"/>
        </w:trPr>
        <w:tc>
          <w:tcPr>
            <w:tcW w:w="1668" w:type="dxa"/>
            <w:vMerge/>
            <w:shd w:val="clear" w:color="auto" w:fill="auto"/>
          </w:tcPr>
          <w:p w:rsidR="00FF731F" w:rsidRPr="00A5644D" w:rsidRDefault="00FF731F" w:rsidP="00FF731F">
            <w:pPr>
              <w:pStyle w:val="a6"/>
              <w:jc w:val="both"/>
              <w:rPr>
                <w:rFonts w:ascii="Times New Roman" w:hAnsi="Times New Roman" w:cs="Times New Roman"/>
                <w:sz w:val="24"/>
                <w:szCs w:val="24"/>
                <w:highlight w:val="yellow"/>
              </w:rPr>
            </w:pPr>
          </w:p>
        </w:tc>
        <w:tc>
          <w:tcPr>
            <w:tcW w:w="2835"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Целевой индикатор 8: количество единиц транспорта, осуществляющих перевозки обучающихся между поселениями</w:t>
            </w:r>
          </w:p>
        </w:tc>
        <w:tc>
          <w:tcPr>
            <w:tcW w:w="1275" w:type="dxa"/>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единица</w:t>
            </w:r>
          </w:p>
        </w:tc>
        <w:tc>
          <w:tcPr>
            <w:tcW w:w="993" w:type="dxa"/>
          </w:tcPr>
          <w:p w:rsidR="00FF731F" w:rsidRPr="00E53E6F" w:rsidRDefault="00FF731F" w:rsidP="00FF731F">
            <w:pPr>
              <w:spacing w:after="0" w:line="240" w:lineRule="auto"/>
              <w:jc w:val="both"/>
              <w:rPr>
                <w:rFonts w:ascii="Times New Roman" w:hAnsi="Times New Roman" w:cs="Times New Roman"/>
                <w:sz w:val="24"/>
                <w:szCs w:val="24"/>
              </w:rPr>
            </w:pPr>
            <w:r w:rsidRPr="00E53E6F">
              <w:rPr>
                <w:rFonts w:ascii="Times New Roman" w:hAnsi="Times New Roman" w:cs="Times New Roman"/>
                <w:sz w:val="24"/>
                <w:szCs w:val="24"/>
              </w:rPr>
              <w:t>9</w:t>
            </w:r>
          </w:p>
        </w:tc>
        <w:tc>
          <w:tcPr>
            <w:tcW w:w="992" w:type="dxa"/>
            <w:shd w:val="clear" w:color="auto" w:fill="auto"/>
          </w:tcPr>
          <w:p w:rsidR="00FF731F" w:rsidRPr="00E53E6F" w:rsidRDefault="00FF731F" w:rsidP="00FF73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126" w:type="dxa"/>
            <w:shd w:val="clear" w:color="auto" w:fill="auto"/>
          </w:tcPr>
          <w:p w:rsidR="00FF731F" w:rsidRPr="00A5644D" w:rsidRDefault="00FF731F" w:rsidP="00FF731F">
            <w:pPr>
              <w:spacing w:after="0" w:line="240" w:lineRule="auto"/>
              <w:contextualSpacing/>
              <w:jc w:val="both"/>
              <w:rPr>
                <w:rFonts w:ascii="Times New Roman" w:hAnsi="Times New Roman" w:cs="Times New Roman"/>
                <w:sz w:val="24"/>
                <w:szCs w:val="24"/>
                <w:highlight w:val="yellow"/>
              </w:rPr>
            </w:pPr>
          </w:p>
        </w:tc>
      </w:tr>
    </w:tbl>
    <w:p w:rsidR="00FF731F" w:rsidRPr="00A5644D" w:rsidRDefault="00FF731F" w:rsidP="00FF731F">
      <w:pPr>
        <w:spacing w:after="0" w:line="240" w:lineRule="auto"/>
        <w:ind w:firstLine="567"/>
        <w:jc w:val="both"/>
        <w:rPr>
          <w:rFonts w:ascii="Times New Roman" w:eastAsia="+mj-ea" w:hAnsi="Times New Roman" w:cs="Times New Roman"/>
          <w:sz w:val="24"/>
          <w:szCs w:val="24"/>
          <w:highlight w:val="yellow"/>
          <w:shd w:val="clear" w:color="auto" w:fill="FFFFFF"/>
        </w:rPr>
      </w:pPr>
    </w:p>
    <w:p w:rsidR="00FF5CD2" w:rsidRPr="00EA5E1E" w:rsidRDefault="00FF5CD2" w:rsidP="00FF5CD2">
      <w:pPr>
        <w:spacing w:after="0" w:line="240" w:lineRule="auto"/>
        <w:ind w:firstLine="567"/>
        <w:jc w:val="both"/>
        <w:rPr>
          <w:rFonts w:ascii="Times New Roman" w:hAnsi="Times New Roman" w:cs="Times New Roman"/>
          <w:b/>
          <w:sz w:val="24"/>
          <w:szCs w:val="24"/>
        </w:rPr>
      </w:pPr>
      <w:r w:rsidRPr="00EA5E1E">
        <w:rPr>
          <w:rFonts w:ascii="Times New Roman" w:hAnsi="Times New Roman" w:cs="Times New Roman"/>
          <w:b/>
          <w:sz w:val="24"/>
          <w:szCs w:val="24"/>
        </w:rPr>
        <w:t>Подпрограмма 3 «Развитие дополнительного образования»</w:t>
      </w:r>
    </w:p>
    <w:p w:rsidR="00FF5CD2" w:rsidRPr="00EA5E1E" w:rsidRDefault="00FF5CD2" w:rsidP="00FF5CD2">
      <w:pPr>
        <w:tabs>
          <w:tab w:val="left" w:pos="1809"/>
        </w:tabs>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b/>
          <w:sz w:val="24"/>
          <w:szCs w:val="24"/>
        </w:rPr>
        <w:t>Цель Подпрограммы</w:t>
      </w:r>
      <w:r w:rsidRPr="00EA5E1E">
        <w:rPr>
          <w:rFonts w:ascii="Times New Roman" w:hAnsi="Times New Roman" w:cs="Times New Roman"/>
          <w:b/>
          <w:sz w:val="24"/>
          <w:szCs w:val="24"/>
        </w:rPr>
        <w:tab/>
      </w:r>
      <w:r w:rsidRPr="00EA5E1E">
        <w:rPr>
          <w:rFonts w:ascii="Times New Roman" w:hAnsi="Times New Roman" w:cs="Times New Roman"/>
          <w:sz w:val="24"/>
          <w:szCs w:val="24"/>
        </w:rPr>
        <w:t>Формирование развитой системы дополнительного образования,  обеспечивающей повышение доступности качественного дополнительного образования, соответствие требованиям инновационного развития экономики, удовлетворение ожиданий общества и каждого гражданина</w:t>
      </w:r>
    </w:p>
    <w:p w:rsidR="00FF5CD2" w:rsidRPr="00EA5E1E" w:rsidRDefault="00FF5CD2" w:rsidP="00FF5CD2">
      <w:pPr>
        <w:spacing w:after="0" w:line="240" w:lineRule="auto"/>
        <w:ind w:firstLine="567"/>
        <w:jc w:val="both"/>
        <w:rPr>
          <w:rFonts w:ascii="Times New Roman" w:hAnsi="Times New Roman" w:cs="Times New Roman"/>
          <w:b/>
          <w:sz w:val="24"/>
          <w:szCs w:val="24"/>
        </w:rPr>
      </w:pPr>
      <w:r w:rsidRPr="00EA5E1E">
        <w:rPr>
          <w:rFonts w:ascii="Times New Roman" w:hAnsi="Times New Roman" w:cs="Times New Roman"/>
          <w:b/>
          <w:sz w:val="24"/>
          <w:szCs w:val="24"/>
        </w:rPr>
        <w:t>Задачи Подпрограммы</w:t>
      </w:r>
      <w:r w:rsidRPr="00EA5E1E">
        <w:rPr>
          <w:rFonts w:ascii="Times New Roman" w:hAnsi="Times New Roman" w:cs="Times New Roman"/>
          <w:b/>
          <w:sz w:val="24"/>
          <w:szCs w:val="24"/>
        </w:rPr>
        <w:tab/>
      </w:r>
    </w:p>
    <w:p w:rsidR="00FF5CD2" w:rsidRPr="00EA5E1E" w:rsidRDefault="00FF5CD2" w:rsidP="00FF5CD2">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1.Повышение доступности качественного дополнительного образования за счет обновления содержания и технологий обучения</w:t>
      </w:r>
    </w:p>
    <w:p w:rsidR="00FF5CD2" w:rsidRPr="00EA5E1E" w:rsidRDefault="00FF5CD2" w:rsidP="00FF5CD2">
      <w:pPr>
        <w:tabs>
          <w:tab w:val="left" w:pos="1809"/>
        </w:tabs>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shd w:val="clear" w:color="auto" w:fill="FFFFFF"/>
        </w:rPr>
        <w:t>2.Создание оптимальных условий для социализации личности, ее нравственного, интеллектуального, творческого и физического развития через интеграцию общего и дополнительного образования детей</w:t>
      </w:r>
    </w:p>
    <w:p w:rsidR="00FF5CD2" w:rsidRPr="00EA5E1E" w:rsidRDefault="00FF5CD2" w:rsidP="00FF5CD2">
      <w:pPr>
        <w:spacing w:after="0" w:line="240" w:lineRule="auto"/>
        <w:ind w:firstLine="567"/>
        <w:jc w:val="both"/>
        <w:rPr>
          <w:rFonts w:ascii="Times New Roman" w:hAnsi="Times New Roman" w:cs="Times New Roman"/>
          <w:b/>
          <w:sz w:val="24"/>
          <w:szCs w:val="24"/>
        </w:rPr>
      </w:pPr>
      <w:r w:rsidRPr="00EA5E1E">
        <w:rPr>
          <w:rFonts w:ascii="Times New Roman" w:hAnsi="Times New Roman" w:cs="Times New Roman"/>
          <w:b/>
          <w:sz w:val="24"/>
          <w:szCs w:val="24"/>
        </w:rPr>
        <w:t>Целевые индикаторы (показатели) Подпрограммы</w:t>
      </w:r>
      <w:r w:rsidRPr="00EA5E1E">
        <w:rPr>
          <w:rFonts w:ascii="Times New Roman" w:hAnsi="Times New Roman" w:cs="Times New Roman"/>
          <w:b/>
          <w:sz w:val="24"/>
          <w:szCs w:val="24"/>
        </w:rPr>
        <w:tab/>
      </w:r>
    </w:p>
    <w:p w:rsidR="00FF5CD2" w:rsidRPr="00EA5E1E" w:rsidRDefault="00FF5CD2" w:rsidP="00FF5CD2">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1.Доля детей от 5 до 18 лет, обучающихся по дополнительным программам, в общей численности детей этого возраста</w:t>
      </w:r>
    </w:p>
    <w:p w:rsidR="00FF5CD2" w:rsidRPr="00EA5E1E" w:rsidRDefault="00FF5CD2" w:rsidP="00FF5CD2">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2.Увеличение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FF5CD2" w:rsidRPr="00EA5E1E" w:rsidRDefault="00FF5CD2" w:rsidP="00FF5CD2">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3.Увеличение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FF5CD2" w:rsidRPr="00EA5E1E" w:rsidRDefault="00FF5CD2" w:rsidP="00FF5CD2">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 xml:space="preserve"> 4.Увеличение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FF5CD2" w:rsidRPr="00EA5E1E" w:rsidRDefault="00FF5CD2" w:rsidP="00FF5CD2">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5.Количество разработанных и внедренных разноуровневых программ дополнительного образования детей</w:t>
      </w:r>
    </w:p>
    <w:p w:rsidR="00FF5CD2" w:rsidRPr="00EA5E1E" w:rsidRDefault="00FF5CD2" w:rsidP="00FF5CD2">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6.Доля  детей, находящихся в трудной жизненной ситуации, вовлеченных в занятия по дополнительным общеобразовательным программам</w:t>
      </w:r>
    </w:p>
    <w:p w:rsidR="00FF5CD2" w:rsidRPr="00EA5E1E" w:rsidRDefault="00FF5CD2" w:rsidP="00FF5CD2">
      <w:pPr>
        <w:tabs>
          <w:tab w:val="left" w:pos="1809"/>
        </w:tabs>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 xml:space="preserve">7.Отношение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МО «Тарбагатайский район» </w:t>
      </w:r>
    </w:p>
    <w:p w:rsidR="00FF5CD2" w:rsidRPr="00EA5E1E" w:rsidRDefault="00FF5CD2" w:rsidP="00FF5CD2">
      <w:pPr>
        <w:spacing w:after="0" w:line="240" w:lineRule="auto"/>
        <w:ind w:firstLine="567"/>
        <w:jc w:val="both"/>
        <w:rPr>
          <w:rFonts w:ascii="Times New Roman" w:hAnsi="Times New Roman" w:cs="Times New Roman"/>
          <w:b/>
          <w:sz w:val="24"/>
          <w:szCs w:val="24"/>
        </w:rPr>
      </w:pPr>
    </w:p>
    <w:p w:rsidR="00FF5CD2" w:rsidRPr="00EA5E1E" w:rsidRDefault="00FF5CD2" w:rsidP="00FF5CD2">
      <w:pPr>
        <w:spacing w:after="0" w:line="240" w:lineRule="auto"/>
        <w:ind w:firstLine="567"/>
        <w:contextualSpacing/>
        <w:jc w:val="both"/>
        <w:rPr>
          <w:rFonts w:ascii="Times New Roman" w:hAnsi="Times New Roman" w:cs="Times New Roman"/>
          <w:b/>
          <w:sz w:val="24"/>
          <w:szCs w:val="24"/>
        </w:rPr>
      </w:pPr>
      <w:r w:rsidRPr="00EA5E1E">
        <w:rPr>
          <w:rFonts w:ascii="Times New Roman" w:hAnsi="Times New Roman" w:cs="Times New Roman"/>
          <w:b/>
          <w:sz w:val="24"/>
          <w:szCs w:val="24"/>
        </w:rPr>
        <w:t>Конкретные результаты (в т.ч.) показатели, достигнутые за отчетный период</w:t>
      </w:r>
    </w:p>
    <w:p w:rsidR="00FF5CD2" w:rsidRPr="00EA5E1E" w:rsidRDefault="00FF5CD2" w:rsidP="00FF5CD2">
      <w:pPr>
        <w:tabs>
          <w:tab w:val="left" w:pos="851"/>
        </w:tabs>
        <w:spacing w:after="0" w:line="240" w:lineRule="auto"/>
        <w:ind w:firstLine="567"/>
        <w:contextualSpacing/>
        <w:jc w:val="both"/>
        <w:rPr>
          <w:rFonts w:ascii="Times New Roman" w:hAnsi="Times New Roman" w:cs="Times New Roman"/>
          <w:b/>
          <w:sz w:val="24"/>
          <w:szCs w:val="24"/>
        </w:rPr>
      </w:pPr>
    </w:p>
    <w:p w:rsidR="002112A8" w:rsidRDefault="002112A8" w:rsidP="00FF5CD2">
      <w:pPr>
        <w:pStyle w:val="a3"/>
        <w:spacing w:before="0" w:beforeAutospacing="0" w:after="0" w:afterAutospacing="0"/>
        <w:ind w:firstLine="708"/>
        <w:contextualSpacing/>
        <w:jc w:val="both"/>
      </w:pPr>
      <w:r>
        <w:t>На реализацию подпрограммы в 2022году было направлено бюджетных средств в сумме: 36 657,8 тыс. руб. в том числе:</w:t>
      </w:r>
    </w:p>
    <w:p w:rsidR="002112A8" w:rsidRDefault="002112A8" w:rsidP="00FF5CD2">
      <w:pPr>
        <w:pStyle w:val="a3"/>
        <w:spacing w:before="0" w:beforeAutospacing="0" w:after="0" w:afterAutospacing="0"/>
        <w:ind w:firstLine="708"/>
        <w:contextualSpacing/>
        <w:jc w:val="both"/>
      </w:pPr>
      <w:r>
        <w:t>- на выплату заработной платы и начислений  - 25 964,7 тыс. руб.</w:t>
      </w:r>
    </w:p>
    <w:p w:rsidR="002112A8" w:rsidRDefault="002112A8" w:rsidP="00FF5CD2">
      <w:pPr>
        <w:pStyle w:val="a3"/>
        <w:spacing w:before="0" w:beforeAutospacing="0" w:after="0" w:afterAutospacing="0"/>
        <w:ind w:firstLine="708"/>
        <w:contextualSpacing/>
        <w:jc w:val="both"/>
      </w:pPr>
      <w:r>
        <w:lastRenderedPageBreak/>
        <w:t>- на ремонт спортивного зала филиала МБУ ДО «ДЮСШ» - 4 247,6 тыс. руб.</w:t>
      </w:r>
    </w:p>
    <w:p w:rsidR="002112A8" w:rsidRDefault="002112A8" w:rsidP="00FF5CD2">
      <w:pPr>
        <w:pStyle w:val="a3"/>
        <w:spacing w:before="0" w:beforeAutospacing="0" w:after="0" w:afterAutospacing="0"/>
        <w:ind w:firstLine="708"/>
        <w:contextualSpacing/>
        <w:jc w:val="both"/>
      </w:pPr>
      <w:r>
        <w:t>- на проведение мероприятий для учащихся – 483,0 тыс. руб.</w:t>
      </w:r>
    </w:p>
    <w:p w:rsidR="002112A8" w:rsidRDefault="002112A8" w:rsidP="00FF5CD2">
      <w:pPr>
        <w:pStyle w:val="a3"/>
        <w:spacing w:before="0" w:beforeAutospacing="0" w:after="0" w:afterAutospacing="0"/>
        <w:ind w:firstLine="708"/>
        <w:contextualSpacing/>
        <w:jc w:val="both"/>
      </w:pPr>
      <w:r>
        <w:t>-на оплату коммунальных услуг – 2 897,3 тыс. руб.</w:t>
      </w:r>
    </w:p>
    <w:p w:rsidR="002112A8" w:rsidRDefault="002112A8" w:rsidP="00FF5CD2">
      <w:pPr>
        <w:pStyle w:val="a3"/>
        <w:spacing w:before="0" w:beforeAutospacing="0" w:after="0" w:afterAutospacing="0"/>
        <w:ind w:firstLine="708"/>
        <w:contextualSpacing/>
        <w:jc w:val="both"/>
      </w:pPr>
      <w:r>
        <w:t>- на уплату налогов – 980,8 тыс. руб.</w:t>
      </w:r>
    </w:p>
    <w:p w:rsidR="002112A8" w:rsidRDefault="002112A8" w:rsidP="00FF5CD2">
      <w:pPr>
        <w:pStyle w:val="a3"/>
        <w:spacing w:before="0" w:beforeAutospacing="0" w:after="0" w:afterAutospacing="0"/>
        <w:ind w:firstLine="708"/>
        <w:contextualSpacing/>
        <w:jc w:val="both"/>
      </w:pPr>
      <w:r>
        <w:t>- на прочие расходы – 2084,4 тыс. руб.</w:t>
      </w:r>
    </w:p>
    <w:p w:rsidR="002112A8" w:rsidRDefault="002112A8" w:rsidP="00FF5CD2">
      <w:pPr>
        <w:pStyle w:val="a3"/>
        <w:spacing w:before="0" w:beforeAutospacing="0" w:after="0" w:afterAutospacing="0"/>
        <w:ind w:firstLine="708"/>
        <w:contextualSpacing/>
        <w:jc w:val="both"/>
      </w:pPr>
    </w:p>
    <w:p w:rsidR="00FF5CD2" w:rsidRPr="00EA5E1E" w:rsidRDefault="00FF5CD2" w:rsidP="002112A8">
      <w:pPr>
        <w:pStyle w:val="a3"/>
        <w:spacing w:before="0" w:beforeAutospacing="0" w:after="0" w:afterAutospacing="0"/>
        <w:ind w:firstLine="708"/>
        <w:contextualSpacing/>
        <w:jc w:val="both"/>
      </w:pPr>
      <w:r w:rsidRPr="00EA5E1E">
        <w:t xml:space="preserve">Дополнительное образование реализуется в 17 учреждениях: двух организациях дополнительного образования,  одиннадцати школах, четырех дошкольных учреждениях. В 2022 году по данным Росстата в районе проживает 5505 человек в возрасте с 5 до 18 лет. На 01.01. 2023 года в системе «СГО. Допобразование»  зарегистрировано по услугам  2917 человек, из них 2562  уникальных учащихся. </w:t>
      </w:r>
    </w:p>
    <w:p w:rsidR="00FF5CD2" w:rsidRPr="00EA5E1E" w:rsidRDefault="00FF5CD2" w:rsidP="00FF5CD2">
      <w:pPr>
        <w:shd w:val="clear" w:color="auto" w:fill="FFFFFF"/>
        <w:spacing w:after="0" w:line="240" w:lineRule="auto"/>
        <w:ind w:firstLine="708"/>
        <w:contextualSpacing/>
        <w:jc w:val="both"/>
        <w:textAlignment w:val="baseline"/>
        <w:rPr>
          <w:rFonts w:ascii="Times New Roman" w:hAnsi="Times New Roman" w:cs="Times New Roman"/>
          <w:sz w:val="24"/>
          <w:szCs w:val="24"/>
        </w:rPr>
      </w:pPr>
      <w:r w:rsidRPr="00EA5E1E">
        <w:rPr>
          <w:rFonts w:ascii="Times New Roman" w:hAnsi="Times New Roman" w:cs="Times New Roman"/>
          <w:sz w:val="24"/>
          <w:szCs w:val="24"/>
        </w:rPr>
        <w:t xml:space="preserve">Важным показателем системы дополнительного образования является участие обучающихся в мероприятиях различного уровня. Обучающиеся являются не только активными участниками, но и призёрами районных, Республиканских, Всероссийских конкурсов.Обучающимися ЦДОЦ «Радуга талантов» завоеваны первые места в Республиканском этапе Всероссийского конкурса: «Моя малая родина: природа, культура, этнос», Республиканской акции Ученического совета БРО РДШ «Память армейских лет»,  Республиканском конкурсе «Защитникам Отечества – Слава», в  </w:t>
      </w:r>
      <w:hyperlink r:id="rId11" w:history="1">
        <w:r w:rsidRPr="00EA5E1E">
          <w:rPr>
            <w:rStyle w:val="af0"/>
            <w:rFonts w:ascii="Times New Roman" w:hAnsi="Times New Roman" w:cs="Times New Roman"/>
            <w:color w:val="auto"/>
            <w:sz w:val="24"/>
            <w:szCs w:val="24"/>
            <w:u w:val="none"/>
            <w:shd w:val="clear" w:color="auto" w:fill="FFFFFF"/>
          </w:rPr>
          <w:t>Региональном этапе Всероссийского конкурса на знание символов и атрибутов государственной власти Российской Федерации и Республики Бурятия среди обучающихся образовательных организаций</w:t>
        </w:r>
      </w:hyperlink>
      <w:r w:rsidRPr="00EA5E1E">
        <w:rPr>
          <w:rFonts w:ascii="Times New Roman" w:hAnsi="Times New Roman" w:cs="Times New Roman"/>
          <w:sz w:val="24"/>
          <w:szCs w:val="24"/>
        </w:rPr>
        <w:t xml:space="preserve">. Получены Дипломы победителя  на Всероссийском международном уровне: </w:t>
      </w:r>
      <w:r w:rsidRPr="00EA5E1E">
        <w:rPr>
          <w:rFonts w:ascii="Times New Roman" w:hAnsi="Times New Roman" w:cs="Times New Roman"/>
          <w:sz w:val="24"/>
          <w:szCs w:val="24"/>
          <w:lang w:val="en-US"/>
        </w:rPr>
        <w:t>I</w:t>
      </w:r>
      <w:r w:rsidRPr="00EA5E1E">
        <w:rPr>
          <w:rFonts w:ascii="Times New Roman" w:hAnsi="Times New Roman" w:cs="Times New Roman"/>
          <w:sz w:val="24"/>
          <w:szCs w:val="24"/>
        </w:rPr>
        <w:t xml:space="preserve"> Всероссийский патриотический конкурс «Отечеству служить бы рад!»,  </w:t>
      </w:r>
      <w:r w:rsidRPr="00EA5E1E">
        <w:rPr>
          <w:rFonts w:ascii="Times New Roman" w:hAnsi="Times New Roman" w:cs="Times New Roman"/>
          <w:sz w:val="24"/>
          <w:szCs w:val="24"/>
          <w:lang w:val="en-US"/>
        </w:rPr>
        <w:t>II</w:t>
      </w:r>
      <w:r w:rsidRPr="00EA5E1E">
        <w:rPr>
          <w:rFonts w:ascii="Times New Roman" w:hAnsi="Times New Roman" w:cs="Times New Roman"/>
          <w:sz w:val="24"/>
          <w:szCs w:val="24"/>
        </w:rPr>
        <w:t xml:space="preserve"> Всероссийский конкурсе творческих коллективов и исполнителей «Для самых любимых», Международный рождественский конкурс – фестиваль «В ожидании чуда», Международный конкурс – фестиваль «Ветер перемен», Международный многожанровый конкурс – фестиваль в области исполнительского искусства «Ярмарка культур», Международный конкурс – фестиваль «Зажги свою звезду».</w:t>
      </w:r>
    </w:p>
    <w:p w:rsidR="00FF5CD2" w:rsidRPr="00EA5E1E" w:rsidRDefault="00FF5CD2" w:rsidP="00FF5CD2">
      <w:pPr>
        <w:shd w:val="clear" w:color="auto" w:fill="FFFFFF" w:themeFill="background1"/>
        <w:spacing w:before="100" w:beforeAutospacing="1" w:after="0" w:line="240" w:lineRule="auto"/>
        <w:contextualSpacing/>
        <w:jc w:val="both"/>
        <w:rPr>
          <w:rFonts w:ascii="Times New Roman" w:eastAsia="Times New Roman" w:hAnsi="Times New Roman" w:cs="Times New Roman"/>
          <w:b/>
          <w:color w:val="002060"/>
          <w:sz w:val="24"/>
          <w:szCs w:val="24"/>
        </w:rPr>
      </w:pPr>
      <w:r w:rsidRPr="00EA5E1E">
        <w:rPr>
          <w:rFonts w:ascii="Times New Roman" w:eastAsia="Times New Roman" w:hAnsi="Times New Roman" w:cs="Times New Roman"/>
          <w:b/>
          <w:i/>
          <w:sz w:val="24"/>
          <w:szCs w:val="24"/>
          <w:u w:val="single"/>
        </w:rPr>
        <w:t xml:space="preserve">Достижения отделения баскетбола: </w:t>
      </w:r>
      <w:r w:rsidRPr="00EA5E1E">
        <w:rPr>
          <w:rFonts w:ascii="Times New Roman" w:eastAsia="Times New Roman" w:hAnsi="Times New Roman" w:cs="Times New Roman"/>
          <w:color w:val="000000"/>
          <w:sz w:val="24"/>
          <w:szCs w:val="24"/>
        </w:rPr>
        <w:t xml:space="preserve">Кабанский район, п. Селенгинск Чемпионат Республики Бурятия по баскетболу среди учащихся (2006-2008г.р.) </w:t>
      </w:r>
      <w:r w:rsidRPr="00EA5E1E">
        <w:rPr>
          <w:rFonts w:ascii="Times New Roman" w:eastAsia="Times New Roman" w:hAnsi="Times New Roman" w:cs="Times New Roman"/>
          <w:b/>
          <w:sz w:val="24"/>
          <w:szCs w:val="24"/>
        </w:rPr>
        <w:t>юноши 5 место.</w:t>
      </w:r>
    </w:p>
    <w:p w:rsidR="00FF5CD2" w:rsidRPr="00EA5E1E" w:rsidRDefault="00FF5CD2" w:rsidP="00FF5CD2">
      <w:pPr>
        <w:shd w:val="clear" w:color="auto" w:fill="FFFFFF" w:themeFill="background1"/>
        <w:spacing w:before="100" w:beforeAutospacing="1" w:after="0" w:line="240" w:lineRule="auto"/>
        <w:contextualSpacing/>
        <w:jc w:val="both"/>
        <w:rPr>
          <w:rFonts w:ascii="Times New Roman" w:eastAsia="Times New Roman" w:hAnsi="Times New Roman" w:cs="Times New Roman"/>
          <w:b/>
          <w:color w:val="000000"/>
          <w:sz w:val="24"/>
          <w:szCs w:val="24"/>
        </w:rPr>
      </w:pPr>
      <w:r w:rsidRPr="00EA5E1E">
        <w:rPr>
          <w:rFonts w:ascii="Times New Roman" w:eastAsia="Times New Roman" w:hAnsi="Times New Roman" w:cs="Times New Roman"/>
          <w:color w:val="000000"/>
          <w:sz w:val="24"/>
          <w:szCs w:val="24"/>
        </w:rPr>
        <w:t> </w:t>
      </w:r>
      <w:r w:rsidRPr="00EA5E1E">
        <w:rPr>
          <w:rFonts w:ascii="Times New Roman" w:eastAsia="Times New Roman" w:hAnsi="Times New Roman" w:cs="Times New Roman"/>
          <w:b/>
          <w:i/>
          <w:sz w:val="24"/>
          <w:szCs w:val="24"/>
          <w:u w:val="single"/>
        </w:rPr>
        <w:t xml:space="preserve">Достижения отделения бокса: </w:t>
      </w:r>
      <w:r w:rsidRPr="00EA5E1E">
        <w:rPr>
          <w:rFonts w:ascii="Times New Roman" w:eastAsia="Times New Roman" w:hAnsi="Times New Roman" w:cs="Times New Roman"/>
          <w:color w:val="000000"/>
          <w:sz w:val="24"/>
          <w:szCs w:val="24"/>
        </w:rPr>
        <w:t xml:space="preserve"> Первенство Бурятии по боксу памяти мастера спорта СССР Бадмы Батуева, чемпиона, </w:t>
      </w:r>
      <w:r w:rsidRPr="00EA5E1E">
        <w:rPr>
          <w:rFonts w:ascii="Times New Roman" w:eastAsia="Times New Roman" w:hAnsi="Times New Roman" w:cs="Times New Roman"/>
          <w:color w:val="000000"/>
          <w:sz w:val="24"/>
          <w:szCs w:val="24"/>
          <w:lang w:val="en-US"/>
        </w:rPr>
        <w:t>VIII</w:t>
      </w:r>
      <w:r w:rsidRPr="00EA5E1E">
        <w:rPr>
          <w:rFonts w:ascii="Times New Roman" w:eastAsia="Times New Roman" w:hAnsi="Times New Roman" w:cs="Times New Roman"/>
          <w:color w:val="000000"/>
          <w:sz w:val="24"/>
          <w:szCs w:val="24"/>
        </w:rPr>
        <w:t xml:space="preserve"> спартакиады народов РСФСР. </w:t>
      </w:r>
      <w:r w:rsidRPr="00EA5E1E">
        <w:rPr>
          <w:rFonts w:ascii="Times New Roman" w:eastAsia="Times New Roman" w:hAnsi="Times New Roman" w:cs="Times New Roman"/>
          <w:b/>
          <w:color w:val="002060"/>
          <w:sz w:val="24"/>
          <w:szCs w:val="24"/>
        </w:rPr>
        <w:t>3 место,</w:t>
      </w:r>
      <w:r w:rsidRPr="00EA5E1E">
        <w:rPr>
          <w:rFonts w:ascii="Times New Roman" w:eastAsia="Times New Roman" w:hAnsi="Times New Roman" w:cs="Times New Roman"/>
          <w:color w:val="000000"/>
          <w:sz w:val="24"/>
          <w:szCs w:val="24"/>
        </w:rPr>
        <w:t xml:space="preserve"> Открытое Первенство Турунтаевской ДЮСШ по боксу, </w:t>
      </w:r>
      <w:r w:rsidRPr="00EA5E1E">
        <w:rPr>
          <w:rFonts w:ascii="Times New Roman" w:eastAsia="Times New Roman" w:hAnsi="Times New Roman" w:cs="Times New Roman"/>
          <w:b/>
          <w:color w:val="002060"/>
          <w:sz w:val="24"/>
          <w:szCs w:val="24"/>
        </w:rPr>
        <w:t>2 место</w:t>
      </w:r>
      <w:r w:rsidRPr="00EA5E1E">
        <w:rPr>
          <w:rFonts w:ascii="Times New Roman" w:eastAsia="Times New Roman" w:hAnsi="Times New Roman" w:cs="Times New Roman"/>
          <w:color w:val="000000"/>
          <w:sz w:val="24"/>
          <w:szCs w:val="24"/>
        </w:rPr>
        <w:t xml:space="preserve">, </w:t>
      </w:r>
      <w:r w:rsidRPr="00EA5E1E">
        <w:rPr>
          <w:rFonts w:ascii="Times New Roman" w:eastAsia="Times New Roman" w:hAnsi="Times New Roman" w:cs="Times New Roman"/>
          <w:b/>
          <w:color w:val="002060"/>
          <w:sz w:val="24"/>
          <w:szCs w:val="24"/>
        </w:rPr>
        <w:t>3 место.</w:t>
      </w:r>
    </w:p>
    <w:p w:rsidR="00FF5CD2" w:rsidRPr="00EA5E1E" w:rsidRDefault="00FF5CD2" w:rsidP="00FF5CD2">
      <w:pPr>
        <w:shd w:val="clear" w:color="auto" w:fill="FFFFFF" w:themeFill="background1"/>
        <w:spacing w:before="100" w:beforeAutospacing="1" w:after="0" w:line="240" w:lineRule="auto"/>
        <w:contextualSpacing/>
        <w:jc w:val="both"/>
        <w:rPr>
          <w:rFonts w:ascii="Times New Roman" w:eastAsia="Times New Roman" w:hAnsi="Times New Roman" w:cs="Times New Roman"/>
          <w:color w:val="000000"/>
          <w:sz w:val="24"/>
          <w:szCs w:val="24"/>
        </w:rPr>
      </w:pPr>
      <w:r w:rsidRPr="00EA5E1E">
        <w:rPr>
          <w:rFonts w:ascii="Times New Roman" w:eastAsia="Times New Roman" w:hAnsi="Times New Roman" w:cs="Times New Roman"/>
          <w:b/>
          <w:i/>
          <w:sz w:val="24"/>
          <w:szCs w:val="24"/>
          <w:u w:val="single"/>
        </w:rPr>
        <w:t xml:space="preserve">Достижения отделения легкой атлетики </w:t>
      </w:r>
      <w:r w:rsidRPr="00EA5E1E">
        <w:rPr>
          <w:rFonts w:ascii="Times New Roman" w:eastAsia="Times New Roman" w:hAnsi="Times New Roman" w:cs="Times New Roman"/>
          <w:color w:val="000000"/>
          <w:sz w:val="24"/>
          <w:szCs w:val="24"/>
        </w:rPr>
        <w:t>Чемпионат и первенство Республики Бурятия по легкой атлетике среди юношей и девушек до 18 лет - 2 командное место в эстафете по кругу, Матчевая встреча городов Сибири и Дальнего Востока по легкой атлетике -1, 2, 3 место. Республиканские соревнования по легкой атлетике на призы 3-х кратного чемпиона СССР Темникова Геннадия Ивановича 1 командное место среди девушек и юношей, Открытое Первенство Тарбагатайского района по легкой атлетике где приняли участие команды из Джидинского, Иволгинского, Мухоршибирского, Бичурского, Прибайкальский, Тарбагатайский районов Республики с общим количеством: 255 участников. Наши ребята заняли внушительное количество призовых мест.</w:t>
      </w:r>
    </w:p>
    <w:p w:rsidR="00FF5CD2" w:rsidRPr="00EA5E1E" w:rsidRDefault="00FF5CD2" w:rsidP="00FF5CD2">
      <w:pPr>
        <w:shd w:val="clear" w:color="auto" w:fill="FFFFFF" w:themeFill="background1"/>
        <w:spacing w:before="100" w:beforeAutospacing="1" w:after="0" w:line="240" w:lineRule="auto"/>
        <w:contextualSpacing/>
        <w:jc w:val="both"/>
        <w:rPr>
          <w:rFonts w:ascii="Times New Roman" w:hAnsi="Times New Roman" w:cs="Times New Roman"/>
          <w:color w:val="000000"/>
          <w:sz w:val="24"/>
          <w:szCs w:val="24"/>
        </w:rPr>
      </w:pPr>
      <w:r w:rsidRPr="00EA5E1E">
        <w:rPr>
          <w:rFonts w:ascii="Times New Roman" w:eastAsia="Times New Roman" w:hAnsi="Times New Roman" w:cs="Times New Roman"/>
          <w:b/>
          <w:i/>
          <w:sz w:val="24"/>
          <w:szCs w:val="24"/>
          <w:u w:val="single"/>
        </w:rPr>
        <w:t>Достижения отделения спортивное ориентирование</w:t>
      </w:r>
      <w:r w:rsidRPr="00EA5E1E">
        <w:rPr>
          <w:rFonts w:ascii="Times New Roman" w:hAnsi="Times New Roman" w:cs="Times New Roman"/>
          <w:color w:val="000000"/>
          <w:sz w:val="24"/>
          <w:szCs w:val="24"/>
        </w:rPr>
        <w:t xml:space="preserve"> в Кабанском районе, п. Селенгинск Чемпионат Республики Бурятия по спортивному ориентированию «Гонка сильнейших». По группе: М-14 чемпион Республики Бурятия Думнов Данил; По группе: Ж-18 чемпионка Республики Бурятия Зайцева Елена,  Первенство Республики Бурятия по спортивному ориентированию на лыжах, 6 этап Кубка Бурятии – 2022.</w:t>
      </w:r>
    </w:p>
    <w:p w:rsidR="00FF5CD2" w:rsidRPr="00EA5E1E" w:rsidRDefault="00FF5CD2" w:rsidP="00FF5CD2">
      <w:pPr>
        <w:shd w:val="clear" w:color="auto" w:fill="FFFFFF" w:themeFill="background1"/>
        <w:spacing w:before="100" w:beforeAutospacing="1" w:after="0" w:line="240" w:lineRule="auto"/>
        <w:contextualSpacing/>
        <w:jc w:val="both"/>
        <w:rPr>
          <w:rFonts w:ascii="Times New Roman" w:hAnsi="Times New Roman" w:cs="Times New Roman"/>
          <w:sz w:val="24"/>
          <w:szCs w:val="24"/>
        </w:rPr>
      </w:pPr>
      <w:r w:rsidRPr="00EA5E1E">
        <w:rPr>
          <w:rFonts w:ascii="Times New Roman" w:eastAsia="Times New Roman" w:hAnsi="Times New Roman" w:cs="Times New Roman"/>
          <w:b/>
          <w:i/>
          <w:sz w:val="24"/>
          <w:szCs w:val="24"/>
          <w:u w:val="single"/>
        </w:rPr>
        <w:t>Достижения отделения «Вольная борьба»</w:t>
      </w:r>
      <w:r w:rsidRPr="00EA5E1E">
        <w:rPr>
          <w:rFonts w:ascii="Times New Roman" w:hAnsi="Times New Roman" w:cs="Times New Roman"/>
          <w:sz w:val="24"/>
          <w:szCs w:val="24"/>
        </w:rPr>
        <w:t xml:space="preserve"> Республиканский турнир по вольной борьбе (Ковер Кяхты), 202 участника, Бронзовые медали, Открытое Первенство Республики Бурятия по вольной борьбе в рамках Всероссийского смотра конкурса «Динамо» - детям России» 2 место, соревнования школьной лиги Поддубного </w:t>
      </w:r>
      <w:r w:rsidRPr="00EA5E1E">
        <w:rPr>
          <w:rFonts w:ascii="Times New Roman" w:hAnsi="Times New Roman" w:cs="Times New Roman"/>
          <w:sz w:val="24"/>
          <w:szCs w:val="24"/>
          <w:lang w:val="en-US"/>
        </w:rPr>
        <w:t>PWL</w:t>
      </w:r>
      <w:r w:rsidRPr="00EA5E1E">
        <w:rPr>
          <w:rFonts w:ascii="Times New Roman" w:hAnsi="Times New Roman" w:cs="Times New Roman"/>
          <w:sz w:val="24"/>
          <w:szCs w:val="24"/>
        </w:rPr>
        <w:t>-</w:t>
      </w:r>
      <w:r w:rsidRPr="00EA5E1E">
        <w:rPr>
          <w:rFonts w:ascii="Times New Roman" w:hAnsi="Times New Roman" w:cs="Times New Roman"/>
          <w:sz w:val="24"/>
          <w:szCs w:val="24"/>
          <w:lang w:val="en-US"/>
        </w:rPr>
        <w:t>SCHOOL</w:t>
      </w:r>
      <w:r w:rsidRPr="00EA5E1E">
        <w:rPr>
          <w:rFonts w:ascii="Times New Roman" w:hAnsi="Times New Roman" w:cs="Times New Roman"/>
          <w:sz w:val="24"/>
          <w:szCs w:val="24"/>
        </w:rPr>
        <w:t xml:space="preserve"> по вольной борьбе, 3 место. Цель тренеров-преподавателей по вольной борьбе воспитать Олимпийского чемпиона, спортсмена мирового уровня и просто достойных людей.</w:t>
      </w:r>
    </w:p>
    <w:p w:rsidR="00FF5CD2" w:rsidRPr="00EA5E1E" w:rsidRDefault="00FF5CD2" w:rsidP="00FF5CD2">
      <w:pPr>
        <w:pStyle w:val="a3"/>
        <w:spacing w:before="0" w:beforeAutospacing="0" w:after="0" w:afterAutospacing="0"/>
        <w:ind w:firstLine="708"/>
        <w:contextualSpacing/>
        <w:jc w:val="both"/>
      </w:pPr>
    </w:p>
    <w:p w:rsidR="00FF5CD2" w:rsidRPr="00EA5E1E" w:rsidRDefault="00FF5CD2" w:rsidP="00FF5CD2">
      <w:pPr>
        <w:shd w:val="clear" w:color="auto" w:fill="FFFFFF"/>
        <w:spacing w:after="0" w:line="240" w:lineRule="auto"/>
        <w:ind w:firstLine="708"/>
        <w:jc w:val="both"/>
        <w:textAlignment w:val="baseline"/>
        <w:rPr>
          <w:rFonts w:ascii="Times New Roman" w:hAnsi="Times New Roman" w:cs="Times New Roman"/>
          <w:b/>
          <w:sz w:val="24"/>
          <w:szCs w:val="24"/>
        </w:rPr>
      </w:pPr>
      <w:r w:rsidRPr="00EA5E1E">
        <w:rPr>
          <w:rFonts w:ascii="Times New Roman" w:hAnsi="Times New Roman" w:cs="Times New Roman"/>
          <w:b/>
          <w:sz w:val="24"/>
          <w:szCs w:val="24"/>
        </w:rPr>
        <w:t>Российское движение школьников</w:t>
      </w:r>
    </w:p>
    <w:p w:rsidR="00FF5CD2" w:rsidRPr="00EA5E1E" w:rsidRDefault="00FF5CD2" w:rsidP="00FF5CD2">
      <w:pPr>
        <w:spacing w:after="0" w:line="240" w:lineRule="auto"/>
        <w:ind w:firstLine="708"/>
        <w:contextualSpacing/>
        <w:jc w:val="both"/>
        <w:rPr>
          <w:rFonts w:ascii="Times New Roman" w:hAnsi="Times New Roman" w:cs="Times New Roman"/>
          <w:sz w:val="24"/>
          <w:szCs w:val="24"/>
        </w:rPr>
      </w:pPr>
      <w:r w:rsidRPr="00EA5E1E">
        <w:rPr>
          <w:rFonts w:ascii="Times New Roman" w:hAnsi="Times New Roman" w:cs="Times New Roman"/>
          <w:sz w:val="24"/>
          <w:szCs w:val="24"/>
        </w:rPr>
        <w:t>Центр дополнительного образования является площадкой регионального отделения Российского движения школьников в Тарбагатайском районе. Работа  Тарбагатайского муниципального отделения Общероссийской общественно-государственной детско-юношеской организации «Российское движение школьников» основывается</w:t>
      </w:r>
      <w:r w:rsidRPr="00EA5E1E">
        <w:rPr>
          <w:rFonts w:ascii="Times New Roman" w:hAnsi="Times New Roman" w:cs="Times New Roman"/>
          <w:i/>
          <w:sz w:val="24"/>
          <w:szCs w:val="24"/>
        </w:rPr>
        <w:t xml:space="preserve"> </w:t>
      </w:r>
      <w:r w:rsidRPr="00EA5E1E">
        <w:rPr>
          <w:rFonts w:ascii="Times New Roman" w:hAnsi="Times New Roman" w:cs="Times New Roman"/>
          <w:sz w:val="24"/>
          <w:szCs w:val="24"/>
        </w:rPr>
        <w:t>на деятельности Бурятского регионального отделения «РДШ». Работа ведется по 4 направлениям РДШ и предполагает  вовлечение подростков в социальную активность, что призвано способствовать формированию и совершенствованию социальной компетентности подрастающего поколения. Количество членов РДШ составляет 685 человек, что составляет 27% к общему числу учащихся с 8 до 18 лет.</w:t>
      </w:r>
    </w:p>
    <w:p w:rsidR="00FF5CD2" w:rsidRPr="00EA5E1E" w:rsidRDefault="00FF5CD2" w:rsidP="00FF5CD2">
      <w:pPr>
        <w:spacing w:after="0" w:line="240" w:lineRule="auto"/>
        <w:ind w:firstLine="708"/>
        <w:contextualSpacing/>
        <w:jc w:val="both"/>
        <w:rPr>
          <w:rStyle w:val="af3"/>
          <w:rFonts w:ascii="Times New Roman" w:hAnsi="Times New Roman" w:cs="Times New Roman"/>
          <w:b w:val="0"/>
          <w:sz w:val="24"/>
          <w:szCs w:val="24"/>
        </w:rPr>
      </w:pPr>
      <w:r w:rsidRPr="00EA5E1E">
        <w:rPr>
          <w:rFonts w:ascii="Times New Roman" w:hAnsi="Times New Roman" w:cs="Times New Roman"/>
          <w:sz w:val="24"/>
          <w:szCs w:val="24"/>
        </w:rPr>
        <w:t>Наибольшее количество участий отмечено в следующих мероприятиях РДШ:</w:t>
      </w:r>
      <w:r w:rsidRPr="00EA5E1E">
        <w:rPr>
          <w:rFonts w:ascii="Times New Roman" w:hAnsi="Times New Roman" w:cs="Times New Roman"/>
          <w:sz w:val="24"/>
          <w:szCs w:val="24"/>
          <w:shd w:val="clear" w:color="auto" w:fill="F3F3F3"/>
        </w:rPr>
        <w:t xml:space="preserve"> </w:t>
      </w:r>
      <w:r w:rsidRPr="00EA5E1E">
        <w:rPr>
          <w:rFonts w:ascii="Times New Roman" w:hAnsi="Times New Roman" w:cs="Times New Roman"/>
          <w:sz w:val="24"/>
          <w:szCs w:val="24"/>
        </w:rPr>
        <w:t xml:space="preserve">Всероссийский онлайн-квиз, посвященный женщинам-героям от РДШ, Республиканский конкурс «В Космос с РДШ», Всероссийская акция «Окна Победы», Акция «Добрая суббота», Всероссийский творческий конкурс «Мой герой большой войны», конкурс «Письмо солдату. Победа без границ». В VI Республиканский онлайн-слёт БРО ООГДЮО «Российское движение школьников» получены Диплом финалиста «Лучшее первичное отделение РДШ», диплом участника «Лучший активист РДШ», </w:t>
      </w:r>
      <w:r w:rsidRPr="00EA5E1E">
        <w:rPr>
          <w:rStyle w:val="af3"/>
          <w:rFonts w:ascii="Times New Roman" w:hAnsi="Times New Roman" w:cs="Times New Roman"/>
          <w:sz w:val="24"/>
          <w:szCs w:val="24"/>
        </w:rPr>
        <w:t>Диплом победителя интернет-голосования Республиканского конкурса «Лучшая страница РДШ в социальных сетях среди школ».</w:t>
      </w:r>
    </w:p>
    <w:p w:rsidR="00FF5CD2" w:rsidRPr="00EA5E1E" w:rsidRDefault="00FF5CD2" w:rsidP="00FF5CD2">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A5E1E">
        <w:rPr>
          <w:rFonts w:ascii="Times New Roman" w:eastAsia="Times New Roman" w:hAnsi="Times New Roman" w:cs="Times New Roman"/>
          <w:sz w:val="24"/>
          <w:szCs w:val="24"/>
        </w:rPr>
        <w:t xml:space="preserve">19 мая 2022 года состоялся районный слет лидеров РДШ Тарбагатайского района. В слете приняли участие учащиеся из 12 образовательных учреждений Тарбагатайского района. </w:t>
      </w:r>
    </w:p>
    <w:p w:rsidR="00FF5CD2" w:rsidRPr="00EA5E1E" w:rsidRDefault="00FF5CD2" w:rsidP="00FF5CD2">
      <w:pPr>
        <w:shd w:val="clear" w:color="auto" w:fill="FFFFFF"/>
        <w:spacing w:after="0" w:line="240" w:lineRule="auto"/>
        <w:ind w:firstLine="708"/>
        <w:jc w:val="both"/>
        <w:textAlignment w:val="baseline"/>
        <w:rPr>
          <w:rFonts w:ascii="Times New Roman" w:hAnsi="Times New Roman" w:cs="Times New Roman"/>
          <w:b/>
          <w:sz w:val="24"/>
          <w:szCs w:val="24"/>
          <w:shd w:val="clear" w:color="auto" w:fill="FBFBFB"/>
        </w:rPr>
      </w:pPr>
    </w:p>
    <w:p w:rsidR="00FF5CD2" w:rsidRPr="00EA5E1E" w:rsidRDefault="00FF5CD2" w:rsidP="00FF5CD2">
      <w:pPr>
        <w:shd w:val="clear" w:color="auto" w:fill="FFFFFF"/>
        <w:spacing w:after="0" w:line="240" w:lineRule="auto"/>
        <w:ind w:firstLine="708"/>
        <w:jc w:val="both"/>
        <w:textAlignment w:val="baseline"/>
        <w:rPr>
          <w:rFonts w:ascii="Times New Roman" w:hAnsi="Times New Roman" w:cs="Times New Roman"/>
          <w:b/>
          <w:sz w:val="24"/>
          <w:szCs w:val="24"/>
        </w:rPr>
      </w:pPr>
      <w:r w:rsidRPr="00EA5E1E">
        <w:rPr>
          <w:rFonts w:ascii="Times New Roman" w:hAnsi="Times New Roman" w:cs="Times New Roman"/>
          <w:b/>
          <w:sz w:val="24"/>
          <w:szCs w:val="24"/>
          <w:shd w:val="clear" w:color="auto" w:fill="FBFBFB"/>
        </w:rPr>
        <w:t xml:space="preserve">Всероссийское детско-юношеское военно-патриотическое общественное движение </w:t>
      </w:r>
      <w:r w:rsidRPr="00EA5E1E">
        <w:rPr>
          <w:rFonts w:ascii="Times New Roman" w:hAnsi="Times New Roman" w:cs="Times New Roman"/>
          <w:b/>
          <w:sz w:val="24"/>
          <w:szCs w:val="24"/>
        </w:rPr>
        <w:t>«Юнармия»</w:t>
      </w:r>
    </w:p>
    <w:p w:rsidR="00FF5CD2" w:rsidRPr="00EA5E1E" w:rsidRDefault="00FF5CD2" w:rsidP="00FF5CD2">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A5E1E">
        <w:rPr>
          <w:rFonts w:ascii="Times New Roman" w:hAnsi="Times New Roman" w:cs="Times New Roman"/>
          <w:sz w:val="24"/>
          <w:szCs w:val="24"/>
        </w:rPr>
        <w:t>На конец года количество юнармейцев достигло 207 человек (в 2021 году- 113). В 2021-2022 учебном  году в члены Юнармии вступили учащиеся школ района – 60 учащихся МБОО «Заводская СОШ», 36 учащихся МБОУ «Верхнежиримская СОШ», 22 учащихся – МБОУ «Пестеревская ООШ». Приняли участие в   Республиканском  конкурсе «Краса юнармии» (диплом 3 степени присвоен Афанасьевой Диане, МБОУ «Нижнесаянтуйская СОШ), в</w:t>
      </w:r>
      <w:r w:rsidRPr="00EA5E1E">
        <w:rPr>
          <w:rFonts w:ascii="Times New Roman" w:eastAsia="Times New Roman" w:hAnsi="Times New Roman" w:cs="Times New Roman"/>
          <w:color w:val="000000"/>
          <w:sz w:val="24"/>
          <w:szCs w:val="24"/>
        </w:rPr>
        <w:t xml:space="preserve"> Акции «Память армейских лет»» (диплом победителя в номинации «Самая активная школа» МБОУ «Нижнесаянтуйская СОШ). Стали участниками Фестиваля, посвященного 5-летнему юбилею Юнармейского движения в Бурятии.</w:t>
      </w:r>
    </w:p>
    <w:p w:rsidR="00FF5CD2" w:rsidRPr="00EA5E1E" w:rsidRDefault="00FF5CD2" w:rsidP="00FF5CD2">
      <w:pPr>
        <w:spacing w:after="0" w:line="240" w:lineRule="auto"/>
        <w:ind w:firstLine="708"/>
        <w:jc w:val="both"/>
        <w:rPr>
          <w:rFonts w:ascii="Times New Roman" w:hAnsi="Times New Roman" w:cs="Times New Roman"/>
          <w:sz w:val="24"/>
          <w:szCs w:val="24"/>
        </w:rPr>
      </w:pPr>
    </w:p>
    <w:p w:rsidR="00FF5CD2" w:rsidRPr="00EA5E1E" w:rsidRDefault="00FF5CD2" w:rsidP="00FF5CD2">
      <w:pPr>
        <w:spacing w:after="0" w:line="240" w:lineRule="auto"/>
        <w:ind w:firstLine="708"/>
        <w:jc w:val="both"/>
        <w:rPr>
          <w:rFonts w:ascii="Times New Roman" w:hAnsi="Times New Roman" w:cs="Times New Roman"/>
          <w:b/>
          <w:sz w:val="24"/>
          <w:szCs w:val="24"/>
        </w:rPr>
      </w:pPr>
      <w:r w:rsidRPr="00EA5E1E">
        <w:rPr>
          <w:rFonts w:ascii="Times New Roman" w:hAnsi="Times New Roman" w:cs="Times New Roman"/>
          <w:b/>
          <w:sz w:val="24"/>
          <w:szCs w:val="24"/>
        </w:rPr>
        <w:t xml:space="preserve">Всероссийский  физкультурно-спортивный комплекс «Готов к труду и обороне» </w:t>
      </w:r>
    </w:p>
    <w:p w:rsidR="00FF5CD2" w:rsidRPr="00EA5E1E" w:rsidRDefault="00FF5CD2" w:rsidP="00FF5CD2">
      <w:pPr>
        <w:shd w:val="clear" w:color="auto" w:fill="FFFFFF"/>
        <w:spacing w:after="0" w:line="240" w:lineRule="auto"/>
        <w:ind w:firstLine="708"/>
        <w:contextualSpacing/>
        <w:jc w:val="both"/>
        <w:textAlignment w:val="baseline"/>
        <w:rPr>
          <w:rFonts w:ascii="Times New Roman" w:hAnsi="Times New Roman" w:cs="Times New Roman"/>
          <w:sz w:val="24"/>
          <w:szCs w:val="24"/>
        </w:rPr>
      </w:pPr>
      <w:r w:rsidRPr="00EA5E1E">
        <w:rPr>
          <w:rFonts w:ascii="Times New Roman" w:hAnsi="Times New Roman" w:cs="Times New Roman"/>
          <w:sz w:val="24"/>
          <w:szCs w:val="24"/>
        </w:rPr>
        <w:t>На базе МБУ ДО «Детско-юношеская спортивная школа» действует муниципальный центр тестирования Всероссийского  физкультурно-спортивного комплекса «Готов к труду и обороне». Учащиеся образовательных организаций района сдавали нормативы по месту учебы, в районном центре все желающие принимали участие в сдаче норм ГТО на стадионе, площадке ГТО МБУ ДО «ДЮСШ». Наибольшую активность в этом проявили самая возрастная группа лиц с </w:t>
      </w:r>
      <w:r w:rsidRPr="00EA5E1E">
        <w:rPr>
          <w:rFonts w:ascii="Times New Roman" w:hAnsi="Times New Roman" w:cs="Times New Roman"/>
          <w:sz w:val="24"/>
          <w:szCs w:val="24"/>
          <w:lang w:val="en-US"/>
        </w:rPr>
        <w:t>IX</w:t>
      </w:r>
      <w:r w:rsidRPr="00EA5E1E">
        <w:rPr>
          <w:rFonts w:ascii="Times New Roman" w:hAnsi="Times New Roman" w:cs="Times New Roman"/>
          <w:sz w:val="24"/>
          <w:szCs w:val="24"/>
        </w:rPr>
        <w:t>-</w:t>
      </w:r>
      <w:r w:rsidRPr="00EA5E1E">
        <w:rPr>
          <w:rFonts w:ascii="Times New Roman" w:hAnsi="Times New Roman" w:cs="Times New Roman"/>
          <w:sz w:val="24"/>
          <w:szCs w:val="24"/>
          <w:lang w:val="en-US"/>
        </w:rPr>
        <w:t>X </w:t>
      </w:r>
      <w:r w:rsidRPr="00EA5E1E">
        <w:rPr>
          <w:rFonts w:ascii="Times New Roman" w:hAnsi="Times New Roman" w:cs="Times New Roman"/>
          <w:sz w:val="24"/>
          <w:szCs w:val="24"/>
        </w:rPr>
        <w:t>ступени ГТО, студенты БГУ, БРПК, выпускники девятых и одиннадцатых классов школ, тренеры и воспитанники спортивной школы разных возрастных категорий.</w:t>
      </w:r>
    </w:p>
    <w:p w:rsidR="00FF5CD2" w:rsidRPr="00EA5E1E" w:rsidRDefault="00FF5CD2" w:rsidP="00FF5CD2">
      <w:pPr>
        <w:shd w:val="clear" w:color="auto" w:fill="FFFFFF"/>
        <w:spacing w:after="0" w:line="240" w:lineRule="auto"/>
        <w:ind w:firstLine="708"/>
        <w:contextualSpacing/>
        <w:jc w:val="both"/>
        <w:rPr>
          <w:rFonts w:ascii="Times New Roman" w:hAnsi="Times New Roman" w:cs="Times New Roman"/>
          <w:sz w:val="24"/>
          <w:szCs w:val="24"/>
        </w:rPr>
      </w:pPr>
      <w:r w:rsidRPr="00EA5E1E">
        <w:rPr>
          <w:rFonts w:ascii="Times New Roman" w:hAnsi="Times New Roman" w:cs="Times New Roman"/>
          <w:sz w:val="24"/>
          <w:szCs w:val="24"/>
        </w:rPr>
        <w:t>В 2022 году в различных мероприятиях прошедших в нашем районе в рамках комплекса ГТО приняло участие более тысячи человек, из них </w:t>
      </w:r>
      <w:r w:rsidRPr="00EA5E1E">
        <w:rPr>
          <w:rStyle w:val="af3"/>
          <w:rFonts w:ascii="Times New Roman" w:hAnsi="Times New Roman" w:cs="Times New Roman"/>
          <w:sz w:val="24"/>
          <w:szCs w:val="24"/>
        </w:rPr>
        <w:t xml:space="preserve">300 </w:t>
      </w:r>
      <w:r w:rsidRPr="00EA5E1E">
        <w:rPr>
          <w:rFonts w:ascii="Times New Roman" w:hAnsi="Times New Roman" w:cs="Times New Roman"/>
          <w:sz w:val="24"/>
          <w:szCs w:val="24"/>
        </w:rPr>
        <w:t>присвоены знаки отличия ГТО. Все знаки вручаются постепенно на местах учебы, работы и по приглашению в районный центр ГТО и на соревнованиях.</w:t>
      </w:r>
    </w:p>
    <w:p w:rsidR="00FF5CD2" w:rsidRPr="00EA5E1E" w:rsidRDefault="00FF5CD2" w:rsidP="00FF5CD2">
      <w:pPr>
        <w:tabs>
          <w:tab w:val="left" w:pos="851"/>
        </w:tabs>
        <w:spacing w:after="0" w:line="240" w:lineRule="auto"/>
        <w:ind w:firstLine="567"/>
        <w:contextualSpacing/>
        <w:jc w:val="both"/>
        <w:rPr>
          <w:rFonts w:ascii="Times New Roman" w:hAnsi="Times New Roman" w:cs="Times New Roman"/>
          <w:b/>
          <w:sz w:val="24"/>
          <w:szCs w:val="24"/>
        </w:rPr>
      </w:pPr>
    </w:p>
    <w:p w:rsidR="00FF5CD2" w:rsidRPr="00EA5E1E" w:rsidRDefault="00FF5CD2" w:rsidP="00FF5CD2">
      <w:pPr>
        <w:tabs>
          <w:tab w:val="left" w:pos="851"/>
        </w:tabs>
        <w:spacing w:after="0" w:line="240" w:lineRule="auto"/>
        <w:ind w:firstLine="567"/>
        <w:contextualSpacing/>
        <w:jc w:val="both"/>
        <w:rPr>
          <w:rFonts w:ascii="Times New Roman" w:hAnsi="Times New Roman" w:cs="Times New Roman"/>
          <w:b/>
          <w:sz w:val="24"/>
          <w:szCs w:val="24"/>
        </w:rPr>
      </w:pPr>
      <w:r w:rsidRPr="00EA5E1E">
        <w:rPr>
          <w:rFonts w:ascii="Times New Roman" w:hAnsi="Times New Roman" w:cs="Times New Roman"/>
          <w:b/>
          <w:sz w:val="24"/>
          <w:szCs w:val="24"/>
        </w:rPr>
        <w:lastRenderedPageBreak/>
        <w:t>2.Анализ факторов, повлиявших на ход реализации муниципальной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7"/>
        <w:gridCol w:w="1134"/>
        <w:gridCol w:w="851"/>
        <w:gridCol w:w="1701"/>
      </w:tblGrid>
      <w:tr w:rsidR="00FF5CD2" w:rsidRPr="00EA5E1E" w:rsidTr="0087120D">
        <w:tc>
          <w:tcPr>
            <w:tcW w:w="1951" w:type="dxa"/>
            <w:vMerge w:val="restart"/>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Задача 1 подпрограммы 3: Повышение доступности качественного образования за счет обновления содержания и технологий обучения</w:t>
            </w:r>
          </w:p>
        </w:tc>
        <w:tc>
          <w:tcPr>
            <w:tcW w:w="3827"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 xml:space="preserve">Целевой индикатор </w:t>
            </w:r>
          </w:p>
        </w:tc>
        <w:tc>
          <w:tcPr>
            <w:tcW w:w="1134" w:type="dxa"/>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2022г.</w:t>
            </w:r>
          </w:p>
        </w:tc>
        <w:tc>
          <w:tcPr>
            <w:tcW w:w="851"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факт.</w:t>
            </w:r>
          </w:p>
        </w:tc>
        <w:tc>
          <w:tcPr>
            <w:tcW w:w="1701"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Причина невыполнения</w:t>
            </w:r>
          </w:p>
        </w:tc>
      </w:tr>
      <w:tr w:rsidR="00FF5CD2" w:rsidRPr="00EA5E1E" w:rsidTr="0087120D">
        <w:tc>
          <w:tcPr>
            <w:tcW w:w="1951" w:type="dxa"/>
            <w:vMerge/>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p>
        </w:tc>
        <w:tc>
          <w:tcPr>
            <w:tcW w:w="3827"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Целевой индикатор 1: .Доля детей от 5 до 18 лет, обучающихся по дополнительным программам, в общей численности детей этого возраста (%)</w:t>
            </w:r>
          </w:p>
        </w:tc>
        <w:tc>
          <w:tcPr>
            <w:tcW w:w="1134" w:type="dxa"/>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70</w:t>
            </w:r>
          </w:p>
        </w:tc>
        <w:tc>
          <w:tcPr>
            <w:tcW w:w="851"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46,5</w:t>
            </w:r>
          </w:p>
        </w:tc>
        <w:tc>
          <w:tcPr>
            <w:tcW w:w="1701" w:type="dxa"/>
            <w:shd w:val="clear" w:color="auto" w:fill="auto"/>
          </w:tcPr>
          <w:p w:rsidR="00FF5CD2" w:rsidRPr="00EA5E1E" w:rsidRDefault="00FF5CD2" w:rsidP="0087120D">
            <w:pPr>
              <w:spacing w:after="0" w:line="240" w:lineRule="auto"/>
              <w:jc w:val="center"/>
              <w:rPr>
                <w:rFonts w:ascii="Times New Roman" w:hAnsi="Times New Roman" w:cs="Times New Roman"/>
                <w:sz w:val="24"/>
                <w:szCs w:val="24"/>
              </w:rPr>
            </w:pPr>
            <w:r w:rsidRPr="00EA5E1E">
              <w:rPr>
                <w:rFonts w:ascii="Times New Roman" w:hAnsi="Times New Roman" w:cs="Times New Roman"/>
                <w:sz w:val="24"/>
                <w:szCs w:val="24"/>
              </w:rPr>
              <w:t>Более 1000 человек обучаются в других образовательных учреждениях всех типов и видов РБ</w:t>
            </w:r>
          </w:p>
        </w:tc>
      </w:tr>
      <w:tr w:rsidR="00FF5CD2" w:rsidRPr="00EA5E1E" w:rsidTr="0087120D">
        <w:tc>
          <w:tcPr>
            <w:tcW w:w="1951" w:type="dxa"/>
            <w:vMerge/>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p>
        </w:tc>
        <w:tc>
          <w:tcPr>
            <w:tcW w:w="3827"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Целевой индикатор 2: Количество разработанных и внедренных разноуровневых программ дополнительного образования детей (ед)</w:t>
            </w:r>
          </w:p>
        </w:tc>
        <w:tc>
          <w:tcPr>
            <w:tcW w:w="1134" w:type="dxa"/>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2</w:t>
            </w:r>
          </w:p>
        </w:tc>
        <w:tc>
          <w:tcPr>
            <w:tcW w:w="851"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2</w:t>
            </w:r>
          </w:p>
        </w:tc>
        <w:tc>
          <w:tcPr>
            <w:tcW w:w="1701"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w:t>
            </w:r>
          </w:p>
        </w:tc>
      </w:tr>
      <w:tr w:rsidR="00FF5CD2" w:rsidRPr="00EA5E1E" w:rsidTr="0087120D">
        <w:tc>
          <w:tcPr>
            <w:tcW w:w="1951" w:type="dxa"/>
            <w:vMerge/>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p>
        </w:tc>
        <w:tc>
          <w:tcPr>
            <w:tcW w:w="3827"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Целевой индикатор 3: 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МО «Тарбагатайский район» (%)</w:t>
            </w:r>
          </w:p>
        </w:tc>
        <w:tc>
          <w:tcPr>
            <w:tcW w:w="1134" w:type="dxa"/>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100</w:t>
            </w:r>
          </w:p>
        </w:tc>
        <w:tc>
          <w:tcPr>
            <w:tcW w:w="851"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100</w:t>
            </w:r>
          </w:p>
        </w:tc>
        <w:tc>
          <w:tcPr>
            <w:tcW w:w="1701"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w:t>
            </w:r>
          </w:p>
        </w:tc>
      </w:tr>
      <w:tr w:rsidR="00FF5CD2" w:rsidRPr="00EA5E1E" w:rsidTr="0087120D">
        <w:trPr>
          <w:trHeight w:val="4383"/>
        </w:trPr>
        <w:tc>
          <w:tcPr>
            <w:tcW w:w="1951"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 xml:space="preserve">Задача 2 подпрограммы 3: </w:t>
            </w:r>
            <w:r w:rsidRPr="00EA5E1E">
              <w:rPr>
                <w:rFonts w:ascii="Times New Roman" w:hAnsi="Times New Roman" w:cs="Times New Roman"/>
                <w:sz w:val="24"/>
                <w:szCs w:val="24"/>
                <w:shd w:val="clear" w:color="auto" w:fill="FFFFFF"/>
              </w:rPr>
              <w:t>Создание оптимальных условий для социализации личности, ее нравственного, интеллектуального, творческого и физического развития через интеграцию общего и дополнительного образования детей</w:t>
            </w:r>
          </w:p>
        </w:tc>
        <w:tc>
          <w:tcPr>
            <w:tcW w:w="3827"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Целевой индикатор 1: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w:t>
            </w:r>
          </w:p>
        </w:tc>
        <w:tc>
          <w:tcPr>
            <w:tcW w:w="1134" w:type="dxa"/>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3</w:t>
            </w:r>
          </w:p>
        </w:tc>
        <w:tc>
          <w:tcPr>
            <w:tcW w:w="851"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3</w:t>
            </w:r>
          </w:p>
        </w:tc>
        <w:tc>
          <w:tcPr>
            <w:tcW w:w="1701" w:type="dxa"/>
            <w:shd w:val="clear" w:color="auto" w:fill="auto"/>
          </w:tcPr>
          <w:p w:rsidR="00FF5CD2" w:rsidRPr="00EA5E1E" w:rsidRDefault="00FF5CD2" w:rsidP="0087120D">
            <w:pPr>
              <w:spacing w:after="0" w:line="240" w:lineRule="auto"/>
              <w:contextualSpacing/>
              <w:jc w:val="both"/>
              <w:rPr>
                <w:rFonts w:ascii="Times New Roman" w:hAnsi="Times New Roman" w:cs="Times New Roman"/>
                <w:sz w:val="24"/>
                <w:szCs w:val="24"/>
              </w:rPr>
            </w:pPr>
            <w:r w:rsidRPr="00EA5E1E">
              <w:rPr>
                <w:rFonts w:ascii="Times New Roman" w:hAnsi="Times New Roman" w:cs="Times New Roman"/>
                <w:sz w:val="24"/>
                <w:szCs w:val="24"/>
              </w:rPr>
              <w:t>-</w:t>
            </w:r>
          </w:p>
        </w:tc>
      </w:tr>
      <w:tr w:rsidR="00FF5CD2" w:rsidRPr="00EA5E1E" w:rsidTr="0087120D">
        <w:tc>
          <w:tcPr>
            <w:tcW w:w="1951"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p>
        </w:tc>
        <w:tc>
          <w:tcPr>
            <w:tcW w:w="3827"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Целевой индикатор 2: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1134" w:type="dxa"/>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4</w:t>
            </w:r>
          </w:p>
        </w:tc>
        <w:tc>
          <w:tcPr>
            <w:tcW w:w="851"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4</w:t>
            </w:r>
          </w:p>
        </w:tc>
        <w:tc>
          <w:tcPr>
            <w:tcW w:w="1701" w:type="dxa"/>
            <w:shd w:val="clear" w:color="auto" w:fill="auto"/>
          </w:tcPr>
          <w:p w:rsidR="00FF5CD2" w:rsidRPr="00EA5E1E" w:rsidRDefault="00FF5CD2" w:rsidP="0087120D">
            <w:pPr>
              <w:spacing w:after="0" w:line="240" w:lineRule="auto"/>
              <w:contextualSpacing/>
              <w:jc w:val="both"/>
              <w:rPr>
                <w:rFonts w:ascii="Times New Roman" w:hAnsi="Times New Roman" w:cs="Times New Roman"/>
                <w:sz w:val="24"/>
                <w:szCs w:val="24"/>
              </w:rPr>
            </w:pPr>
            <w:r w:rsidRPr="00EA5E1E">
              <w:rPr>
                <w:rFonts w:ascii="Times New Roman" w:hAnsi="Times New Roman" w:cs="Times New Roman"/>
                <w:sz w:val="24"/>
                <w:szCs w:val="24"/>
              </w:rPr>
              <w:t>-</w:t>
            </w:r>
          </w:p>
        </w:tc>
      </w:tr>
      <w:tr w:rsidR="00FF5CD2" w:rsidRPr="00EA5E1E" w:rsidTr="0087120D">
        <w:tc>
          <w:tcPr>
            <w:tcW w:w="1951"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p>
        </w:tc>
        <w:tc>
          <w:tcPr>
            <w:tcW w:w="3827"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Целевой индикатор 3: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1134" w:type="dxa"/>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3</w:t>
            </w:r>
          </w:p>
        </w:tc>
        <w:tc>
          <w:tcPr>
            <w:tcW w:w="851"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3</w:t>
            </w:r>
          </w:p>
        </w:tc>
        <w:tc>
          <w:tcPr>
            <w:tcW w:w="1701" w:type="dxa"/>
            <w:shd w:val="clear" w:color="auto" w:fill="auto"/>
          </w:tcPr>
          <w:p w:rsidR="00FF5CD2" w:rsidRPr="00EA5E1E" w:rsidRDefault="00FF5CD2" w:rsidP="0087120D">
            <w:pPr>
              <w:spacing w:after="0" w:line="240" w:lineRule="auto"/>
              <w:contextualSpacing/>
              <w:jc w:val="both"/>
              <w:rPr>
                <w:rFonts w:ascii="Times New Roman" w:hAnsi="Times New Roman" w:cs="Times New Roman"/>
                <w:sz w:val="24"/>
                <w:szCs w:val="24"/>
              </w:rPr>
            </w:pPr>
            <w:r w:rsidRPr="00EA5E1E">
              <w:rPr>
                <w:rFonts w:ascii="Times New Roman" w:hAnsi="Times New Roman" w:cs="Times New Roman"/>
                <w:sz w:val="24"/>
                <w:szCs w:val="24"/>
              </w:rPr>
              <w:t>-</w:t>
            </w:r>
          </w:p>
        </w:tc>
      </w:tr>
      <w:tr w:rsidR="00FF5CD2" w:rsidRPr="00EA5E1E" w:rsidTr="0087120D">
        <w:tc>
          <w:tcPr>
            <w:tcW w:w="1951"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p>
        </w:tc>
        <w:tc>
          <w:tcPr>
            <w:tcW w:w="3827"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Целевой индикатор 4: Количество  детей, находящихся в трудной жизненной ситуации, вовлеченных в занятия по дополнительным общеобразовательным программам (чел.)</w:t>
            </w:r>
          </w:p>
        </w:tc>
        <w:tc>
          <w:tcPr>
            <w:tcW w:w="1134" w:type="dxa"/>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250</w:t>
            </w:r>
          </w:p>
        </w:tc>
        <w:tc>
          <w:tcPr>
            <w:tcW w:w="851" w:type="dxa"/>
            <w:shd w:val="clear" w:color="auto" w:fill="auto"/>
          </w:tcPr>
          <w:p w:rsidR="00FF5CD2" w:rsidRPr="00EA5E1E" w:rsidRDefault="00FF5CD2"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250</w:t>
            </w:r>
          </w:p>
        </w:tc>
        <w:tc>
          <w:tcPr>
            <w:tcW w:w="1701" w:type="dxa"/>
            <w:shd w:val="clear" w:color="auto" w:fill="auto"/>
          </w:tcPr>
          <w:p w:rsidR="00FF5CD2" w:rsidRPr="00EA5E1E" w:rsidRDefault="00FF5CD2" w:rsidP="0087120D">
            <w:pPr>
              <w:spacing w:after="0" w:line="240" w:lineRule="auto"/>
              <w:contextualSpacing/>
              <w:jc w:val="both"/>
              <w:rPr>
                <w:rFonts w:ascii="Times New Roman" w:hAnsi="Times New Roman" w:cs="Times New Roman"/>
                <w:sz w:val="24"/>
                <w:szCs w:val="24"/>
              </w:rPr>
            </w:pPr>
            <w:r w:rsidRPr="00EA5E1E">
              <w:rPr>
                <w:rFonts w:ascii="Times New Roman" w:hAnsi="Times New Roman" w:cs="Times New Roman"/>
                <w:sz w:val="24"/>
                <w:szCs w:val="24"/>
              </w:rPr>
              <w:t>-</w:t>
            </w:r>
          </w:p>
        </w:tc>
      </w:tr>
    </w:tbl>
    <w:p w:rsidR="00FF5CD2" w:rsidRPr="00EA5E1E" w:rsidRDefault="00FF5CD2" w:rsidP="00FF5CD2">
      <w:pPr>
        <w:spacing w:after="0" w:line="240" w:lineRule="auto"/>
        <w:ind w:firstLine="567"/>
        <w:jc w:val="both"/>
        <w:rPr>
          <w:rFonts w:ascii="Times New Roman" w:hAnsi="Times New Roman" w:cs="Times New Roman"/>
          <w:b/>
          <w:sz w:val="24"/>
          <w:szCs w:val="24"/>
        </w:rPr>
      </w:pPr>
    </w:p>
    <w:p w:rsidR="00FF5CD2" w:rsidRPr="00EA5E1E" w:rsidRDefault="00FF5CD2" w:rsidP="00FF5CD2">
      <w:pPr>
        <w:spacing w:after="0" w:line="240" w:lineRule="auto"/>
        <w:jc w:val="both"/>
        <w:rPr>
          <w:rStyle w:val="11"/>
          <w:rFonts w:ascii="Times New Roman" w:hAnsi="Times New Roman" w:cs="Times New Roman"/>
          <w:b/>
          <w:sz w:val="24"/>
          <w:szCs w:val="24"/>
        </w:rPr>
      </w:pPr>
      <w:r w:rsidRPr="00EA5E1E">
        <w:rPr>
          <w:rFonts w:ascii="Times New Roman" w:hAnsi="Times New Roman" w:cs="Times New Roman"/>
          <w:b/>
          <w:sz w:val="24"/>
          <w:szCs w:val="24"/>
        </w:rPr>
        <w:t>Подпрограмма 4 «</w:t>
      </w:r>
      <w:r w:rsidRPr="00EA5E1E">
        <w:rPr>
          <w:rStyle w:val="11"/>
          <w:rFonts w:ascii="Times New Roman" w:hAnsi="Times New Roman" w:cs="Times New Roman"/>
          <w:b/>
          <w:sz w:val="24"/>
          <w:szCs w:val="24"/>
        </w:rPr>
        <w:t>Организация отдыха, оздоровления детей»</w:t>
      </w:r>
    </w:p>
    <w:p w:rsidR="00FF5CD2" w:rsidRPr="00EA5E1E" w:rsidRDefault="00FF5CD2" w:rsidP="00FF5CD2">
      <w:pPr>
        <w:tabs>
          <w:tab w:val="left" w:pos="2149"/>
        </w:tabs>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b/>
          <w:sz w:val="24"/>
          <w:szCs w:val="24"/>
        </w:rPr>
        <w:t>Цель Подпрограммы</w:t>
      </w:r>
      <w:r w:rsidRPr="00EA5E1E">
        <w:rPr>
          <w:rFonts w:ascii="Times New Roman" w:hAnsi="Times New Roman" w:cs="Times New Roman"/>
          <w:b/>
          <w:sz w:val="24"/>
          <w:szCs w:val="24"/>
        </w:rPr>
        <w:tab/>
      </w:r>
      <w:r w:rsidRPr="00EA5E1E">
        <w:rPr>
          <w:rFonts w:ascii="Times New Roman" w:hAnsi="Times New Roman" w:cs="Times New Roman"/>
          <w:sz w:val="24"/>
          <w:szCs w:val="24"/>
        </w:rPr>
        <w:t>Создание необходимых условий и механизмов для обеспечения качественного  и доступного отдыха и оздоровления детей.</w:t>
      </w:r>
    </w:p>
    <w:p w:rsidR="00FF5CD2" w:rsidRPr="00EA5E1E" w:rsidRDefault="00FF5CD2" w:rsidP="00FF5CD2">
      <w:pPr>
        <w:spacing w:after="0" w:line="240" w:lineRule="auto"/>
        <w:ind w:firstLine="567"/>
        <w:jc w:val="both"/>
        <w:rPr>
          <w:rFonts w:ascii="Times New Roman" w:hAnsi="Times New Roman" w:cs="Times New Roman"/>
          <w:b/>
          <w:sz w:val="24"/>
          <w:szCs w:val="24"/>
        </w:rPr>
      </w:pPr>
      <w:r w:rsidRPr="00EA5E1E">
        <w:rPr>
          <w:rFonts w:ascii="Times New Roman" w:hAnsi="Times New Roman" w:cs="Times New Roman"/>
          <w:b/>
          <w:sz w:val="24"/>
          <w:szCs w:val="24"/>
        </w:rPr>
        <w:t>Задачи Подпрограммы</w:t>
      </w:r>
      <w:r w:rsidRPr="00EA5E1E">
        <w:rPr>
          <w:rFonts w:ascii="Times New Roman" w:hAnsi="Times New Roman" w:cs="Times New Roman"/>
          <w:b/>
          <w:sz w:val="24"/>
          <w:szCs w:val="24"/>
        </w:rPr>
        <w:tab/>
      </w:r>
    </w:p>
    <w:p w:rsidR="00FF5CD2" w:rsidRPr="00EA5E1E" w:rsidRDefault="00FF5CD2" w:rsidP="00FF5CD2">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1.Повышение доступности отдыха и оздоровления детей и подростков</w:t>
      </w:r>
    </w:p>
    <w:p w:rsidR="00FF5CD2" w:rsidRPr="00EA5E1E" w:rsidRDefault="00FF5CD2" w:rsidP="00FF5CD2">
      <w:pPr>
        <w:tabs>
          <w:tab w:val="left" w:pos="2149"/>
        </w:tabs>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2.Обеспечение условий для безопасного пребывания детей в лагерях с дневным пребыванием</w:t>
      </w:r>
    </w:p>
    <w:p w:rsidR="00FF5CD2" w:rsidRPr="00EA5E1E" w:rsidRDefault="00FF5CD2" w:rsidP="00FF5CD2">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b/>
          <w:sz w:val="24"/>
          <w:szCs w:val="24"/>
        </w:rPr>
        <w:t>Целевые индикаторы (показатели) Подпрограммы</w:t>
      </w:r>
      <w:r w:rsidRPr="00EA5E1E">
        <w:rPr>
          <w:rFonts w:ascii="Times New Roman" w:hAnsi="Times New Roman" w:cs="Times New Roman"/>
          <w:b/>
          <w:sz w:val="24"/>
          <w:szCs w:val="24"/>
        </w:rPr>
        <w:tab/>
      </w:r>
      <w:r w:rsidRPr="00EA5E1E">
        <w:rPr>
          <w:rFonts w:ascii="Times New Roman" w:hAnsi="Times New Roman" w:cs="Times New Roman"/>
          <w:sz w:val="24"/>
          <w:szCs w:val="24"/>
        </w:rPr>
        <w:t>- Доля детей в возрасте от 7 до 15 лет, охваченных всеми формами отдыха и оздоровления детей к общей численности школьников в возрасте от 7 до 15 лет.</w:t>
      </w:r>
    </w:p>
    <w:p w:rsidR="00FF5CD2" w:rsidRPr="00EA5E1E" w:rsidRDefault="00FF5CD2" w:rsidP="00FF5CD2">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 Доля детей в возрасте от 7 до 18 лет, находящихся в трудной жизненной ситуации, охваченных всеми формами отдыха и оздоровления детей к общей численности школьников в возрасте от 7 до 18 лет.</w:t>
      </w:r>
    </w:p>
    <w:p w:rsidR="00FF5CD2" w:rsidRPr="00EA5E1E" w:rsidRDefault="00FF5CD2" w:rsidP="00FF5CD2">
      <w:pPr>
        <w:pStyle w:val="ConsPlusNormal"/>
        <w:tabs>
          <w:tab w:val="left" w:pos="2149"/>
        </w:tabs>
        <w:ind w:firstLine="567"/>
        <w:jc w:val="both"/>
        <w:outlineLvl w:val="1"/>
        <w:rPr>
          <w:rFonts w:ascii="Times New Roman" w:hAnsi="Times New Roman" w:cs="Times New Roman"/>
          <w:sz w:val="24"/>
          <w:szCs w:val="24"/>
        </w:rPr>
      </w:pPr>
      <w:r w:rsidRPr="00EA5E1E">
        <w:rPr>
          <w:rFonts w:ascii="Times New Roman" w:hAnsi="Times New Roman" w:cs="Times New Roman"/>
          <w:sz w:val="24"/>
          <w:szCs w:val="24"/>
        </w:rPr>
        <w:t>- Количество лагерей с дневным пребыванием, внесенных в  реестр организаций, оказывающих услуги по отдыху и оздоровлению детей.</w:t>
      </w:r>
    </w:p>
    <w:p w:rsidR="00FF5CD2" w:rsidRPr="00EA5E1E" w:rsidRDefault="00FF5CD2" w:rsidP="00FF5CD2">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 xml:space="preserve"> </w:t>
      </w:r>
      <w:r w:rsidRPr="00EA5E1E">
        <w:rPr>
          <w:rFonts w:ascii="Times New Roman" w:hAnsi="Times New Roman" w:cs="Times New Roman"/>
          <w:b/>
          <w:sz w:val="24"/>
          <w:szCs w:val="24"/>
        </w:rPr>
        <w:t xml:space="preserve"> Конкретные результаты, показатели, достигнутые за отчетный период</w:t>
      </w:r>
      <w:r w:rsidRPr="00EA5E1E">
        <w:rPr>
          <w:rFonts w:ascii="Times New Roman" w:hAnsi="Times New Roman" w:cs="Times New Roman"/>
          <w:sz w:val="24"/>
          <w:szCs w:val="24"/>
        </w:rPr>
        <w:t>.</w:t>
      </w:r>
    </w:p>
    <w:p w:rsidR="00FF5CD2" w:rsidRPr="00EA5E1E" w:rsidRDefault="00FF5CD2" w:rsidP="00FF5CD2">
      <w:pPr>
        <w:spacing w:after="0" w:line="240" w:lineRule="auto"/>
        <w:ind w:firstLine="567"/>
        <w:contextualSpacing/>
        <w:jc w:val="both"/>
        <w:rPr>
          <w:rFonts w:ascii="Times New Roman" w:hAnsi="Times New Roman" w:cs="Times New Roman"/>
          <w:sz w:val="24"/>
          <w:szCs w:val="24"/>
        </w:rPr>
      </w:pPr>
      <w:r w:rsidRPr="00EA5E1E">
        <w:rPr>
          <w:rFonts w:ascii="Times New Roman" w:hAnsi="Times New Roman" w:cs="Times New Roman"/>
          <w:sz w:val="24"/>
          <w:szCs w:val="24"/>
        </w:rPr>
        <w:t>С января 2022 года была начата подготовка к  проведению летнего отдыха и оздоровления детей и подростков в летний период. В</w:t>
      </w:r>
      <w:r w:rsidRPr="00EA5E1E">
        <w:rPr>
          <w:rFonts w:ascii="Times New Roman" w:hAnsi="Times New Roman" w:cs="Times New Roman"/>
          <w:iCs/>
          <w:color w:val="000000"/>
          <w:sz w:val="24"/>
          <w:szCs w:val="24"/>
        </w:rPr>
        <w:t xml:space="preserve"> Министерство спорта и молодежной политики Республики Бурятия были направлены документы,  предусмотренные порядком для включения в единый реестр организаций,  оказывающих услуги по отдыху  и оздоровлению детей. В</w:t>
      </w:r>
      <w:r w:rsidRPr="00EA5E1E">
        <w:rPr>
          <w:rFonts w:ascii="Times New Roman" w:hAnsi="Times New Roman" w:cs="Times New Roman"/>
          <w:sz w:val="24"/>
          <w:szCs w:val="24"/>
        </w:rPr>
        <w:t xml:space="preserve"> Управление Роспотребнадзора направлено уведомление об открытии лагерей с дневным пребыванием детей. Подготовлены документы на получение </w:t>
      </w:r>
      <w:r w:rsidRPr="00EA5E1E">
        <w:rPr>
          <w:rFonts w:ascii="Times New Roman" w:hAnsi="Times New Roman" w:cs="Times New Roman"/>
          <w:color w:val="000000"/>
          <w:sz w:val="24"/>
          <w:szCs w:val="24"/>
          <w:shd w:val="clear" w:color="auto" w:fill="FFFFFF"/>
        </w:rPr>
        <w:t xml:space="preserve">санитарно-эпидемиологического заключения. </w:t>
      </w:r>
      <w:r w:rsidRPr="00EA5E1E">
        <w:rPr>
          <w:rFonts w:ascii="Times New Roman" w:hAnsi="Times New Roman" w:cs="Times New Roman"/>
          <w:sz w:val="24"/>
          <w:szCs w:val="24"/>
        </w:rPr>
        <w:t xml:space="preserve">Проведено совещание директоров. Директорами общеобразовательных учреждений заключены  договоры </w:t>
      </w:r>
      <w:r w:rsidRPr="00EA5E1E">
        <w:rPr>
          <w:rFonts w:ascii="Times New Roman" w:hAnsi="Times New Roman" w:cs="Times New Roman"/>
          <w:color w:val="000000"/>
          <w:sz w:val="24"/>
          <w:szCs w:val="24"/>
        </w:rPr>
        <w:t>на дератизацию, дезинсекцию и  аккарицидную обработку территории.  В образовательные учреждения района были  выделены средства в размере 1 000,00 тыс. руб. на приобретение кухонного оборудовани</w:t>
      </w:r>
      <w:r w:rsidR="006B42F0" w:rsidRPr="00EA5E1E">
        <w:rPr>
          <w:rFonts w:ascii="Times New Roman" w:hAnsi="Times New Roman" w:cs="Times New Roman"/>
          <w:color w:val="000000"/>
          <w:sz w:val="24"/>
          <w:szCs w:val="24"/>
        </w:rPr>
        <w:t>я,</w:t>
      </w:r>
      <w:r w:rsidRPr="00EA5E1E">
        <w:rPr>
          <w:rFonts w:ascii="Times New Roman" w:hAnsi="Times New Roman" w:cs="Times New Roman"/>
          <w:color w:val="000000"/>
          <w:sz w:val="24"/>
          <w:szCs w:val="24"/>
        </w:rPr>
        <w:t xml:space="preserve"> канцелярских принадлежностей, спортивного инвентаря для организации занятости детей</w:t>
      </w:r>
      <w:r w:rsidR="006B42F0" w:rsidRPr="00EA5E1E">
        <w:rPr>
          <w:rFonts w:ascii="Times New Roman" w:hAnsi="Times New Roman" w:cs="Times New Roman"/>
          <w:color w:val="000000"/>
          <w:sz w:val="24"/>
          <w:szCs w:val="24"/>
        </w:rPr>
        <w:t xml:space="preserve"> в период летних оздоровительных площадок</w:t>
      </w:r>
      <w:r w:rsidRPr="00EA5E1E">
        <w:rPr>
          <w:rFonts w:ascii="Times New Roman" w:hAnsi="Times New Roman" w:cs="Times New Roman"/>
          <w:color w:val="000000"/>
          <w:sz w:val="24"/>
          <w:szCs w:val="24"/>
        </w:rPr>
        <w:t>.</w:t>
      </w:r>
    </w:p>
    <w:p w:rsidR="00FF5CD2" w:rsidRPr="00EA5E1E" w:rsidRDefault="00FF5CD2" w:rsidP="00FF5CD2">
      <w:pPr>
        <w:tabs>
          <w:tab w:val="left" w:pos="851"/>
        </w:tabs>
        <w:spacing w:after="0" w:line="240" w:lineRule="auto"/>
        <w:ind w:firstLine="567"/>
        <w:contextualSpacing/>
        <w:jc w:val="both"/>
        <w:rPr>
          <w:rFonts w:ascii="Times New Roman" w:hAnsi="Times New Roman" w:cs="Times New Roman"/>
          <w:sz w:val="24"/>
          <w:szCs w:val="24"/>
        </w:rPr>
      </w:pPr>
      <w:r w:rsidRPr="00EA5E1E">
        <w:rPr>
          <w:rFonts w:ascii="Times New Roman" w:hAnsi="Times New Roman" w:cs="Times New Roman"/>
          <w:sz w:val="24"/>
          <w:szCs w:val="24"/>
        </w:rPr>
        <w:t xml:space="preserve"> Были подготовлены и отправлены  ответы на запросы в Министерство спорта и молодежной политики по палаточным и стационарным лагерям. На организацию летнего отдыха детей в летний период было выделено: </w:t>
      </w:r>
    </w:p>
    <w:p w:rsidR="00FF5CD2" w:rsidRPr="00EA5E1E" w:rsidRDefault="00FF5CD2" w:rsidP="00FF5CD2">
      <w:pPr>
        <w:tabs>
          <w:tab w:val="left" w:pos="851"/>
        </w:tabs>
        <w:spacing w:after="0" w:line="240" w:lineRule="auto"/>
        <w:ind w:firstLine="567"/>
        <w:contextualSpacing/>
        <w:jc w:val="both"/>
        <w:rPr>
          <w:rFonts w:ascii="Times New Roman" w:hAnsi="Times New Roman" w:cs="Times New Roman"/>
          <w:sz w:val="24"/>
          <w:szCs w:val="24"/>
        </w:rPr>
      </w:pPr>
      <w:r w:rsidRPr="00EA5E1E">
        <w:rPr>
          <w:rFonts w:ascii="Times New Roman" w:hAnsi="Times New Roman" w:cs="Times New Roman"/>
          <w:sz w:val="24"/>
          <w:szCs w:val="24"/>
        </w:rPr>
        <w:t>- по линии Министерства социальной защиты – 3799,1 тыс. руб.  использовано  3679,6 тыс. руб.</w:t>
      </w:r>
    </w:p>
    <w:p w:rsidR="00FF5CD2" w:rsidRPr="00EA5E1E" w:rsidRDefault="00FF5CD2" w:rsidP="00FF5CD2">
      <w:pPr>
        <w:tabs>
          <w:tab w:val="left" w:pos="851"/>
        </w:tabs>
        <w:spacing w:after="0" w:line="240" w:lineRule="auto"/>
        <w:ind w:firstLine="567"/>
        <w:contextualSpacing/>
        <w:jc w:val="both"/>
        <w:rPr>
          <w:rFonts w:ascii="Times New Roman" w:hAnsi="Times New Roman" w:cs="Times New Roman"/>
          <w:sz w:val="24"/>
          <w:szCs w:val="24"/>
        </w:rPr>
      </w:pPr>
      <w:r w:rsidRPr="00EA5E1E">
        <w:rPr>
          <w:rFonts w:ascii="Times New Roman" w:hAnsi="Times New Roman" w:cs="Times New Roman"/>
          <w:sz w:val="24"/>
          <w:szCs w:val="24"/>
        </w:rPr>
        <w:t>- по линии Министерства спорта – 2 665,2  тыс. руб.</w:t>
      </w:r>
      <w:r w:rsidR="006B42F0" w:rsidRPr="00EA5E1E">
        <w:rPr>
          <w:rFonts w:ascii="Times New Roman" w:hAnsi="Times New Roman" w:cs="Times New Roman"/>
          <w:sz w:val="24"/>
          <w:szCs w:val="24"/>
        </w:rPr>
        <w:t xml:space="preserve"> </w:t>
      </w:r>
      <w:r w:rsidRPr="00EA5E1E">
        <w:rPr>
          <w:rFonts w:ascii="Times New Roman" w:hAnsi="Times New Roman" w:cs="Times New Roman"/>
          <w:sz w:val="24"/>
          <w:szCs w:val="24"/>
        </w:rPr>
        <w:t>использовано -1491,1 тыс. руб.</w:t>
      </w:r>
    </w:p>
    <w:p w:rsidR="00FF5CD2" w:rsidRPr="00EA5E1E" w:rsidRDefault="00FF5CD2" w:rsidP="00FF5CD2">
      <w:pPr>
        <w:tabs>
          <w:tab w:val="left" w:pos="851"/>
        </w:tabs>
        <w:spacing w:after="0" w:line="240" w:lineRule="auto"/>
        <w:ind w:firstLine="567"/>
        <w:contextualSpacing/>
        <w:jc w:val="both"/>
        <w:rPr>
          <w:rFonts w:ascii="Times New Roman" w:hAnsi="Times New Roman" w:cs="Times New Roman"/>
          <w:sz w:val="24"/>
          <w:szCs w:val="24"/>
        </w:rPr>
      </w:pPr>
      <w:r w:rsidRPr="00EA5E1E">
        <w:rPr>
          <w:rFonts w:ascii="Times New Roman" w:hAnsi="Times New Roman" w:cs="Times New Roman"/>
          <w:sz w:val="24"/>
          <w:szCs w:val="24"/>
        </w:rPr>
        <w:t xml:space="preserve">Неиспользованный остаток средств по организации летнего отдыха детей, кроме детей находящихся в трудной жизненной ситуации обусловлен тем, что выросла </w:t>
      </w:r>
      <w:r w:rsidRPr="00EA5E1E">
        <w:rPr>
          <w:rFonts w:ascii="Times New Roman" w:hAnsi="Times New Roman" w:cs="Times New Roman"/>
          <w:sz w:val="24"/>
          <w:szCs w:val="24"/>
        </w:rPr>
        <w:lastRenderedPageBreak/>
        <w:t>стоимость путевок в стационарные загородные лагеря, и  не поступало заявок от родителей на приобретение путевок.</w:t>
      </w:r>
    </w:p>
    <w:p w:rsidR="00FF5CD2" w:rsidRPr="00EA5E1E" w:rsidRDefault="00FF5CD2" w:rsidP="00FF5CD2">
      <w:pPr>
        <w:tabs>
          <w:tab w:val="left" w:pos="851"/>
        </w:tabs>
        <w:spacing w:after="0" w:line="240" w:lineRule="auto"/>
        <w:ind w:firstLine="567"/>
        <w:contextualSpacing/>
        <w:jc w:val="both"/>
        <w:rPr>
          <w:rFonts w:ascii="Times New Roman" w:hAnsi="Times New Roman" w:cs="Times New Roman"/>
          <w:sz w:val="24"/>
          <w:szCs w:val="24"/>
        </w:rPr>
      </w:pPr>
    </w:p>
    <w:tbl>
      <w:tblPr>
        <w:tblW w:w="950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5648"/>
        <w:gridCol w:w="816"/>
        <w:gridCol w:w="729"/>
        <w:gridCol w:w="476"/>
      </w:tblGrid>
      <w:tr w:rsidR="00FF5CD2" w:rsidRPr="00EA5E1E" w:rsidTr="0087120D">
        <w:trPr>
          <w:trHeight w:val="255"/>
        </w:trPr>
        <w:tc>
          <w:tcPr>
            <w:tcW w:w="7487" w:type="dxa"/>
            <w:gridSpan w:val="2"/>
          </w:tcPr>
          <w:p w:rsidR="00FF5CD2" w:rsidRPr="00EA5E1E" w:rsidRDefault="00FF5CD2" w:rsidP="0087120D">
            <w:pPr>
              <w:tabs>
                <w:tab w:val="left" w:pos="851"/>
              </w:tabs>
              <w:spacing w:after="0" w:line="240" w:lineRule="auto"/>
              <w:ind w:firstLine="35"/>
              <w:contextualSpacing/>
              <w:jc w:val="both"/>
              <w:rPr>
                <w:rFonts w:ascii="Times New Roman" w:hAnsi="Times New Roman" w:cs="Times New Roman"/>
                <w:sz w:val="24"/>
                <w:szCs w:val="24"/>
              </w:rPr>
            </w:pPr>
            <w:r w:rsidRPr="00EA5E1E">
              <w:rPr>
                <w:rFonts w:ascii="Times New Roman" w:hAnsi="Times New Roman" w:cs="Times New Roman"/>
                <w:sz w:val="24"/>
                <w:szCs w:val="24"/>
              </w:rPr>
              <w:t xml:space="preserve">Показатели </w:t>
            </w:r>
          </w:p>
        </w:tc>
        <w:tc>
          <w:tcPr>
            <w:tcW w:w="816" w:type="dxa"/>
          </w:tcPr>
          <w:p w:rsidR="00FF5CD2" w:rsidRPr="00EA5E1E" w:rsidRDefault="00FF5CD2" w:rsidP="0087120D">
            <w:pPr>
              <w:tabs>
                <w:tab w:val="left" w:pos="851"/>
              </w:tabs>
              <w:spacing w:after="0" w:line="240" w:lineRule="auto"/>
              <w:ind w:firstLine="35"/>
              <w:contextualSpacing/>
              <w:jc w:val="both"/>
              <w:rPr>
                <w:rFonts w:ascii="Times New Roman" w:hAnsi="Times New Roman" w:cs="Times New Roman"/>
                <w:sz w:val="24"/>
                <w:szCs w:val="24"/>
              </w:rPr>
            </w:pPr>
            <w:r w:rsidRPr="00EA5E1E">
              <w:rPr>
                <w:rFonts w:ascii="Times New Roman" w:hAnsi="Times New Roman" w:cs="Times New Roman"/>
                <w:sz w:val="24"/>
                <w:szCs w:val="24"/>
              </w:rPr>
              <w:t>2022</w:t>
            </w:r>
          </w:p>
          <w:p w:rsidR="00FF5CD2" w:rsidRPr="00EA5E1E" w:rsidRDefault="00FF5CD2" w:rsidP="0087120D">
            <w:pPr>
              <w:tabs>
                <w:tab w:val="left" w:pos="851"/>
              </w:tabs>
              <w:spacing w:after="0" w:line="240" w:lineRule="auto"/>
              <w:ind w:firstLine="35"/>
              <w:contextualSpacing/>
              <w:jc w:val="both"/>
              <w:rPr>
                <w:rFonts w:ascii="Times New Roman" w:hAnsi="Times New Roman" w:cs="Times New Roman"/>
                <w:sz w:val="24"/>
                <w:szCs w:val="24"/>
              </w:rPr>
            </w:pPr>
            <w:r w:rsidRPr="00EA5E1E">
              <w:rPr>
                <w:rFonts w:ascii="Times New Roman" w:hAnsi="Times New Roman" w:cs="Times New Roman"/>
                <w:sz w:val="24"/>
                <w:szCs w:val="24"/>
              </w:rPr>
              <w:t>план</w:t>
            </w:r>
          </w:p>
        </w:tc>
        <w:tc>
          <w:tcPr>
            <w:tcW w:w="729" w:type="dxa"/>
          </w:tcPr>
          <w:p w:rsidR="00FF5CD2" w:rsidRPr="00EA5E1E" w:rsidRDefault="00FF5CD2" w:rsidP="0087120D">
            <w:pPr>
              <w:tabs>
                <w:tab w:val="left" w:pos="851"/>
              </w:tabs>
              <w:spacing w:after="0" w:line="240" w:lineRule="auto"/>
              <w:ind w:firstLine="35"/>
              <w:contextualSpacing/>
              <w:jc w:val="both"/>
              <w:rPr>
                <w:rFonts w:ascii="Times New Roman" w:hAnsi="Times New Roman" w:cs="Times New Roman"/>
                <w:sz w:val="24"/>
                <w:szCs w:val="24"/>
              </w:rPr>
            </w:pPr>
            <w:r w:rsidRPr="00EA5E1E">
              <w:rPr>
                <w:rFonts w:ascii="Times New Roman" w:hAnsi="Times New Roman" w:cs="Times New Roman"/>
                <w:sz w:val="24"/>
                <w:szCs w:val="24"/>
              </w:rPr>
              <w:t>факт</w:t>
            </w:r>
          </w:p>
        </w:tc>
        <w:tc>
          <w:tcPr>
            <w:tcW w:w="476" w:type="dxa"/>
          </w:tcPr>
          <w:p w:rsidR="00FF5CD2" w:rsidRPr="00EA5E1E" w:rsidRDefault="00FF5CD2" w:rsidP="0087120D">
            <w:pPr>
              <w:tabs>
                <w:tab w:val="left" w:pos="851"/>
              </w:tabs>
              <w:spacing w:after="0" w:line="240" w:lineRule="auto"/>
              <w:ind w:firstLine="35"/>
              <w:contextualSpacing/>
              <w:jc w:val="both"/>
              <w:rPr>
                <w:rFonts w:ascii="Times New Roman" w:hAnsi="Times New Roman" w:cs="Times New Roman"/>
                <w:sz w:val="24"/>
                <w:szCs w:val="24"/>
              </w:rPr>
            </w:pPr>
          </w:p>
        </w:tc>
      </w:tr>
      <w:tr w:rsidR="00FF5CD2" w:rsidRPr="00EA5E1E" w:rsidTr="0087120D">
        <w:tblPrEx>
          <w:tblLook w:val="01E0" w:firstRow="1" w:lastRow="1" w:firstColumn="1" w:lastColumn="1" w:noHBand="0" w:noVBand="0"/>
        </w:tblPrEx>
        <w:tc>
          <w:tcPr>
            <w:tcW w:w="1839" w:type="dxa"/>
            <w:vMerge w:val="restart"/>
            <w:shd w:val="clear" w:color="auto" w:fill="auto"/>
          </w:tcPr>
          <w:p w:rsidR="00FF5CD2" w:rsidRPr="00EA5E1E" w:rsidRDefault="00FF5CD2" w:rsidP="0087120D">
            <w:pPr>
              <w:spacing w:after="0" w:line="240" w:lineRule="auto"/>
              <w:ind w:firstLine="35"/>
              <w:jc w:val="both"/>
              <w:rPr>
                <w:rFonts w:ascii="Times New Roman" w:hAnsi="Times New Roman" w:cs="Times New Roman"/>
                <w:sz w:val="24"/>
                <w:szCs w:val="24"/>
              </w:rPr>
            </w:pPr>
            <w:r w:rsidRPr="00EA5E1E">
              <w:rPr>
                <w:rFonts w:ascii="Times New Roman" w:hAnsi="Times New Roman" w:cs="Times New Roman"/>
                <w:sz w:val="24"/>
                <w:szCs w:val="24"/>
              </w:rPr>
              <w:t>Задача 1 подпрограммы 4: Повышение доступности отдыха и оздоровления детей и подростков</w:t>
            </w:r>
          </w:p>
        </w:tc>
        <w:tc>
          <w:tcPr>
            <w:tcW w:w="5648" w:type="dxa"/>
            <w:shd w:val="clear" w:color="auto" w:fill="auto"/>
          </w:tcPr>
          <w:p w:rsidR="00FF5CD2" w:rsidRPr="00EA5E1E" w:rsidRDefault="00FF5CD2" w:rsidP="0087120D">
            <w:pPr>
              <w:spacing w:after="0" w:line="240" w:lineRule="auto"/>
              <w:ind w:firstLine="35"/>
              <w:jc w:val="both"/>
              <w:rPr>
                <w:rFonts w:ascii="Times New Roman" w:hAnsi="Times New Roman" w:cs="Times New Roman"/>
                <w:sz w:val="24"/>
                <w:szCs w:val="24"/>
              </w:rPr>
            </w:pPr>
            <w:r w:rsidRPr="00EA5E1E">
              <w:rPr>
                <w:rFonts w:ascii="Times New Roman" w:hAnsi="Times New Roman" w:cs="Times New Roman"/>
                <w:sz w:val="24"/>
                <w:szCs w:val="24"/>
              </w:rPr>
              <w:t>Целевой индикатор 1: Доля населения в возрасте от 7 до 15 лет, охваченных всеми формами отдыха и оздоровления детей к общей численности школьников в возрасте от 7 до 15 лет</w:t>
            </w:r>
          </w:p>
        </w:tc>
        <w:tc>
          <w:tcPr>
            <w:tcW w:w="816" w:type="dxa"/>
            <w:shd w:val="clear" w:color="auto" w:fill="auto"/>
          </w:tcPr>
          <w:p w:rsidR="00FF5CD2" w:rsidRPr="00EA5E1E" w:rsidRDefault="00FF5CD2" w:rsidP="0087120D">
            <w:pPr>
              <w:spacing w:after="0" w:line="240" w:lineRule="auto"/>
              <w:ind w:firstLine="35"/>
              <w:jc w:val="both"/>
              <w:rPr>
                <w:rFonts w:ascii="Times New Roman" w:hAnsi="Times New Roman" w:cs="Times New Roman"/>
                <w:sz w:val="24"/>
                <w:szCs w:val="24"/>
              </w:rPr>
            </w:pPr>
            <w:r w:rsidRPr="00EA5E1E">
              <w:rPr>
                <w:rFonts w:ascii="Times New Roman" w:hAnsi="Times New Roman" w:cs="Times New Roman"/>
                <w:sz w:val="24"/>
                <w:szCs w:val="24"/>
              </w:rPr>
              <w:t>81</w:t>
            </w:r>
          </w:p>
        </w:tc>
        <w:tc>
          <w:tcPr>
            <w:tcW w:w="729" w:type="dxa"/>
            <w:shd w:val="clear" w:color="auto" w:fill="auto"/>
          </w:tcPr>
          <w:p w:rsidR="00FF5CD2" w:rsidRPr="00EA5E1E" w:rsidRDefault="00FF5CD2" w:rsidP="0087120D">
            <w:pPr>
              <w:spacing w:after="0" w:line="240" w:lineRule="auto"/>
              <w:ind w:firstLine="35"/>
              <w:jc w:val="both"/>
              <w:rPr>
                <w:rFonts w:ascii="Times New Roman" w:hAnsi="Times New Roman" w:cs="Times New Roman"/>
                <w:sz w:val="24"/>
                <w:szCs w:val="24"/>
              </w:rPr>
            </w:pPr>
            <w:r w:rsidRPr="00EA5E1E">
              <w:rPr>
                <w:rFonts w:ascii="Times New Roman" w:hAnsi="Times New Roman" w:cs="Times New Roman"/>
                <w:sz w:val="24"/>
                <w:szCs w:val="24"/>
              </w:rPr>
              <w:t>29,2</w:t>
            </w:r>
          </w:p>
        </w:tc>
        <w:tc>
          <w:tcPr>
            <w:tcW w:w="476" w:type="dxa"/>
            <w:shd w:val="clear" w:color="auto" w:fill="auto"/>
          </w:tcPr>
          <w:p w:rsidR="00FF5CD2" w:rsidRPr="00EA5E1E" w:rsidRDefault="00FF5CD2" w:rsidP="0087120D">
            <w:pPr>
              <w:spacing w:after="0" w:line="240" w:lineRule="auto"/>
              <w:ind w:firstLine="35"/>
              <w:jc w:val="both"/>
              <w:rPr>
                <w:rFonts w:ascii="Times New Roman" w:hAnsi="Times New Roman" w:cs="Times New Roman"/>
                <w:sz w:val="24"/>
                <w:szCs w:val="24"/>
              </w:rPr>
            </w:pPr>
            <w:r w:rsidRPr="00EA5E1E">
              <w:rPr>
                <w:rFonts w:ascii="Times New Roman" w:hAnsi="Times New Roman" w:cs="Times New Roman"/>
                <w:sz w:val="24"/>
                <w:szCs w:val="24"/>
              </w:rPr>
              <w:t>-</w:t>
            </w:r>
          </w:p>
        </w:tc>
      </w:tr>
      <w:tr w:rsidR="00FF5CD2" w:rsidRPr="00EA5E1E" w:rsidTr="0087120D">
        <w:tblPrEx>
          <w:tblLook w:val="01E0" w:firstRow="1" w:lastRow="1" w:firstColumn="1" w:lastColumn="1" w:noHBand="0" w:noVBand="0"/>
        </w:tblPrEx>
        <w:tc>
          <w:tcPr>
            <w:tcW w:w="1839" w:type="dxa"/>
            <w:vMerge/>
            <w:shd w:val="clear" w:color="auto" w:fill="auto"/>
          </w:tcPr>
          <w:p w:rsidR="00FF5CD2" w:rsidRPr="00EA5E1E" w:rsidRDefault="00FF5CD2" w:rsidP="0087120D">
            <w:pPr>
              <w:spacing w:after="0" w:line="240" w:lineRule="auto"/>
              <w:ind w:firstLine="35"/>
              <w:jc w:val="both"/>
              <w:rPr>
                <w:rFonts w:ascii="Times New Roman" w:hAnsi="Times New Roman" w:cs="Times New Roman"/>
                <w:sz w:val="24"/>
                <w:szCs w:val="24"/>
              </w:rPr>
            </w:pPr>
          </w:p>
        </w:tc>
        <w:tc>
          <w:tcPr>
            <w:tcW w:w="5648" w:type="dxa"/>
            <w:shd w:val="clear" w:color="auto" w:fill="auto"/>
          </w:tcPr>
          <w:p w:rsidR="00FF5CD2" w:rsidRPr="00EA5E1E" w:rsidRDefault="00FF5CD2" w:rsidP="0087120D">
            <w:pPr>
              <w:spacing w:after="0" w:line="240" w:lineRule="auto"/>
              <w:ind w:firstLine="35"/>
              <w:jc w:val="both"/>
              <w:rPr>
                <w:rFonts w:ascii="Times New Roman" w:hAnsi="Times New Roman" w:cs="Times New Roman"/>
                <w:sz w:val="24"/>
                <w:szCs w:val="24"/>
              </w:rPr>
            </w:pPr>
            <w:r w:rsidRPr="00EA5E1E">
              <w:rPr>
                <w:rFonts w:ascii="Times New Roman" w:hAnsi="Times New Roman" w:cs="Times New Roman"/>
                <w:sz w:val="24"/>
                <w:szCs w:val="24"/>
              </w:rPr>
              <w:t>Целевой индикатор 2: Доля населения в возрасте от 7 до 18 лет, находящихся в трудной жизненной ситуации, охваченных всеми формами отдыха и оздоровления детей к общей численности школьников в возрасте от 7 до 18 лет</w:t>
            </w:r>
          </w:p>
        </w:tc>
        <w:tc>
          <w:tcPr>
            <w:tcW w:w="816" w:type="dxa"/>
            <w:shd w:val="clear" w:color="auto" w:fill="auto"/>
          </w:tcPr>
          <w:p w:rsidR="00FF5CD2" w:rsidRPr="00EA5E1E" w:rsidRDefault="00FF5CD2" w:rsidP="0087120D">
            <w:pPr>
              <w:spacing w:after="0" w:line="240" w:lineRule="auto"/>
              <w:ind w:firstLine="35"/>
              <w:jc w:val="both"/>
              <w:rPr>
                <w:rFonts w:ascii="Times New Roman" w:hAnsi="Times New Roman" w:cs="Times New Roman"/>
                <w:sz w:val="24"/>
                <w:szCs w:val="24"/>
              </w:rPr>
            </w:pPr>
            <w:r w:rsidRPr="00EA5E1E">
              <w:rPr>
                <w:rFonts w:ascii="Times New Roman" w:hAnsi="Times New Roman" w:cs="Times New Roman"/>
                <w:sz w:val="24"/>
                <w:szCs w:val="24"/>
              </w:rPr>
              <w:t>65,2</w:t>
            </w:r>
          </w:p>
        </w:tc>
        <w:tc>
          <w:tcPr>
            <w:tcW w:w="729" w:type="dxa"/>
            <w:shd w:val="clear" w:color="auto" w:fill="auto"/>
          </w:tcPr>
          <w:p w:rsidR="00FF5CD2" w:rsidRPr="00EA5E1E" w:rsidRDefault="00FF5CD2" w:rsidP="0087120D">
            <w:pPr>
              <w:spacing w:after="0" w:line="240" w:lineRule="auto"/>
              <w:ind w:firstLine="35"/>
              <w:jc w:val="both"/>
              <w:rPr>
                <w:rFonts w:ascii="Times New Roman" w:hAnsi="Times New Roman" w:cs="Times New Roman"/>
                <w:sz w:val="24"/>
                <w:szCs w:val="24"/>
              </w:rPr>
            </w:pPr>
            <w:r w:rsidRPr="00EA5E1E">
              <w:rPr>
                <w:rFonts w:ascii="Times New Roman" w:hAnsi="Times New Roman" w:cs="Times New Roman"/>
                <w:sz w:val="24"/>
                <w:szCs w:val="24"/>
              </w:rPr>
              <w:t>24,6</w:t>
            </w:r>
          </w:p>
        </w:tc>
        <w:tc>
          <w:tcPr>
            <w:tcW w:w="476" w:type="dxa"/>
            <w:shd w:val="clear" w:color="auto" w:fill="auto"/>
          </w:tcPr>
          <w:p w:rsidR="00FF5CD2" w:rsidRPr="00EA5E1E" w:rsidRDefault="00FF5CD2" w:rsidP="0087120D">
            <w:pPr>
              <w:spacing w:after="0" w:line="240" w:lineRule="auto"/>
              <w:ind w:firstLine="35"/>
              <w:jc w:val="both"/>
              <w:rPr>
                <w:rFonts w:ascii="Times New Roman" w:hAnsi="Times New Roman" w:cs="Times New Roman"/>
                <w:sz w:val="24"/>
                <w:szCs w:val="24"/>
              </w:rPr>
            </w:pPr>
            <w:r w:rsidRPr="00EA5E1E">
              <w:rPr>
                <w:rFonts w:ascii="Times New Roman" w:hAnsi="Times New Roman" w:cs="Times New Roman"/>
                <w:sz w:val="24"/>
                <w:szCs w:val="24"/>
              </w:rPr>
              <w:t>-</w:t>
            </w:r>
          </w:p>
        </w:tc>
      </w:tr>
      <w:tr w:rsidR="00FF5CD2" w:rsidRPr="00EA5E1E" w:rsidTr="0087120D">
        <w:tblPrEx>
          <w:tblLook w:val="01E0" w:firstRow="1" w:lastRow="1" w:firstColumn="1" w:lastColumn="1" w:noHBand="0" w:noVBand="0"/>
        </w:tblPrEx>
        <w:tc>
          <w:tcPr>
            <w:tcW w:w="1839" w:type="dxa"/>
            <w:shd w:val="clear" w:color="auto" w:fill="auto"/>
          </w:tcPr>
          <w:p w:rsidR="00FF5CD2" w:rsidRPr="00EA5E1E" w:rsidRDefault="00FF5CD2" w:rsidP="0087120D">
            <w:pPr>
              <w:spacing w:after="0" w:line="240" w:lineRule="auto"/>
              <w:ind w:firstLine="35"/>
              <w:jc w:val="both"/>
              <w:rPr>
                <w:rFonts w:ascii="Times New Roman" w:hAnsi="Times New Roman" w:cs="Times New Roman"/>
                <w:sz w:val="24"/>
                <w:szCs w:val="24"/>
              </w:rPr>
            </w:pPr>
            <w:r w:rsidRPr="00EA5E1E">
              <w:rPr>
                <w:rFonts w:ascii="Times New Roman" w:hAnsi="Times New Roman" w:cs="Times New Roman"/>
                <w:sz w:val="24"/>
                <w:szCs w:val="24"/>
              </w:rPr>
              <w:t>Задача 2 подпрограммы 4: Обеспечение условий для безопасного пребывания детей в лагерях с дневным пребыванием</w:t>
            </w:r>
          </w:p>
        </w:tc>
        <w:tc>
          <w:tcPr>
            <w:tcW w:w="5648" w:type="dxa"/>
            <w:shd w:val="clear" w:color="auto" w:fill="auto"/>
          </w:tcPr>
          <w:p w:rsidR="00FF5CD2" w:rsidRPr="00EA5E1E" w:rsidRDefault="00FF5CD2" w:rsidP="0087120D">
            <w:pPr>
              <w:spacing w:after="0" w:line="240" w:lineRule="auto"/>
              <w:ind w:firstLine="35"/>
              <w:jc w:val="both"/>
              <w:rPr>
                <w:rFonts w:ascii="Times New Roman" w:hAnsi="Times New Roman" w:cs="Times New Roman"/>
                <w:sz w:val="24"/>
                <w:szCs w:val="24"/>
              </w:rPr>
            </w:pPr>
            <w:r w:rsidRPr="00EA5E1E">
              <w:rPr>
                <w:rFonts w:ascii="Times New Roman" w:hAnsi="Times New Roman" w:cs="Times New Roman"/>
                <w:sz w:val="24"/>
                <w:szCs w:val="24"/>
              </w:rPr>
              <w:t>Целевой индикатор 1: Количество лагерей с дневным пребыванием, внесенных в реестр организаций, оказывающих услуги по отдыху и оздоровлению детей</w:t>
            </w:r>
          </w:p>
        </w:tc>
        <w:tc>
          <w:tcPr>
            <w:tcW w:w="816" w:type="dxa"/>
            <w:shd w:val="clear" w:color="auto" w:fill="auto"/>
          </w:tcPr>
          <w:p w:rsidR="00FF5CD2" w:rsidRPr="00EA5E1E" w:rsidRDefault="00FF5CD2" w:rsidP="0087120D">
            <w:pPr>
              <w:spacing w:after="0" w:line="240" w:lineRule="auto"/>
              <w:ind w:firstLine="35"/>
              <w:jc w:val="both"/>
              <w:rPr>
                <w:rFonts w:ascii="Times New Roman" w:hAnsi="Times New Roman" w:cs="Times New Roman"/>
                <w:sz w:val="24"/>
                <w:szCs w:val="24"/>
              </w:rPr>
            </w:pPr>
            <w:r w:rsidRPr="00EA5E1E">
              <w:rPr>
                <w:rFonts w:ascii="Times New Roman" w:hAnsi="Times New Roman" w:cs="Times New Roman"/>
                <w:sz w:val="24"/>
                <w:szCs w:val="24"/>
              </w:rPr>
              <w:t>11</w:t>
            </w:r>
          </w:p>
        </w:tc>
        <w:tc>
          <w:tcPr>
            <w:tcW w:w="729" w:type="dxa"/>
            <w:shd w:val="clear" w:color="auto" w:fill="auto"/>
          </w:tcPr>
          <w:p w:rsidR="00FF5CD2" w:rsidRPr="00EA5E1E" w:rsidRDefault="00FF5CD2" w:rsidP="0087120D">
            <w:pPr>
              <w:spacing w:after="0" w:line="240" w:lineRule="auto"/>
              <w:ind w:firstLine="35"/>
              <w:jc w:val="both"/>
              <w:rPr>
                <w:rFonts w:ascii="Times New Roman" w:hAnsi="Times New Roman" w:cs="Times New Roman"/>
                <w:sz w:val="24"/>
                <w:szCs w:val="24"/>
              </w:rPr>
            </w:pPr>
            <w:r w:rsidRPr="00EA5E1E">
              <w:rPr>
                <w:rFonts w:ascii="Times New Roman" w:hAnsi="Times New Roman" w:cs="Times New Roman"/>
                <w:sz w:val="24"/>
                <w:szCs w:val="24"/>
              </w:rPr>
              <w:t>11</w:t>
            </w:r>
          </w:p>
        </w:tc>
        <w:tc>
          <w:tcPr>
            <w:tcW w:w="476" w:type="dxa"/>
            <w:shd w:val="clear" w:color="auto" w:fill="auto"/>
          </w:tcPr>
          <w:p w:rsidR="00FF5CD2" w:rsidRPr="00EA5E1E" w:rsidRDefault="00FF5CD2" w:rsidP="0087120D">
            <w:pPr>
              <w:spacing w:after="0" w:line="240" w:lineRule="auto"/>
              <w:ind w:firstLine="35"/>
              <w:jc w:val="both"/>
              <w:rPr>
                <w:rFonts w:ascii="Times New Roman" w:hAnsi="Times New Roman" w:cs="Times New Roman"/>
                <w:sz w:val="24"/>
                <w:szCs w:val="24"/>
              </w:rPr>
            </w:pPr>
            <w:r w:rsidRPr="00EA5E1E">
              <w:rPr>
                <w:rFonts w:ascii="Times New Roman" w:hAnsi="Times New Roman" w:cs="Times New Roman"/>
                <w:sz w:val="24"/>
                <w:szCs w:val="24"/>
              </w:rPr>
              <w:t>-</w:t>
            </w:r>
          </w:p>
        </w:tc>
      </w:tr>
    </w:tbl>
    <w:p w:rsidR="00FF5CD2" w:rsidRPr="00EA5E1E" w:rsidRDefault="00FF5CD2" w:rsidP="00EF6DAC">
      <w:pPr>
        <w:spacing w:after="0" w:line="240" w:lineRule="auto"/>
        <w:ind w:firstLine="567"/>
        <w:jc w:val="both"/>
        <w:rPr>
          <w:rFonts w:ascii="Times New Roman" w:hAnsi="Times New Roman" w:cs="Times New Roman"/>
          <w:b/>
          <w:sz w:val="24"/>
          <w:szCs w:val="24"/>
        </w:rPr>
      </w:pPr>
    </w:p>
    <w:p w:rsidR="006B42F0" w:rsidRPr="00EA5E1E" w:rsidRDefault="006B42F0" w:rsidP="006B42F0">
      <w:pPr>
        <w:spacing w:after="0" w:line="240" w:lineRule="auto"/>
        <w:ind w:firstLine="567"/>
        <w:jc w:val="both"/>
        <w:rPr>
          <w:rStyle w:val="11"/>
          <w:rFonts w:ascii="Times New Roman" w:hAnsi="Times New Roman" w:cs="Times New Roman"/>
          <w:b/>
          <w:sz w:val="24"/>
          <w:szCs w:val="24"/>
        </w:rPr>
      </w:pPr>
      <w:r w:rsidRPr="00EA5E1E">
        <w:rPr>
          <w:rFonts w:ascii="Times New Roman" w:hAnsi="Times New Roman" w:cs="Times New Roman"/>
          <w:b/>
          <w:sz w:val="24"/>
          <w:szCs w:val="24"/>
        </w:rPr>
        <w:t>Подпрограмма 5 «</w:t>
      </w:r>
      <w:r w:rsidRPr="00EA5E1E">
        <w:rPr>
          <w:rStyle w:val="11"/>
          <w:rFonts w:ascii="Times New Roman" w:hAnsi="Times New Roman" w:cs="Times New Roman"/>
          <w:b/>
          <w:sz w:val="24"/>
          <w:szCs w:val="24"/>
        </w:rPr>
        <w:t>Выявление и поддержка одаренных детей и талантливой учащейся молодежи в МО «Тарбагатайский район»</w:t>
      </w:r>
    </w:p>
    <w:p w:rsidR="006B42F0" w:rsidRPr="00EA5E1E" w:rsidRDefault="006B42F0" w:rsidP="006B42F0">
      <w:pPr>
        <w:tabs>
          <w:tab w:val="left" w:pos="2129"/>
        </w:tabs>
        <w:spacing w:after="0" w:line="240" w:lineRule="auto"/>
        <w:ind w:firstLine="567"/>
        <w:jc w:val="both"/>
        <w:rPr>
          <w:rFonts w:ascii="Times New Roman" w:eastAsia="Times New Roman" w:hAnsi="Times New Roman" w:cs="Times New Roman"/>
          <w:sz w:val="24"/>
          <w:szCs w:val="24"/>
        </w:rPr>
      </w:pPr>
      <w:r w:rsidRPr="00EA5E1E">
        <w:rPr>
          <w:rFonts w:ascii="Times New Roman" w:hAnsi="Times New Roman" w:cs="Times New Roman"/>
          <w:b/>
          <w:sz w:val="24"/>
          <w:szCs w:val="24"/>
        </w:rPr>
        <w:t>Цель Подпрограммы</w:t>
      </w:r>
      <w:r w:rsidRPr="00EA5E1E">
        <w:rPr>
          <w:rFonts w:ascii="Times New Roman" w:eastAsia="Times New Roman" w:hAnsi="Times New Roman" w:cs="Times New Roman"/>
          <w:b/>
          <w:sz w:val="24"/>
          <w:szCs w:val="24"/>
        </w:rPr>
        <w:tab/>
      </w:r>
      <w:r w:rsidRPr="00EA5E1E">
        <w:rPr>
          <w:rFonts w:ascii="Times New Roman" w:hAnsi="Times New Roman" w:cs="Times New Roman"/>
          <w:sz w:val="24"/>
          <w:szCs w:val="24"/>
        </w:rPr>
        <w:t xml:space="preserve">Создание условий для выявления, развития, поддержки и сопровождения одаренных детей и талантливой учащейся молодежи в МО «Тарбагатайский район». </w:t>
      </w:r>
    </w:p>
    <w:p w:rsidR="006B42F0" w:rsidRPr="00EA5E1E" w:rsidRDefault="006B42F0" w:rsidP="006B42F0">
      <w:pPr>
        <w:spacing w:after="0" w:line="240" w:lineRule="auto"/>
        <w:ind w:firstLine="567"/>
        <w:jc w:val="both"/>
        <w:rPr>
          <w:rFonts w:ascii="Times New Roman" w:eastAsia="Times New Roman" w:hAnsi="Times New Roman" w:cs="Times New Roman"/>
          <w:b/>
          <w:sz w:val="24"/>
          <w:szCs w:val="24"/>
        </w:rPr>
      </w:pPr>
      <w:r w:rsidRPr="00EA5E1E">
        <w:rPr>
          <w:rFonts w:ascii="Times New Roman" w:hAnsi="Times New Roman" w:cs="Times New Roman"/>
          <w:b/>
          <w:sz w:val="24"/>
          <w:szCs w:val="24"/>
        </w:rPr>
        <w:t>Задачи Подпрограммы</w:t>
      </w:r>
      <w:r w:rsidRPr="00EA5E1E">
        <w:rPr>
          <w:rFonts w:ascii="Times New Roman" w:eastAsia="Times New Roman" w:hAnsi="Times New Roman" w:cs="Times New Roman"/>
          <w:b/>
          <w:sz w:val="24"/>
          <w:szCs w:val="24"/>
        </w:rPr>
        <w:tab/>
      </w:r>
    </w:p>
    <w:p w:rsidR="006B42F0" w:rsidRPr="00EA5E1E" w:rsidRDefault="006B42F0" w:rsidP="006B42F0">
      <w:pPr>
        <w:spacing w:after="0" w:line="240" w:lineRule="auto"/>
        <w:ind w:firstLine="567"/>
        <w:jc w:val="both"/>
        <w:rPr>
          <w:rFonts w:ascii="Times New Roman" w:eastAsia="Times New Roman" w:hAnsi="Times New Roman" w:cs="Times New Roman"/>
          <w:sz w:val="24"/>
          <w:szCs w:val="24"/>
        </w:rPr>
      </w:pPr>
      <w:r w:rsidRPr="00EA5E1E">
        <w:rPr>
          <w:rFonts w:ascii="Times New Roman" w:hAnsi="Times New Roman" w:cs="Times New Roman"/>
          <w:sz w:val="24"/>
          <w:szCs w:val="24"/>
        </w:rPr>
        <w:t>1.Организация  системы мероприятий, направленных на выявление и развитие способностей одаренных детей и талантливой учащейся молодежи;</w:t>
      </w:r>
    </w:p>
    <w:p w:rsidR="006B42F0" w:rsidRPr="00EA5E1E" w:rsidRDefault="006B42F0" w:rsidP="006B42F0">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2.Организация деятельности специализированных классов с углубленным изучением предметов;</w:t>
      </w:r>
    </w:p>
    <w:p w:rsidR="006B42F0" w:rsidRPr="00EA5E1E" w:rsidRDefault="006B42F0" w:rsidP="006B42F0">
      <w:pPr>
        <w:pStyle w:val="a8"/>
        <w:tabs>
          <w:tab w:val="left" w:pos="2129"/>
        </w:tabs>
        <w:ind w:left="0" w:firstLine="567"/>
        <w:jc w:val="both"/>
      </w:pPr>
      <w:r w:rsidRPr="00EA5E1E">
        <w:t>3. Развитие и реализация системы мер адресной поддержки одаренных детей и талантливой учащейся молодежи.</w:t>
      </w:r>
    </w:p>
    <w:p w:rsidR="006B42F0" w:rsidRPr="00EA5E1E" w:rsidRDefault="006B42F0" w:rsidP="006B42F0">
      <w:pPr>
        <w:spacing w:after="0" w:line="240" w:lineRule="auto"/>
        <w:ind w:firstLine="567"/>
        <w:jc w:val="both"/>
        <w:rPr>
          <w:rFonts w:ascii="Times New Roman" w:eastAsia="Times New Roman" w:hAnsi="Times New Roman" w:cs="Times New Roman"/>
          <w:b/>
          <w:sz w:val="24"/>
          <w:szCs w:val="24"/>
        </w:rPr>
      </w:pPr>
      <w:r w:rsidRPr="00EA5E1E">
        <w:rPr>
          <w:rFonts w:ascii="Times New Roman" w:hAnsi="Times New Roman" w:cs="Times New Roman"/>
          <w:b/>
          <w:sz w:val="24"/>
          <w:szCs w:val="24"/>
        </w:rPr>
        <w:t>Целевые индикаторы (показатели) Подпрограммы</w:t>
      </w:r>
      <w:r w:rsidRPr="00EA5E1E">
        <w:rPr>
          <w:rFonts w:ascii="Times New Roman" w:eastAsia="Times New Roman" w:hAnsi="Times New Roman" w:cs="Times New Roman"/>
          <w:b/>
          <w:sz w:val="24"/>
          <w:szCs w:val="24"/>
        </w:rPr>
        <w:tab/>
      </w:r>
    </w:p>
    <w:p w:rsidR="006B42F0" w:rsidRPr="00EA5E1E" w:rsidRDefault="006B42F0" w:rsidP="006B42F0">
      <w:pPr>
        <w:spacing w:after="0" w:line="240" w:lineRule="auto"/>
        <w:ind w:firstLine="567"/>
        <w:jc w:val="both"/>
        <w:rPr>
          <w:rFonts w:ascii="Times New Roman" w:eastAsia="Times New Roman" w:hAnsi="Times New Roman" w:cs="Times New Roman"/>
          <w:sz w:val="24"/>
          <w:szCs w:val="24"/>
        </w:rPr>
      </w:pPr>
      <w:r w:rsidRPr="00EA5E1E">
        <w:rPr>
          <w:rFonts w:ascii="Times New Roman" w:hAnsi="Times New Roman" w:cs="Times New Roman"/>
          <w:sz w:val="24"/>
          <w:szCs w:val="24"/>
        </w:rPr>
        <w:t>1.Удельный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в процентах;</w:t>
      </w:r>
    </w:p>
    <w:p w:rsidR="006B42F0" w:rsidRPr="00EA5E1E" w:rsidRDefault="006B42F0" w:rsidP="006B42F0">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2.Количествоспециализированных классов с углубленным изучением предметов;</w:t>
      </w:r>
    </w:p>
    <w:p w:rsidR="006B42F0" w:rsidRPr="00EA5E1E" w:rsidRDefault="006B42F0" w:rsidP="006B42F0">
      <w:pPr>
        <w:tabs>
          <w:tab w:val="left" w:pos="2129"/>
        </w:tabs>
        <w:spacing w:after="0" w:line="240" w:lineRule="auto"/>
        <w:ind w:firstLine="567"/>
        <w:jc w:val="both"/>
        <w:rPr>
          <w:rFonts w:ascii="Times New Roman" w:eastAsia="Times New Roman" w:hAnsi="Times New Roman" w:cs="Times New Roman"/>
          <w:sz w:val="24"/>
          <w:szCs w:val="24"/>
        </w:rPr>
      </w:pPr>
      <w:r w:rsidRPr="00EA5E1E">
        <w:rPr>
          <w:rFonts w:ascii="Times New Roman" w:hAnsi="Times New Roman" w:cs="Times New Roman"/>
          <w:sz w:val="24"/>
          <w:szCs w:val="24"/>
        </w:rPr>
        <w:t>3.Удельный вес одаренных детей и талантливой учащейся молодежи, охваченных адресной поддержкой, в общем количестве обучающихся общеобразовательных учреждений.</w:t>
      </w:r>
    </w:p>
    <w:p w:rsidR="006B42F0" w:rsidRPr="00EA5E1E" w:rsidRDefault="006B42F0" w:rsidP="006B42F0">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 xml:space="preserve"> </w:t>
      </w:r>
      <w:r w:rsidRPr="00EA5E1E">
        <w:rPr>
          <w:rFonts w:ascii="Times New Roman" w:hAnsi="Times New Roman" w:cs="Times New Roman"/>
          <w:b/>
          <w:sz w:val="24"/>
          <w:szCs w:val="24"/>
        </w:rPr>
        <w:t xml:space="preserve"> Конкретные результаты, показатели, достигнутые за отчетный период</w:t>
      </w:r>
      <w:r w:rsidRPr="00EA5E1E">
        <w:rPr>
          <w:rFonts w:ascii="Times New Roman" w:hAnsi="Times New Roman" w:cs="Times New Roman"/>
          <w:sz w:val="24"/>
          <w:szCs w:val="24"/>
        </w:rPr>
        <w:t>.</w:t>
      </w:r>
    </w:p>
    <w:p w:rsidR="006B42F0" w:rsidRPr="00EA5E1E" w:rsidRDefault="006B42F0" w:rsidP="006B42F0">
      <w:pPr>
        <w:spacing w:after="0" w:line="0" w:lineRule="atLeast"/>
        <w:jc w:val="both"/>
        <w:rPr>
          <w:rFonts w:ascii="Times New Roman" w:hAnsi="Times New Roman" w:cs="Times New Roman"/>
          <w:sz w:val="24"/>
          <w:szCs w:val="24"/>
        </w:rPr>
      </w:pPr>
      <w:r w:rsidRPr="00EA5E1E">
        <w:rPr>
          <w:rFonts w:ascii="Times New Roman" w:hAnsi="Times New Roman" w:cs="Times New Roman"/>
          <w:sz w:val="24"/>
          <w:szCs w:val="24"/>
        </w:rPr>
        <w:tab/>
        <w:t xml:space="preserve">Одним из основных мероприятий по направлению «Одаренные дети» является </w:t>
      </w:r>
      <w:r w:rsidRPr="00EA5E1E">
        <w:rPr>
          <w:rFonts w:ascii="Times New Roman" w:hAnsi="Times New Roman" w:cs="Times New Roman"/>
          <w:b/>
          <w:sz w:val="24"/>
          <w:szCs w:val="24"/>
        </w:rPr>
        <w:t>Всероссийская олимпиада школьников</w:t>
      </w:r>
      <w:r w:rsidRPr="00EA5E1E">
        <w:rPr>
          <w:rFonts w:ascii="Times New Roman" w:hAnsi="Times New Roman" w:cs="Times New Roman"/>
          <w:sz w:val="24"/>
          <w:szCs w:val="24"/>
        </w:rPr>
        <w:t xml:space="preserve">. В 2022 году проведены школьный </w:t>
      </w:r>
      <w:r w:rsidRPr="00EA5E1E">
        <w:rPr>
          <w:rFonts w:ascii="Times New Roman" w:hAnsi="Times New Roman" w:cs="Times New Roman"/>
          <w:color w:val="000000" w:themeColor="text1"/>
          <w:sz w:val="24"/>
          <w:szCs w:val="24"/>
        </w:rPr>
        <w:t xml:space="preserve">(19.09.2022 - 28.10.2022г), </w:t>
      </w:r>
      <w:r w:rsidRPr="00EA5E1E">
        <w:rPr>
          <w:rFonts w:ascii="Times New Roman" w:hAnsi="Times New Roman" w:cs="Times New Roman"/>
          <w:sz w:val="24"/>
          <w:szCs w:val="24"/>
        </w:rPr>
        <w:t>муниципальный  (08.11.2022 - 20.12.2022г), региональный этап Олимпиады   (11.01.2023 - 25.02.2023г).</w:t>
      </w:r>
    </w:p>
    <w:p w:rsidR="006B42F0" w:rsidRPr="00EA5E1E" w:rsidRDefault="006B42F0" w:rsidP="006B42F0">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 xml:space="preserve">Школьный этап проводился среди учащихся 4-11 классов. В школьном этапе Олимпиады приняли участие начальные, основные, средние ОУ. Всего участвовавших в Олимпиаде: 960 учащихся, из них победителей и призеров – 302. Олимпиада проводилась </w:t>
      </w:r>
      <w:r w:rsidRPr="00EA5E1E">
        <w:rPr>
          <w:rFonts w:ascii="Times New Roman" w:hAnsi="Times New Roman" w:cs="Times New Roman"/>
          <w:sz w:val="24"/>
          <w:szCs w:val="24"/>
        </w:rPr>
        <w:lastRenderedPageBreak/>
        <w:t>по 18 предметам:  русский язык, литература, МХК, математика, физика, химия, биология, экология, география, история, обществознание, право, технология, физкультура, ОБЖ, английский язык, история Бурятии, избирательное право. Школьный этап Олимпиады среди 4-х классов был проведен по предметам «Русский язык», «Математика». Всего приняло участие среди 4-х классов –246 учащихся, из них призеров-23, победителей-18.</w:t>
      </w:r>
    </w:p>
    <w:p w:rsidR="006B42F0" w:rsidRPr="00EA5E1E" w:rsidRDefault="006B42F0" w:rsidP="006B42F0">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 xml:space="preserve"> С 08.11.2022-20.12.2022г. состоялся районный этап олимпиады, в котором приняли участие 303 школьника из 7-11 классов по 22 общеобразовательным  предметам федерального компонента образовательных программ основного общего и среднего общего образования. Количество победителей составило 20 учащихся, призеров 56 учеников.</w:t>
      </w:r>
    </w:p>
    <w:p w:rsidR="006B42F0" w:rsidRPr="00EA5E1E" w:rsidRDefault="006B42F0" w:rsidP="006B42F0">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Республиканский этап ВсОШ проводился в период с 11.01.2023 по 25.02.2023г. В Республике Бурятия  республиканский этап Олимпиады проводился по 22 общеобразовательным предметам федерального компонента образовательных программ основного общего  и среднего образования.</w:t>
      </w:r>
    </w:p>
    <w:p w:rsidR="006B42F0" w:rsidRPr="00EA5E1E" w:rsidRDefault="006B42F0" w:rsidP="006B42F0">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Победителей регионального этапа Олимпиады 2023 году от МО «Тарбагатайский район» нет, однако, призером Олимпиады стал Щербаков Максим Александрович</w:t>
      </w:r>
      <w:r w:rsidRPr="00EA5E1E">
        <w:rPr>
          <w:rFonts w:ascii="Times New Roman" w:hAnsi="Times New Roman" w:cs="Times New Roman"/>
          <w:color w:val="000000"/>
          <w:sz w:val="24"/>
          <w:szCs w:val="24"/>
        </w:rPr>
        <w:t>, учащийся 10  класса МБОУ «Тарбагатайская СОШ»</w:t>
      </w:r>
      <w:r w:rsidRPr="00EA5E1E">
        <w:rPr>
          <w:rFonts w:ascii="Times New Roman" w:hAnsi="Times New Roman" w:cs="Times New Roman"/>
          <w:color w:val="000000" w:themeColor="text1"/>
          <w:sz w:val="24"/>
          <w:szCs w:val="24"/>
        </w:rPr>
        <w:t xml:space="preserve"> по предмету «Физическая культура (юноши), заняв второе место.</w:t>
      </w:r>
      <w:r w:rsidRPr="00EA5E1E">
        <w:rPr>
          <w:rFonts w:ascii="Times New Roman" w:hAnsi="Times New Roman" w:cs="Times New Roman"/>
          <w:sz w:val="24"/>
          <w:szCs w:val="24"/>
        </w:rPr>
        <w:t xml:space="preserve"> </w:t>
      </w:r>
    </w:p>
    <w:p w:rsidR="006B42F0" w:rsidRPr="00EA5E1E" w:rsidRDefault="006B42F0" w:rsidP="006B42F0">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 xml:space="preserve">В число десяти участников,  показавших наилучшие результаты от МО «Тарбагатайский район» вошло 5 учеников  по предметам: физика, биология, ОБЖ, география, литература. </w:t>
      </w:r>
    </w:p>
    <w:p w:rsidR="006B42F0" w:rsidRPr="00EA5E1E" w:rsidRDefault="006B42F0" w:rsidP="006B42F0">
      <w:pPr>
        <w:pStyle w:val="1"/>
        <w:shd w:val="clear" w:color="auto" w:fill="FFFFFF"/>
        <w:spacing w:before="0" w:beforeAutospacing="0" w:after="0" w:afterAutospacing="0" w:line="0" w:lineRule="atLeast"/>
        <w:ind w:left="-142" w:firstLine="850"/>
        <w:jc w:val="both"/>
        <w:rPr>
          <w:b w:val="0"/>
          <w:sz w:val="24"/>
          <w:szCs w:val="24"/>
        </w:rPr>
      </w:pPr>
      <w:r w:rsidRPr="00EA5E1E">
        <w:rPr>
          <w:b w:val="0"/>
          <w:sz w:val="24"/>
          <w:szCs w:val="24"/>
        </w:rPr>
        <w:t>С 14 по 18 марта 2022г.</w:t>
      </w:r>
      <w:r w:rsidRPr="00EA5E1E">
        <w:rPr>
          <w:sz w:val="24"/>
          <w:szCs w:val="18"/>
        </w:rPr>
        <w:t xml:space="preserve"> </w:t>
      </w:r>
      <w:r w:rsidRPr="00EA5E1E">
        <w:rPr>
          <w:b w:val="0"/>
          <w:sz w:val="24"/>
          <w:szCs w:val="18"/>
        </w:rPr>
        <w:t>состоялся муниципальный этап Конкурса «Учитель года - 2022»,</w:t>
      </w:r>
      <w:r w:rsidRPr="00EA5E1E">
        <w:rPr>
          <w:b w:val="0"/>
          <w:sz w:val="24"/>
          <w:szCs w:val="24"/>
        </w:rPr>
        <w:t xml:space="preserve"> посвященный Году искусства и нематериальному культурному наследию народов России. Конкурс проходил в очно-заочной форме.</w:t>
      </w:r>
    </w:p>
    <w:p w:rsidR="006B42F0" w:rsidRPr="00EA5E1E" w:rsidRDefault="006B42F0" w:rsidP="006B42F0">
      <w:pPr>
        <w:spacing w:after="0" w:line="0" w:lineRule="atLeast"/>
        <w:ind w:firstLine="709"/>
        <w:jc w:val="both"/>
        <w:rPr>
          <w:rFonts w:ascii="Times New Roman" w:hAnsi="Times New Roman" w:cs="Times New Roman"/>
          <w:sz w:val="24"/>
          <w:szCs w:val="24"/>
        </w:rPr>
      </w:pPr>
      <w:r w:rsidRPr="00EA5E1E">
        <w:rPr>
          <w:rFonts w:ascii="Times New Roman" w:hAnsi="Times New Roman" w:cs="Times New Roman"/>
          <w:sz w:val="24"/>
          <w:szCs w:val="24"/>
        </w:rPr>
        <w:t>Победителем конкурса  стала Бадмаева Надежда Васильевна, учитель русского языка и литературы МБОУ «Тарбагатайская СОШ». Она представляла район на республиканском конкурсе «Учитель года Бурятии – 2022», который проходил с 25 по 29 апреля 2022г. Надежда Васильевна награждена дипломом лауреата конкурса и дипломом  победителя в номинации «Учитель- мастер».</w:t>
      </w:r>
    </w:p>
    <w:p w:rsidR="006B42F0" w:rsidRPr="00EA5E1E" w:rsidRDefault="006B42F0" w:rsidP="006B42F0">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 xml:space="preserve">По итогам года учащимся  образовательных учреждений МО «Тарбагатайский район», принимавшим активное участие в спортивных соревнованиях и творческих конкурсах, вручены благодарности и сладкие подарки, родителям – благодарственные письма. </w:t>
      </w:r>
    </w:p>
    <w:p w:rsidR="006B42F0" w:rsidRPr="00EA5E1E" w:rsidRDefault="006B42F0" w:rsidP="006B42F0">
      <w:pPr>
        <w:shd w:val="clear" w:color="auto" w:fill="FFFFFF"/>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 xml:space="preserve">Определенные условия созданы для выявления и развития одаренных детей в образовательных учреждениях района. В каждой школе имеется </w:t>
      </w:r>
      <w:r w:rsidRPr="00EA5E1E">
        <w:rPr>
          <w:rFonts w:ascii="Times New Roman" w:hAnsi="Times New Roman" w:cs="Times New Roman"/>
          <w:bCs/>
          <w:color w:val="000000"/>
          <w:sz w:val="24"/>
          <w:szCs w:val="24"/>
        </w:rPr>
        <w:t>план работе с одарёнными детьми и детьми, имеющими повышенную мотивацию к обучению. Продолжена</w:t>
      </w:r>
      <w:r w:rsidRPr="00EA5E1E">
        <w:rPr>
          <w:rFonts w:ascii="Times New Roman" w:hAnsi="Times New Roman" w:cs="Times New Roman"/>
          <w:sz w:val="24"/>
          <w:szCs w:val="24"/>
        </w:rPr>
        <w:t xml:space="preserve"> работа по организации деятельности  специализированных классов  с углубленным изучением отдельных предметов. Функционирование данного класса  осуществляется  в МБОУ «Тарбагатайская СОШ»: кадетский класс (военно-спортивный профиль)</w:t>
      </w:r>
    </w:p>
    <w:p w:rsidR="006B42F0" w:rsidRPr="00EA5E1E" w:rsidRDefault="006B42F0" w:rsidP="006B42F0">
      <w:pPr>
        <w:tabs>
          <w:tab w:val="left" w:pos="851"/>
        </w:tabs>
        <w:spacing w:after="0" w:line="240" w:lineRule="auto"/>
        <w:ind w:firstLine="567"/>
        <w:contextualSpacing/>
        <w:jc w:val="both"/>
        <w:rPr>
          <w:rFonts w:ascii="Times New Roman" w:hAnsi="Times New Roman" w:cs="Times New Roman"/>
          <w:sz w:val="24"/>
          <w:szCs w:val="24"/>
        </w:rPr>
      </w:pPr>
      <w:r w:rsidRPr="00EA5E1E">
        <w:rPr>
          <w:rFonts w:ascii="Times New Roman" w:hAnsi="Times New Roman" w:cs="Times New Roman"/>
          <w:sz w:val="24"/>
          <w:szCs w:val="24"/>
        </w:rPr>
        <w:t>На проведение данных мероприятий местным бюджетом было выделено 302,5 тыс. рублей, денежные средства в размере 302,5 тыс. руб. израсходованы согласно плану проведения мероприятий.</w:t>
      </w:r>
    </w:p>
    <w:p w:rsidR="00D14025" w:rsidRDefault="00D14025" w:rsidP="006B42F0">
      <w:pPr>
        <w:tabs>
          <w:tab w:val="left" w:pos="851"/>
        </w:tabs>
        <w:spacing w:after="0" w:line="240" w:lineRule="auto"/>
        <w:ind w:firstLine="567"/>
        <w:contextualSpacing/>
        <w:jc w:val="both"/>
        <w:rPr>
          <w:rFonts w:ascii="Times New Roman" w:hAnsi="Times New Roman" w:cs="Times New Roman"/>
          <w:b/>
          <w:sz w:val="24"/>
          <w:szCs w:val="24"/>
        </w:rPr>
      </w:pPr>
    </w:p>
    <w:p w:rsidR="00D14025" w:rsidRDefault="00D14025" w:rsidP="006B42F0">
      <w:pPr>
        <w:tabs>
          <w:tab w:val="left" w:pos="851"/>
        </w:tabs>
        <w:spacing w:after="0" w:line="240" w:lineRule="auto"/>
        <w:ind w:firstLine="567"/>
        <w:contextualSpacing/>
        <w:jc w:val="both"/>
        <w:rPr>
          <w:rFonts w:ascii="Times New Roman" w:hAnsi="Times New Roman" w:cs="Times New Roman"/>
          <w:b/>
          <w:sz w:val="24"/>
          <w:szCs w:val="24"/>
        </w:rPr>
      </w:pPr>
    </w:p>
    <w:p w:rsidR="00D14025" w:rsidRDefault="00D14025" w:rsidP="006B42F0">
      <w:pPr>
        <w:tabs>
          <w:tab w:val="left" w:pos="851"/>
        </w:tabs>
        <w:spacing w:after="0" w:line="240" w:lineRule="auto"/>
        <w:ind w:firstLine="567"/>
        <w:contextualSpacing/>
        <w:jc w:val="both"/>
        <w:rPr>
          <w:rFonts w:ascii="Times New Roman" w:hAnsi="Times New Roman" w:cs="Times New Roman"/>
          <w:b/>
          <w:sz w:val="24"/>
          <w:szCs w:val="24"/>
        </w:rPr>
      </w:pPr>
    </w:p>
    <w:p w:rsidR="00D14025" w:rsidRDefault="00D14025" w:rsidP="006B42F0">
      <w:pPr>
        <w:tabs>
          <w:tab w:val="left" w:pos="851"/>
        </w:tabs>
        <w:spacing w:after="0" w:line="240" w:lineRule="auto"/>
        <w:ind w:firstLine="567"/>
        <w:contextualSpacing/>
        <w:jc w:val="both"/>
        <w:rPr>
          <w:rFonts w:ascii="Times New Roman" w:hAnsi="Times New Roman" w:cs="Times New Roman"/>
          <w:b/>
          <w:sz w:val="24"/>
          <w:szCs w:val="24"/>
        </w:rPr>
      </w:pPr>
    </w:p>
    <w:p w:rsidR="00D14025" w:rsidRDefault="00D14025" w:rsidP="006B42F0">
      <w:pPr>
        <w:tabs>
          <w:tab w:val="left" w:pos="851"/>
        </w:tabs>
        <w:spacing w:after="0" w:line="240" w:lineRule="auto"/>
        <w:ind w:firstLine="567"/>
        <w:contextualSpacing/>
        <w:jc w:val="both"/>
        <w:rPr>
          <w:rFonts w:ascii="Times New Roman" w:hAnsi="Times New Roman" w:cs="Times New Roman"/>
          <w:b/>
          <w:sz w:val="24"/>
          <w:szCs w:val="24"/>
        </w:rPr>
      </w:pPr>
    </w:p>
    <w:p w:rsidR="008D5516" w:rsidRDefault="008D5516" w:rsidP="006B42F0">
      <w:pPr>
        <w:tabs>
          <w:tab w:val="left" w:pos="851"/>
        </w:tabs>
        <w:spacing w:after="0" w:line="240" w:lineRule="auto"/>
        <w:ind w:firstLine="567"/>
        <w:contextualSpacing/>
        <w:jc w:val="both"/>
        <w:rPr>
          <w:rFonts w:ascii="Times New Roman" w:hAnsi="Times New Roman" w:cs="Times New Roman"/>
          <w:b/>
          <w:sz w:val="24"/>
          <w:szCs w:val="24"/>
        </w:rPr>
      </w:pPr>
    </w:p>
    <w:p w:rsidR="006B42F0" w:rsidRPr="00EA5E1E" w:rsidRDefault="006B42F0" w:rsidP="006B42F0">
      <w:pPr>
        <w:tabs>
          <w:tab w:val="left" w:pos="851"/>
        </w:tabs>
        <w:spacing w:after="0" w:line="240" w:lineRule="auto"/>
        <w:ind w:firstLine="567"/>
        <w:contextualSpacing/>
        <w:jc w:val="both"/>
        <w:rPr>
          <w:rFonts w:ascii="Times New Roman" w:hAnsi="Times New Roman" w:cs="Times New Roman"/>
          <w:b/>
          <w:sz w:val="24"/>
          <w:szCs w:val="24"/>
        </w:rPr>
      </w:pPr>
      <w:r w:rsidRPr="00EA5E1E">
        <w:rPr>
          <w:rFonts w:ascii="Times New Roman" w:hAnsi="Times New Roman" w:cs="Times New Roman"/>
          <w:b/>
          <w:sz w:val="24"/>
          <w:szCs w:val="24"/>
        </w:rPr>
        <w:t xml:space="preserve">3.Анализ факторов, повлиявших на ход реализации муниципальной программы  </w:t>
      </w:r>
    </w:p>
    <w:p w:rsidR="006B42F0" w:rsidRPr="00EA5E1E" w:rsidRDefault="006B42F0" w:rsidP="006B42F0">
      <w:pPr>
        <w:tabs>
          <w:tab w:val="left" w:pos="851"/>
        </w:tabs>
        <w:spacing w:after="0" w:line="240" w:lineRule="auto"/>
        <w:ind w:firstLine="567"/>
        <w:contextualSpacing/>
        <w:jc w:val="both"/>
        <w:rPr>
          <w:rFonts w:ascii="Times New Roman" w:hAnsi="Times New Roman" w:cs="Times New Roman"/>
          <w:b/>
          <w:sz w:val="24"/>
          <w:szCs w:val="24"/>
        </w:rPr>
      </w:pPr>
    </w:p>
    <w:tbl>
      <w:tblPr>
        <w:tblW w:w="960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4213"/>
        <w:gridCol w:w="843"/>
        <w:gridCol w:w="868"/>
        <w:gridCol w:w="30"/>
        <w:gridCol w:w="670"/>
      </w:tblGrid>
      <w:tr w:rsidR="006B42F0" w:rsidRPr="00EA5E1E" w:rsidTr="0087120D">
        <w:trPr>
          <w:trHeight w:val="390"/>
        </w:trPr>
        <w:tc>
          <w:tcPr>
            <w:tcW w:w="7191" w:type="dxa"/>
            <w:gridSpan w:val="2"/>
          </w:tcPr>
          <w:p w:rsidR="006B42F0" w:rsidRPr="00EA5E1E" w:rsidRDefault="006B42F0" w:rsidP="0087120D">
            <w:pPr>
              <w:tabs>
                <w:tab w:val="left" w:pos="851"/>
              </w:tabs>
              <w:spacing w:after="0" w:line="240" w:lineRule="auto"/>
              <w:ind w:firstLine="35"/>
              <w:contextualSpacing/>
              <w:jc w:val="both"/>
              <w:rPr>
                <w:rFonts w:ascii="Times New Roman" w:hAnsi="Times New Roman" w:cs="Times New Roman"/>
                <w:b/>
                <w:color w:val="000000" w:themeColor="text1"/>
                <w:sz w:val="24"/>
                <w:szCs w:val="24"/>
              </w:rPr>
            </w:pPr>
            <w:r w:rsidRPr="00EA5E1E">
              <w:rPr>
                <w:rFonts w:ascii="Times New Roman" w:hAnsi="Times New Roman" w:cs="Times New Roman"/>
                <w:b/>
                <w:color w:val="000000" w:themeColor="text1"/>
                <w:sz w:val="24"/>
                <w:szCs w:val="24"/>
              </w:rPr>
              <w:lastRenderedPageBreak/>
              <w:t>показатели</w:t>
            </w:r>
          </w:p>
        </w:tc>
        <w:tc>
          <w:tcPr>
            <w:tcW w:w="843" w:type="dxa"/>
          </w:tcPr>
          <w:p w:rsidR="006B42F0" w:rsidRPr="00EA5E1E" w:rsidRDefault="006B42F0" w:rsidP="0087120D">
            <w:pPr>
              <w:tabs>
                <w:tab w:val="left" w:pos="851"/>
              </w:tabs>
              <w:spacing w:after="0" w:line="240" w:lineRule="auto"/>
              <w:ind w:firstLine="35"/>
              <w:contextualSpacing/>
              <w:jc w:val="both"/>
              <w:rPr>
                <w:rFonts w:ascii="Times New Roman" w:hAnsi="Times New Roman" w:cs="Times New Roman"/>
                <w:b/>
                <w:color w:val="000000" w:themeColor="text1"/>
                <w:sz w:val="24"/>
                <w:szCs w:val="24"/>
              </w:rPr>
            </w:pPr>
            <w:r w:rsidRPr="00EA5E1E">
              <w:rPr>
                <w:rFonts w:ascii="Times New Roman" w:hAnsi="Times New Roman" w:cs="Times New Roman"/>
                <w:b/>
                <w:color w:val="000000" w:themeColor="text1"/>
                <w:sz w:val="24"/>
                <w:szCs w:val="24"/>
              </w:rPr>
              <w:t>план 2022</w:t>
            </w:r>
          </w:p>
        </w:tc>
        <w:tc>
          <w:tcPr>
            <w:tcW w:w="868" w:type="dxa"/>
          </w:tcPr>
          <w:p w:rsidR="006B42F0" w:rsidRPr="00EA5E1E" w:rsidRDefault="006B42F0" w:rsidP="0087120D">
            <w:pPr>
              <w:tabs>
                <w:tab w:val="left" w:pos="851"/>
              </w:tabs>
              <w:spacing w:after="0" w:line="240" w:lineRule="auto"/>
              <w:ind w:firstLine="35"/>
              <w:contextualSpacing/>
              <w:jc w:val="both"/>
              <w:rPr>
                <w:rFonts w:ascii="Times New Roman" w:hAnsi="Times New Roman" w:cs="Times New Roman"/>
                <w:b/>
                <w:color w:val="000000" w:themeColor="text1"/>
                <w:sz w:val="24"/>
                <w:szCs w:val="24"/>
              </w:rPr>
            </w:pPr>
            <w:r w:rsidRPr="00EA5E1E">
              <w:rPr>
                <w:rFonts w:ascii="Times New Roman" w:hAnsi="Times New Roman" w:cs="Times New Roman"/>
                <w:b/>
                <w:color w:val="000000" w:themeColor="text1"/>
                <w:sz w:val="24"/>
                <w:szCs w:val="24"/>
              </w:rPr>
              <w:t>факт</w:t>
            </w:r>
          </w:p>
        </w:tc>
        <w:tc>
          <w:tcPr>
            <w:tcW w:w="700" w:type="dxa"/>
            <w:gridSpan w:val="2"/>
          </w:tcPr>
          <w:p w:rsidR="006B42F0" w:rsidRPr="00EA5E1E" w:rsidRDefault="006B42F0" w:rsidP="0087120D">
            <w:pPr>
              <w:tabs>
                <w:tab w:val="left" w:pos="851"/>
              </w:tabs>
              <w:spacing w:after="0" w:line="240" w:lineRule="auto"/>
              <w:ind w:firstLine="35"/>
              <w:contextualSpacing/>
              <w:jc w:val="both"/>
              <w:rPr>
                <w:rFonts w:ascii="Times New Roman" w:hAnsi="Times New Roman" w:cs="Times New Roman"/>
                <w:b/>
                <w:color w:val="000000" w:themeColor="text1"/>
                <w:sz w:val="24"/>
                <w:szCs w:val="24"/>
              </w:rPr>
            </w:pPr>
            <w:r w:rsidRPr="00EA5E1E">
              <w:rPr>
                <w:rFonts w:ascii="Times New Roman" w:hAnsi="Times New Roman" w:cs="Times New Roman"/>
                <w:b/>
                <w:color w:val="000000" w:themeColor="text1"/>
                <w:sz w:val="24"/>
                <w:szCs w:val="24"/>
              </w:rPr>
              <w:t>%%</w:t>
            </w:r>
          </w:p>
        </w:tc>
      </w:tr>
      <w:tr w:rsidR="006B42F0" w:rsidRPr="00EA5E1E" w:rsidTr="0087120D">
        <w:tblPrEx>
          <w:tblLook w:val="01E0" w:firstRow="1" w:lastRow="1" w:firstColumn="1" w:lastColumn="1" w:noHBand="0" w:noVBand="0"/>
        </w:tblPrEx>
        <w:tc>
          <w:tcPr>
            <w:tcW w:w="2978" w:type="dxa"/>
            <w:tcBorders>
              <w:top w:val="single" w:sz="4" w:space="0" w:color="auto"/>
              <w:left w:val="single" w:sz="4" w:space="0" w:color="auto"/>
              <w:bottom w:val="single" w:sz="4" w:space="0" w:color="auto"/>
              <w:right w:val="single" w:sz="4" w:space="0" w:color="auto"/>
            </w:tcBorders>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 xml:space="preserve">Задача 1 подпрограммы 2: </w:t>
            </w:r>
          </w:p>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Организация системы мероприятий, направленных на выявление и развитие способностей одаренных детей и талантливой учащейся молодежи</w:t>
            </w:r>
          </w:p>
        </w:tc>
        <w:tc>
          <w:tcPr>
            <w:tcW w:w="4213" w:type="dxa"/>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Целевой индикатор 1: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в процентах.</w:t>
            </w:r>
          </w:p>
        </w:tc>
        <w:tc>
          <w:tcPr>
            <w:tcW w:w="843" w:type="dxa"/>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51</w:t>
            </w:r>
          </w:p>
        </w:tc>
        <w:tc>
          <w:tcPr>
            <w:tcW w:w="898" w:type="dxa"/>
            <w:gridSpan w:val="2"/>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76</w:t>
            </w:r>
          </w:p>
        </w:tc>
        <w:tc>
          <w:tcPr>
            <w:tcW w:w="670" w:type="dxa"/>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149</w:t>
            </w:r>
          </w:p>
        </w:tc>
      </w:tr>
      <w:tr w:rsidR="006B42F0" w:rsidRPr="00EA5E1E" w:rsidTr="0087120D">
        <w:tblPrEx>
          <w:tblLook w:val="01E0" w:firstRow="1" w:lastRow="1" w:firstColumn="1" w:lastColumn="1" w:noHBand="0" w:noVBand="0"/>
        </w:tblPrEx>
        <w:tc>
          <w:tcPr>
            <w:tcW w:w="2978" w:type="dxa"/>
            <w:tcBorders>
              <w:top w:val="single" w:sz="4" w:space="0" w:color="auto"/>
              <w:left w:val="single" w:sz="4" w:space="0" w:color="auto"/>
              <w:bottom w:val="single" w:sz="4" w:space="0" w:color="auto"/>
              <w:right w:val="single" w:sz="4" w:space="0" w:color="auto"/>
            </w:tcBorders>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Задача 2 подпрограммы 2:Организация деятельности специализированных классов с углубленным изучением предметов</w:t>
            </w:r>
          </w:p>
        </w:tc>
        <w:tc>
          <w:tcPr>
            <w:tcW w:w="4213" w:type="dxa"/>
            <w:tcBorders>
              <w:top w:val="single" w:sz="4" w:space="0" w:color="auto"/>
              <w:left w:val="single" w:sz="4" w:space="0" w:color="auto"/>
              <w:bottom w:val="single" w:sz="4" w:space="0" w:color="auto"/>
              <w:right w:val="single" w:sz="4" w:space="0" w:color="auto"/>
            </w:tcBorders>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Целевой индикатор 1: Количество специализированных классов с углубленным изучением предметов.</w:t>
            </w:r>
          </w:p>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4</w:t>
            </w:r>
          </w:p>
        </w:tc>
        <w:tc>
          <w:tcPr>
            <w:tcW w:w="898" w:type="dxa"/>
            <w:gridSpan w:val="2"/>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4</w:t>
            </w:r>
          </w:p>
        </w:tc>
        <w:tc>
          <w:tcPr>
            <w:tcW w:w="670" w:type="dxa"/>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100</w:t>
            </w:r>
          </w:p>
        </w:tc>
      </w:tr>
      <w:tr w:rsidR="006B42F0" w:rsidRPr="00EA5E1E" w:rsidTr="0087120D">
        <w:tblPrEx>
          <w:tblLook w:val="01E0" w:firstRow="1" w:lastRow="1" w:firstColumn="1" w:lastColumn="1" w:noHBand="0" w:noVBand="0"/>
        </w:tblPrEx>
        <w:tc>
          <w:tcPr>
            <w:tcW w:w="2978" w:type="dxa"/>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Задача 3 подпрограммы 2:Развитие и реализация системы мер адресной поддержки одаренных детей и талантливой учащейся молодежи.</w:t>
            </w:r>
          </w:p>
        </w:tc>
        <w:tc>
          <w:tcPr>
            <w:tcW w:w="4213" w:type="dxa"/>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Целевой индикатор 1: Удельный вес одаренных детей и талантливой учащейся молодежи, охваченных адресной поддержкой, в общем количестве обучающихся общеобразовательных учреждений.</w:t>
            </w:r>
          </w:p>
        </w:tc>
        <w:tc>
          <w:tcPr>
            <w:tcW w:w="843" w:type="dxa"/>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24</w:t>
            </w:r>
          </w:p>
        </w:tc>
        <w:tc>
          <w:tcPr>
            <w:tcW w:w="898" w:type="dxa"/>
            <w:gridSpan w:val="2"/>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37</w:t>
            </w:r>
          </w:p>
        </w:tc>
        <w:tc>
          <w:tcPr>
            <w:tcW w:w="670" w:type="dxa"/>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154</w:t>
            </w:r>
          </w:p>
        </w:tc>
      </w:tr>
      <w:tr w:rsidR="006B42F0" w:rsidRPr="00EA5E1E" w:rsidTr="0087120D">
        <w:tblPrEx>
          <w:tblLook w:val="01E0" w:firstRow="1" w:lastRow="1" w:firstColumn="1" w:lastColumn="1" w:noHBand="0" w:noVBand="0"/>
        </w:tblPrEx>
        <w:tc>
          <w:tcPr>
            <w:tcW w:w="2978" w:type="dxa"/>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p>
        </w:tc>
        <w:tc>
          <w:tcPr>
            <w:tcW w:w="4213" w:type="dxa"/>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p>
        </w:tc>
        <w:tc>
          <w:tcPr>
            <w:tcW w:w="898" w:type="dxa"/>
            <w:gridSpan w:val="2"/>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p>
        </w:tc>
        <w:tc>
          <w:tcPr>
            <w:tcW w:w="670" w:type="dxa"/>
            <w:tcBorders>
              <w:top w:val="single" w:sz="4" w:space="0" w:color="auto"/>
              <w:left w:val="single" w:sz="4" w:space="0" w:color="auto"/>
              <w:bottom w:val="single" w:sz="4" w:space="0" w:color="auto"/>
              <w:right w:val="single" w:sz="4" w:space="0" w:color="auto"/>
            </w:tcBorders>
            <w:hideMark/>
          </w:tcPr>
          <w:p w:rsidR="006B42F0" w:rsidRPr="00EA5E1E" w:rsidRDefault="006B42F0" w:rsidP="0087120D">
            <w:pPr>
              <w:spacing w:after="0" w:line="240" w:lineRule="auto"/>
              <w:ind w:firstLine="35"/>
              <w:jc w:val="both"/>
              <w:rPr>
                <w:rFonts w:ascii="Times New Roman" w:hAnsi="Times New Roman" w:cs="Times New Roman"/>
                <w:color w:val="000000" w:themeColor="text1"/>
                <w:sz w:val="24"/>
                <w:szCs w:val="24"/>
              </w:rPr>
            </w:pPr>
          </w:p>
        </w:tc>
      </w:tr>
    </w:tbl>
    <w:tbl>
      <w:tblPr>
        <w:tblStyle w:val="ae"/>
        <w:tblW w:w="9639" w:type="dxa"/>
        <w:tblInd w:w="108" w:type="dxa"/>
        <w:tblLayout w:type="fixed"/>
        <w:tblLook w:val="04A0" w:firstRow="1" w:lastRow="0" w:firstColumn="1" w:lastColumn="0" w:noHBand="0" w:noVBand="1"/>
      </w:tblPr>
      <w:tblGrid>
        <w:gridCol w:w="2391"/>
        <w:gridCol w:w="870"/>
        <w:gridCol w:w="1401"/>
        <w:gridCol w:w="289"/>
        <w:gridCol w:w="1165"/>
        <w:gridCol w:w="3523"/>
      </w:tblGrid>
      <w:tr w:rsidR="006B42F0" w:rsidRPr="00EA5E1E" w:rsidTr="00D14025">
        <w:tc>
          <w:tcPr>
            <w:tcW w:w="9639" w:type="dxa"/>
            <w:gridSpan w:val="6"/>
          </w:tcPr>
          <w:p w:rsidR="006B42F0" w:rsidRPr="00EA5E1E" w:rsidRDefault="006B42F0" w:rsidP="0087120D">
            <w:pPr>
              <w:ind w:firstLine="34"/>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 xml:space="preserve">Цель: Создание условий для выявления, развития, поддержки и сопровождения одаренных детей и талантливой учащейся молодежи в МО «Тарбагатайский район». </w:t>
            </w:r>
          </w:p>
        </w:tc>
      </w:tr>
      <w:tr w:rsidR="006B42F0" w:rsidRPr="00EA5E1E" w:rsidTr="00D14025">
        <w:tc>
          <w:tcPr>
            <w:tcW w:w="9639" w:type="dxa"/>
            <w:gridSpan w:val="6"/>
          </w:tcPr>
          <w:p w:rsidR="006B42F0" w:rsidRPr="00EA5E1E" w:rsidRDefault="006B42F0" w:rsidP="0087120D">
            <w:pPr>
              <w:ind w:firstLine="34"/>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Задача 1 подпрограммы 5: Организация  системы мероприятий, направленных на выявление и развитие способностей одаренных детей и талантливой учащейся молодежи</w:t>
            </w:r>
          </w:p>
        </w:tc>
      </w:tr>
      <w:tr w:rsidR="006B42F0" w:rsidRPr="00EA5E1E" w:rsidTr="00D14025">
        <w:tc>
          <w:tcPr>
            <w:tcW w:w="2391" w:type="dxa"/>
          </w:tcPr>
          <w:p w:rsidR="006B42F0" w:rsidRPr="00EA5E1E" w:rsidRDefault="006B42F0" w:rsidP="0087120D">
            <w:pPr>
              <w:ind w:firstLine="34"/>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 xml:space="preserve">Основные мероприятия: </w:t>
            </w:r>
          </w:p>
          <w:p w:rsidR="006B42F0" w:rsidRPr="00EA5E1E" w:rsidRDefault="006B42F0" w:rsidP="0087120D">
            <w:pPr>
              <w:ind w:firstLine="34"/>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-проведение олимпиад, интеллектуальных конкурсов, смотров творчества, спортивных соревнований;</w:t>
            </w:r>
          </w:p>
          <w:p w:rsidR="006B42F0" w:rsidRPr="00EA5E1E" w:rsidRDefault="006B42F0" w:rsidP="0087120D">
            <w:pPr>
              <w:ind w:firstLine="34"/>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-участие школьников в муниципальных, региональных, всероссийских конференциях, конкурсах, олимпиадах;</w:t>
            </w:r>
          </w:p>
        </w:tc>
        <w:tc>
          <w:tcPr>
            <w:tcW w:w="2271" w:type="dxa"/>
            <w:gridSpan w:val="2"/>
          </w:tcPr>
          <w:p w:rsidR="006B42F0" w:rsidRPr="00EA5E1E" w:rsidRDefault="006B42F0" w:rsidP="0087120D">
            <w:pPr>
              <w:ind w:firstLine="34"/>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МКУ Управление образования МО «Тарбагатайский район»</w:t>
            </w:r>
          </w:p>
        </w:tc>
        <w:tc>
          <w:tcPr>
            <w:tcW w:w="1454" w:type="dxa"/>
            <w:gridSpan w:val="2"/>
          </w:tcPr>
          <w:p w:rsidR="006B42F0" w:rsidRPr="00EA5E1E" w:rsidRDefault="006B42F0" w:rsidP="0087120D">
            <w:pPr>
              <w:ind w:firstLine="34"/>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2020</w:t>
            </w:r>
          </w:p>
        </w:tc>
        <w:tc>
          <w:tcPr>
            <w:tcW w:w="3523" w:type="dxa"/>
          </w:tcPr>
          <w:p w:rsidR="006B42F0" w:rsidRPr="00EA5E1E" w:rsidRDefault="006B42F0" w:rsidP="0087120D">
            <w:pPr>
              <w:ind w:firstLine="34"/>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1.Районный и региональный этап Всероссийской олимпиады школьников.</w:t>
            </w:r>
          </w:p>
          <w:p w:rsidR="006B42F0" w:rsidRPr="00EA5E1E" w:rsidRDefault="006B42F0" w:rsidP="0087120D">
            <w:pPr>
              <w:ind w:firstLine="34"/>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2.Районный и региональный конкурс «Ученик года-2022»</w:t>
            </w:r>
          </w:p>
          <w:p w:rsidR="006B42F0" w:rsidRPr="00EA5E1E" w:rsidRDefault="006B42F0" w:rsidP="0087120D">
            <w:pPr>
              <w:ind w:firstLine="34"/>
              <w:jc w:val="both"/>
              <w:rPr>
                <w:rFonts w:ascii="Times New Roman" w:hAnsi="Times New Roman" w:cs="Times New Roman"/>
                <w:color w:val="000000" w:themeColor="text1"/>
                <w:sz w:val="24"/>
                <w:szCs w:val="24"/>
              </w:rPr>
            </w:pPr>
          </w:p>
        </w:tc>
      </w:tr>
      <w:tr w:rsidR="006B42F0" w:rsidRPr="00EA5E1E" w:rsidTr="00D14025">
        <w:tc>
          <w:tcPr>
            <w:tcW w:w="9639" w:type="dxa"/>
            <w:gridSpan w:val="6"/>
          </w:tcPr>
          <w:p w:rsidR="006B42F0" w:rsidRPr="00EA5E1E" w:rsidRDefault="006B42F0" w:rsidP="0087120D">
            <w:pPr>
              <w:ind w:firstLine="34"/>
              <w:jc w:val="both"/>
              <w:rPr>
                <w:rFonts w:ascii="Times New Roman" w:hAnsi="Times New Roman" w:cs="Times New Roman"/>
                <w:sz w:val="24"/>
                <w:szCs w:val="24"/>
              </w:rPr>
            </w:pPr>
            <w:r w:rsidRPr="00EA5E1E">
              <w:rPr>
                <w:rFonts w:ascii="Times New Roman" w:hAnsi="Times New Roman" w:cs="Times New Roman"/>
                <w:sz w:val="24"/>
                <w:szCs w:val="24"/>
              </w:rPr>
              <w:t>Задача 2 подпрограммы 5: Организация деятельности специализированных классов с углубленным изучением предметов</w:t>
            </w:r>
          </w:p>
        </w:tc>
      </w:tr>
      <w:tr w:rsidR="006B42F0" w:rsidRPr="00EA5E1E" w:rsidTr="00D14025">
        <w:tc>
          <w:tcPr>
            <w:tcW w:w="2391" w:type="dxa"/>
          </w:tcPr>
          <w:p w:rsidR="006B42F0" w:rsidRPr="00EA5E1E" w:rsidRDefault="006B42F0" w:rsidP="0087120D">
            <w:pPr>
              <w:ind w:firstLine="34"/>
              <w:jc w:val="both"/>
              <w:rPr>
                <w:rFonts w:ascii="Times New Roman" w:hAnsi="Times New Roman" w:cs="Times New Roman"/>
                <w:sz w:val="24"/>
                <w:szCs w:val="24"/>
              </w:rPr>
            </w:pPr>
            <w:r w:rsidRPr="00EA5E1E">
              <w:rPr>
                <w:rFonts w:ascii="Times New Roman" w:hAnsi="Times New Roman" w:cs="Times New Roman"/>
                <w:sz w:val="24"/>
                <w:szCs w:val="24"/>
              </w:rPr>
              <w:t xml:space="preserve">Основное мероприятие: </w:t>
            </w:r>
          </w:p>
          <w:p w:rsidR="006B42F0" w:rsidRPr="00EA5E1E" w:rsidRDefault="006B42F0" w:rsidP="0087120D">
            <w:pPr>
              <w:ind w:firstLine="34"/>
              <w:jc w:val="both"/>
              <w:rPr>
                <w:rFonts w:ascii="Times New Roman" w:hAnsi="Times New Roman" w:cs="Times New Roman"/>
                <w:sz w:val="24"/>
                <w:szCs w:val="24"/>
              </w:rPr>
            </w:pPr>
            <w:r w:rsidRPr="00EA5E1E">
              <w:rPr>
                <w:rFonts w:ascii="Times New Roman" w:hAnsi="Times New Roman" w:cs="Times New Roman"/>
                <w:sz w:val="24"/>
                <w:szCs w:val="24"/>
              </w:rPr>
              <w:t xml:space="preserve">-организация деятельности  специализированных классов  с углубленным </w:t>
            </w:r>
            <w:r w:rsidRPr="00EA5E1E">
              <w:rPr>
                <w:rFonts w:ascii="Times New Roman" w:hAnsi="Times New Roman" w:cs="Times New Roman"/>
                <w:sz w:val="24"/>
                <w:szCs w:val="24"/>
              </w:rPr>
              <w:lastRenderedPageBreak/>
              <w:t>изучением отдельных предметов</w:t>
            </w:r>
          </w:p>
        </w:tc>
        <w:tc>
          <w:tcPr>
            <w:tcW w:w="2271" w:type="dxa"/>
            <w:gridSpan w:val="2"/>
          </w:tcPr>
          <w:p w:rsidR="006B42F0" w:rsidRPr="00EA5E1E" w:rsidRDefault="006B42F0" w:rsidP="0087120D">
            <w:pPr>
              <w:ind w:firstLine="34"/>
              <w:jc w:val="both"/>
              <w:rPr>
                <w:rFonts w:ascii="Times New Roman" w:hAnsi="Times New Roman" w:cs="Times New Roman"/>
                <w:sz w:val="24"/>
                <w:szCs w:val="24"/>
              </w:rPr>
            </w:pPr>
            <w:r w:rsidRPr="00EA5E1E">
              <w:rPr>
                <w:rFonts w:ascii="Times New Roman" w:hAnsi="Times New Roman" w:cs="Times New Roman"/>
                <w:sz w:val="24"/>
                <w:szCs w:val="24"/>
              </w:rPr>
              <w:lastRenderedPageBreak/>
              <w:t>МКУ Управление образования МО «Тарбагатайский район»</w:t>
            </w:r>
          </w:p>
        </w:tc>
        <w:tc>
          <w:tcPr>
            <w:tcW w:w="1454" w:type="dxa"/>
            <w:gridSpan w:val="2"/>
          </w:tcPr>
          <w:p w:rsidR="006B42F0" w:rsidRPr="00EA5E1E" w:rsidRDefault="006B42F0" w:rsidP="0087120D">
            <w:pPr>
              <w:ind w:firstLine="34"/>
              <w:jc w:val="both"/>
              <w:rPr>
                <w:rFonts w:ascii="Times New Roman" w:hAnsi="Times New Roman" w:cs="Times New Roman"/>
                <w:sz w:val="24"/>
                <w:szCs w:val="24"/>
              </w:rPr>
            </w:pPr>
            <w:r w:rsidRPr="00EA5E1E">
              <w:rPr>
                <w:rFonts w:ascii="Times New Roman" w:hAnsi="Times New Roman" w:cs="Times New Roman"/>
                <w:sz w:val="24"/>
                <w:szCs w:val="24"/>
              </w:rPr>
              <w:t xml:space="preserve"> 2022</w:t>
            </w:r>
          </w:p>
        </w:tc>
        <w:tc>
          <w:tcPr>
            <w:tcW w:w="3523" w:type="dxa"/>
          </w:tcPr>
          <w:p w:rsidR="006B42F0" w:rsidRPr="00EA5E1E" w:rsidRDefault="006B42F0" w:rsidP="0087120D">
            <w:pPr>
              <w:ind w:firstLine="34"/>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Будут функционировать специализированные классы с углубленным изучением отдельных предметов (классы с военно-спортивным профилем, с гуманитарным и химико-биологическим уклоном, ШЦП)</w:t>
            </w:r>
          </w:p>
        </w:tc>
      </w:tr>
      <w:tr w:rsidR="006B42F0" w:rsidRPr="00EA5E1E" w:rsidTr="00D14025">
        <w:tc>
          <w:tcPr>
            <w:tcW w:w="9639" w:type="dxa"/>
            <w:gridSpan w:val="6"/>
          </w:tcPr>
          <w:p w:rsidR="006B42F0" w:rsidRPr="00EA5E1E" w:rsidRDefault="006B42F0" w:rsidP="0087120D">
            <w:pPr>
              <w:ind w:firstLine="34"/>
              <w:jc w:val="both"/>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lastRenderedPageBreak/>
              <w:t>Задача 3 подпрограммы 2: Развитие и реализация системы мер адресной поддержки одаренных детей и талантливой учащейся молодежи.</w:t>
            </w:r>
          </w:p>
        </w:tc>
      </w:tr>
      <w:tr w:rsidR="006B42F0" w:rsidRPr="00EA5E1E" w:rsidTr="00D14025">
        <w:tc>
          <w:tcPr>
            <w:tcW w:w="3261" w:type="dxa"/>
            <w:gridSpan w:val="2"/>
          </w:tcPr>
          <w:p w:rsidR="006B42F0" w:rsidRPr="00EA5E1E" w:rsidRDefault="006B42F0" w:rsidP="0087120D">
            <w:pPr>
              <w:ind w:firstLine="34"/>
              <w:jc w:val="both"/>
              <w:rPr>
                <w:rFonts w:ascii="Times New Roman" w:hAnsi="Times New Roman" w:cs="Times New Roman"/>
                <w:sz w:val="24"/>
                <w:szCs w:val="24"/>
              </w:rPr>
            </w:pPr>
            <w:r w:rsidRPr="00EA5E1E">
              <w:rPr>
                <w:rFonts w:ascii="Times New Roman" w:hAnsi="Times New Roman" w:cs="Times New Roman"/>
                <w:sz w:val="24"/>
                <w:szCs w:val="24"/>
              </w:rPr>
              <w:t>Основные мероприятия:</w:t>
            </w:r>
          </w:p>
          <w:p w:rsidR="006B42F0" w:rsidRPr="00EA5E1E" w:rsidRDefault="006B42F0" w:rsidP="0087120D">
            <w:pPr>
              <w:ind w:firstLine="34"/>
              <w:jc w:val="both"/>
              <w:rPr>
                <w:rFonts w:ascii="Times New Roman" w:hAnsi="Times New Roman" w:cs="Times New Roman"/>
                <w:sz w:val="24"/>
                <w:szCs w:val="24"/>
              </w:rPr>
            </w:pPr>
            <w:r w:rsidRPr="00EA5E1E">
              <w:rPr>
                <w:rFonts w:ascii="Times New Roman" w:hAnsi="Times New Roman" w:cs="Times New Roman"/>
                <w:sz w:val="24"/>
                <w:szCs w:val="24"/>
              </w:rPr>
              <w:t>-Премирование  победителей и призеров муниципального этапа Всероссийской олимпиады школьников;</w:t>
            </w:r>
          </w:p>
          <w:p w:rsidR="006B42F0" w:rsidRPr="00EA5E1E" w:rsidRDefault="006B42F0" w:rsidP="0087120D">
            <w:pPr>
              <w:ind w:firstLine="34"/>
              <w:jc w:val="both"/>
              <w:rPr>
                <w:rFonts w:ascii="Times New Roman" w:hAnsi="Times New Roman" w:cs="Times New Roman"/>
                <w:sz w:val="24"/>
                <w:szCs w:val="24"/>
              </w:rPr>
            </w:pPr>
            <w:r w:rsidRPr="00EA5E1E">
              <w:rPr>
                <w:rFonts w:ascii="Times New Roman" w:hAnsi="Times New Roman" w:cs="Times New Roman"/>
                <w:sz w:val="24"/>
                <w:szCs w:val="24"/>
              </w:rPr>
              <w:t>-Выдвижение кандидатур учащихся, добившихся высоких результатов в интеллектуальных, творческих конкурсах, спорте на премию Главы МО «Тарбагатайский район»</w:t>
            </w:r>
          </w:p>
          <w:p w:rsidR="006B42F0" w:rsidRPr="00EA5E1E" w:rsidRDefault="006B42F0" w:rsidP="006B42F0">
            <w:pPr>
              <w:ind w:firstLine="34"/>
              <w:jc w:val="both"/>
              <w:rPr>
                <w:rFonts w:ascii="Times New Roman" w:hAnsi="Times New Roman" w:cs="Times New Roman"/>
                <w:sz w:val="24"/>
                <w:szCs w:val="24"/>
              </w:rPr>
            </w:pPr>
            <w:r w:rsidRPr="00EA5E1E">
              <w:rPr>
                <w:rFonts w:ascii="Times New Roman" w:hAnsi="Times New Roman" w:cs="Times New Roman"/>
                <w:sz w:val="24"/>
                <w:szCs w:val="24"/>
              </w:rPr>
              <w:t>60,4 т.р.</w:t>
            </w:r>
          </w:p>
        </w:tc>
        <w:tc>
          <w:tcPr>
            <w:tcW w:w="1690" w:type="dxa"/>
            <w:gridSpan w:val="2"/>
          </w:tcPr>
          <w:p w:rsidR="006B42F0" w:rsidRPr="00EA5E1E" w:rsidRDefault="006B42F0" w:rsidP="0087120D">
            <w:pPr>
              <w:ind w:firstLine="34"/>
              <w:jc w:val="both"/>
              <w:rPr>
                <w:rFonts w:ascii="Times New Roman" w:hAnsi="Times New Roman" w:cs="Times New Roman"/>
                <w:sz w:val="24"/>
                <w:szCs w:val="24"/>
              </w:rPr>
            </w:pPr>
            <w:r w:rsidRPr="00EA5E1E">
              <w:rPr>
                <w:rFonts w:ascii="Times New Roman" w:hAnsi="Times New Roman" w:cs="Times New Roman"/>
                <w:sz w:val="24"/>
                <w:szCs w:val="24"/>
              </w:rPr>
              <w:t>МКУ Управление образования МО «Тарбагатайский район»</w:t>
            </w:r>
          </w:p>
        </w:tc>
        <w:tc>
          <w:tcPr>
            <w:tcW w:w="1165" w:type="dxa"/>
          </w:tcPr>
          <w:p w:rsidR="006B42F0" w:rsidRPr="00EA5E1E" w:rsidRDefault="006B42F0" w:rsidP="0087120D">
            <w:pPr>
              <w:ind w:firstLine="34"/>
              <w:jc w:val="both"/>
              <w:rPr>
                <w:rFonts w:ascii="Times New Roman" w:hAnsi="Times New Roman" w:cs="Times New Roman"/>
                <w:sz w:val="24"/>
                <w:szCs w:val="24"/>
              </w:rPr>
            </w:pPr>
            <w:r w:rsidRPr="00EA5E1E">
              <w:rPr>
                <w:rFonts w:ascii="Times New Roman" w:hAnsi="Times New Roman" w:cs="Times New Roman"/>
                <w:sz w:val="24"/>
                <w:szCs w:val="24"/>
              </w:rPr>
              <w:t xml:space="preserve">  2022</w:t>
            </w:r>
          </w:p>
        </w:tc>
        <w:tc>
          <w:tcPr>
            <w:tcW w:w="3523" w:type="dxa"/>
          </w:tcPr>
          <w:p w:rsidR="006B42F0" w:rsidRPr="00EA5E1E" w:rsidRDefault="006B42F0" w:rsidP="006B42F0">
            <w:pPr>
              <w:ind w:firstLine="34"/>
              <w:jc w:val="both"/>
              <w:rPr>
                <w:rFonts w:ascii="Times New Roman" w:hAnsi="Times New Roman" w:cs="Times New Roman"/>
                <w:color w:val="FF0000"/>
                <w:sz w:val="24"/>
                <w:szCs w:val="24"/>
              </w:rPr>
            </w:pPr>
            <w:r w:rsidRPr="00EA5E1E">
              <w:rPr>
                <w:rFonts w:ascii="Times New Roman" w:hAnsi="Times New Roman" w:cs="Times New Roman"/>
                <w:color w:val="000000" w:themeColor="text1"/>
                <w:sz w:val="24"/>
                <w:szCs w:val="24"/>
              </w:rPr>
              <w:t xml:space="preserve">Премирование учащихся, добившихся высоких результатов на олимпиадах, в конкурсах, спорте </w:t>
            </w:r>
            <w:r w:rsidRPr="00EA5E1E">
              <w:rPr>
                <w:rFonts w:ascii="Times New Roman" w:hAnsi="Times New Roman" w:cs="Times New Roman"/>
                <w:sz w:val="24"/>
                <w:szCs w:val="24"/>
              </w:rPr>
              <w:t>60,04 т.р.</w:t>
            </w:r>
          </w:p>
        </w:tc>
      </w:tr>
    </w:tbl>
    <w:p w:rsidR="003C36AE" w:rsidRPr="00EA5E1E" w:rsidRDefault="00AE3BAE" w:rsidP="00EF6DAC">
      <w:pPr>
        <w:pStyle w:val="a6"/>
        <w:ind w:firstLine="567"/>
        <w:jc w:val="both"/>
        <w:rPr>
          <w:rFonts w:ascii="Times New Roman" w:eastAsia="Times New Roman" w:hAnsi="Times New Roman" w:cs="Times New Roman"/>
          <w:b/>
          <w:sz w:val="24"/>
          <w:szCs w:val="24"/>
        </w:rPr>
      </w:pPr>
      <w:r w:rsidRPr="00EA5E1E">
        <w:rPr>
          <w:rFonts w:ascii="Times New Roman" w:hAnsi="Times New Roman" w:cs="Times New Roman"/>
          <w:b/>
          <w:sz w:val="24"/>
          <w:szCs w:val="24"/>
        </w:rPr>
        <w:t>Подпрограмма 6</w:t>
      </w:r>
      <w:r w:rsidRPr="00EA5E1E">
        <w:rPr>
          <w:rFonts w:ascii="Times New Roman" w:hAnsi="Times New Roman" w:cs="Times New Roman"/>
          <w:sz w:val="24"/>
          <w:szCs w:val="24"/>
        </w:rPr>
        <w:t>:</w:t>
      </w:r>
      <w:r w:rsidR="00826CDB" w:rsidRPr="00EA5E1E">
        <w:rPr>
          <w:rFonts w:ascii="Times New Roman" w:hAnsi="Times New Roman" w:cs="Times New Roman"/>
          <w:sz w:val="24"/>
          <w:szCs w:val="24"/>
        </w:rPr>
        <w:t xml:space="preserve"> </w:t>
      </w:r>
      <w:r w:rsidR="00826CDB" w:rsidRPr="00EA5E1E">
        <w:rPr>
          <w:rFonts w:ascii="Times New Roman" w:hAnsi="Times New Roman" w:cs="Times New Roman"/>
          <w:b/>
          <w:sz w:val="24"/>
          <w:szCs w:val="24"/>
        </w:rPr>
        <w:t xml:space="preserve">«Развитие кадрового потенциала системы дошкольного, общего и дополнительного </w:t>
      </w:r>
      <w:r w:rsidRPr="00EA5E1E">
        <w:rPr>
          <w:rFonts w:ascii="Times New Roman" w:eastAsia="Times New Roman" w:hAnsi="Times New Roman" w:cs="Times New Roman"/>
          <w:b/>
          <w:sz w:val="24"/>
          <w:szCs w:val="24"/>
        </w:rPr>
        <w:t>образова</w:t>
      </w:r>
      <w:r w:rsidR="00826CDB" w:rsidRPr="00EA5E1E">
        <w:rPr>
          <w:rFonts w:ascii="Times New Roman" w:eastAsia="Times New Roman" w:hAnsi="Times New Roman" w:cs="Times New Roman"/>
          <w:b/>
          <w:sz w:val="24"/>
          <w:szCs w:val="24"/>
        </w:rPr>
        <w:t>ния детей в МО «Тарбагатайский район»</w:t>
      </w:r>
    </w:p>
    <w:p w:rsidR="0018546A" w:rsidRPr="00EA5E1E" w:rsidRDefault="0018546A" w:rsidP="00EF6DAC">
      <w:pPr>
        <w:tabs>
          <w:tab w:val="left" w:pos="2734"/>
        </w:tabs>
        <w:adjustRightInd w:val="0"/>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Цель Подпрограммы</w:t>
      </w:r>
      <w:r w:rsidRPr="00EA5E1E">
        <w:rPr>
          <w:rFonts w:ascii="Times New Roman" w:hAnsi="Times New Roman" w:cs="Times New Roman"/>
          <w:sz w:val="24"/>
          <w:szCs w:val="24"/>
        </w:rPr>
        <w:tab/>
      </w:r>
      <w:r w:rsidR="00EA5E1E">
        <w:rPr>
          <w:rFonts w:ascii="Times New Roman" w:hAnsi="Times New Roman" w:cs="Times New Roman"/>
          <w:sz w:val="24"/>
          <w:szCs w:val="24"/>
        </w:rPr>
        <w:t xml:space="preserve">: </w:t>
      </w:r>
      <w:r w:rsidRPr="00EA5E1E">
        <w:rPr>
          <w:rStyle w:val="11"/>
          <w:rFonts w:ascii="Times New Roman" w:hAnsi="Times New Roman" w:cs="Times New Roman"/>
          <w:sz w:val="24"/>
          <w:szCs w:val="24"/>
        </w:rPr>
        <w:t>Обеспечение системы образования Тарбагатайского района высококвалифицированными кадрами, обладающими компетенциями по реализации основных образовательных программ дошкольного, общего и дополнительного образования в соответствии с ФГОС, а также формированию и распространению инновационных педагогических практик обучения и развития детей.</w:t>
      </w:r>
    </w:p>
    <w:p w:rsidR="0018546A" w:rsidRPr="00EA5E1E" w:rsidRDefault="0018546A" w:rsidP="00EF6DAC">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Задачи Подпрограммы</w:t>
      </w:r>
      <w:r w:rsidR="00EA5E1E">
        <w:rPr>
          <w:rFonts w:ascii="Times New Roman" w:hAnsi="Times New Roman" w:cs="Times New Roman"/>
          <w:sz w:val="24"/>
          <w:szCs w:val="24"/>
        </w:rPr>
        <w:t>:</w:t>
      </w:r>
      <w:r w:rsidRPr="00EA5E1E">
        <w:rPr>
          <w:rFonts w:ascii="Times New Roman" w:hAnsi="Times New Roman" w:cs="Times New Roman"/>
          <w:sz w:val="24"/>
          <w:szCs w:val="24"/>
        </w:rPr>
        <w:tab/>
      </w:r>
    </w:p>
    <w:p w:rsidR="0018546A" w:rsidRPr="00EA5E1E" w:rsidRDefault="0018546A" w:rsidP="00EF6DAC">
      <w:pPr>
        <w:spacing w:after="0" w:line="240" w:lineRule="auto"/>
        <w:ind w:firstLine="567"/>
        <w:jc w:val="both"/>
        <w:rPr>
          <w:rStyle w:val="11"/>
          <w:rFonts w:ascii="Times New Roman" w:hAnsi="Times New Roman" w:cs="Times New Roman"/>
          <w:sz w:val="24"/>
          <w:szCs w:val="24"/>
        </w:rPr>
      </w:pPr>
      <w:r w:rsidRPr="00EA5E1E">
        <w:rPr>
          <w:rStyle w:val="11"/>
          <w:rFonts w:ascii="Times New Roman" w:hAnsi="Times New Roman" w:cs="Times New Roman"/>
          <w:sz w:val="24"/>
          <w:szCs w:val="24"/>
        </w:rPr>
        <w:t>1.Формирование и закрепление высокого социально-экономического статуса, реализация системы мер по привлечению и закреплению квалифицированных кадров в системе образования Тарбагатайского района.</w:t>
      </w:r>
    </w:p>
    <w:p w:rsidR="0018546A" w:rsidRPr="00EA5E1E" w:rsidRDefault="0018546A" w:rsidP="00EF6DAC">
      <w:pPr>
        <w:pStyle w:val="13"/>
        <w:tabs>
          <w:tab w:val="left" w:pos="2734"/>
        </w:tabs>
        <w:spacing w:after="0" w:line="240" w:lineRule="auto"/>
        <w:ind w:left="0" w:firstLine="567"/>
        <w:jc w:val="both"/>
        <w:rPr>
          <w:rFonts w:ascii="Times New Roman" w:hAnsi="Times New Roman"/>
          <w:sz w:val="24"/>
          <w:szCs w:val="24"/>
        </w:rPr>
      </w:pPr>
      <w:r w:rsidRPr="00EA5E1E">
        <w:rPr>
          <w:rFonts w:ascii="Times New Roman" w:hAnsi="Times New Roman"/>
          <w:sz w:val="24"/>
          <w:szCs w:val="24"/>
        </w:rPr>
        <w:t>2.Формирование высокого уровня компетенции педагогических кадров, создание механизмов мотивации педагогов к повышению качества работы и непрерывному профессиональному образованию.</w:t>
      </w:r>
    </w:p>
    <w:p w:rsidR="00EF6DAC" w:rsidRPr="00EA5E1E" w:rsidRDefault="0018546A" w:rsidP="00EF6DAC">
      <w:pPr>
        <w:pStyle w:val="3"/>
        <w:numPr>
          <w:ilvl w:val="0"/>
          <w:numId w:val="14"/>
        </w:numPr>
        <w:shd w:val="clear" w:color="auto" w:fill="auto"/>
        <w:tabs>
          <w:tab w:val="left" w:pos="278"/>
        </w:tabs>
        <w:spacing w:before="0" w:line="240" w:lineRule="auto"/>
        <w:ind w:left="0" w:firstLine="567"/>
        <w:rPr>
          <w:color w:val="000000"/>
          <w:spacing w:val="3"/>
          <w:sz w:val="24"/>
          <w:szCs w:val="24"/>
          <w:shd w:val="clear" w:color="auto" w:fill="FFFFFF"/>
        </w:rPr>
      </w:pPr>
      <w:r w:rsidRPr="00EA5E1E">
        <w:rPr>
          <w:sz w:val="24"/>
          <w:szCs w:val="24"/>
        </w:rPr>
        <w:t>Целевые индикаторы подпрограммы</w:t>
      </w:r>
      <w:r w:rsidRPr="00EA5E1E">
        <w:rPr>
          <w:rFonts w:eastAsiaTheme="minorEastAsia"/>
          <w:spacing w:val="0"/>
          <w:sz w:val="24"/>
          <w:szCs w:val="24"/>
        </w:rPr>
        <w:tab/>
      </w:r>
    </w:p>
    <w:p w:rsidR="0018546A" w:rsidRPr="00EA5E1E" w:rsidRDefault="0018546A" w:rsidP="00EF6DAC">
      <w:pPr>
        <w:pStyle w:val="3"/>
        <w:numPr>
          <w:ilvl w:val="0"/>
          <w:numId w:val="14"/>
        </w:numPr>
        <w:shd w:val="clear" w:color="auto" w:fill="auto"/>
        <w:tabs>
          <w:tab w:val="left" w:pos="278"/>
        </w:tabs>
        <w:spacing w:before="0" w:line="240" w:lineRule="auto"/>
        <w:ind w:left="0" w:firstLine="567"/>
        <w:rPr>
          <w:rStyle w:val="11"/>
          <w:sz w:val="24"/>
          <w:szCs w:val="24"/>
        </w:rPr>
      </w:pPr>
      <w:r w:rsidRPr="00EA5E1E">
        <w:rPr>
          <w:rStyle w:val="11"/>
          <w:sz w:val="24"/>
          <w:szCs w:val="24"/>
        </w:rPr>
        <w:t>Доля</w:t>
      </w:r>
      <w:r w:rsidR="00EF6DAC" w:rsidRPr="00EA5E1E">
        <w:rPr>
          <w:rStyle w:val="11"/>
          <w:sz w:val="24"/>
          <w:szCs w:val="24"/>
        </w:rPr>
        <w:t xml:space="preserve"> </w:t>
      </w:r>
      <w:r w:rsidRPr="00EA5E1E">
        <w:rPr>
          <w:rStyle w:val="11"/>
          <w:sz w:val="24"/>
          <w:szCs w:val="24"/>
        </w:rPr>
        <w:t>педагогических работников дошкольных образовательных организаций, которым при прохождении аттестации присвоена первая или высшая категория.</w:t>
      </w:r>
    </w:p>
    <w:p w:rsidR="0018546A" w:rsidRPr="00EA5E1E" w:rsidRDefault="0018546A" w:rsidP="00EF6DAC">
      <w:pPr>
        <w:pStyle w:val="3"/>
        <w:numPr>
          <w:ilvl w:val="0"/>
          <w:numId w:val="15"/>
        </w:numPr>
        <w:shd w:val="clear" w:color="auto" w:fill="auto"/>
        <w:tabs>
          <w:tab w:val="left" w:pos="278"/>
        </w:tabs>
        <w:spacing w:before="0" w:line="240" w:lineRule="auto"/>
        <w:ind w:left="0" w:firstLine="567"/>
        <w:rPr>
          <w:rStyle w:val="11"/>
          <w:sz w:val="24"/>
          <w:szCs w:val="24"/>
        </w:rPr>
      </w:pPr>
      <w:r w:rsidRPr="00EA5E1E">
        <w:rPr>
          <w:sz w:val="24"/>
          <w:szCs w:val="24"/>
        </w:rPr>
        <w:t>Доля педагогических работниковобщеобразовательных организаций,</w:t>
      </w:r>
      <w:r w:rsidRPr="00EA5E1E">
        <w:rPr>
          <w:rStyle w:val="11"/>
          <w:sz w:val="24"/>
          <w:szCs w:val="24"/>
        </w:rPr>
        <w:t xml:space="preserve"> которым при прохождении аттестации присвоена первая или высшая категория.</w:t>
      </w:r>
    </w:p>
    <w:p w:rsidR="0018546A" w:rsidRPr="00EA5E1E" w:rsidRDefault="0018546A" w:rsidP="00EF6DAC">
      <w:pPr>
        <w:pStyle w:val="3"/>
        <w:numPr>
          <w:ilvl w:val="0"/>
          <w:numId w:val="15"/>
        </w:numPr>
        <w:shd w:val="clear" w:color="auto" w:fill="auto"/>
        <w:tabs>
          <w:tab w:val="left" w:pos="278"/>
        </w:tabs>
        <w:spacing w:before="0" w:line="240" w:lineRule="auto"/>
        <w:ind w:left="0" w:firstLine="567"/>
        <w:rPr>
          <w:rStyle w:val="11"/>
          <w:sz w:val="24"/>
          <w:szCs w:val="24"/>
        </w:rPr>
      </w:pPr>
      <w:r w:rsidRPr="00EA5E1E">
        <w:rPr>
          <w:sz w:val="24"/>
          <w:szCs w:val="24"/>
        </w:rPr>
        <w:t>Доля педагогических работников образовательных организаций дополнительного образования детей,</w:t>
      </w:r>
      <w:r w:rsidRPr="00EA5E1E">
        <w:rPr>
          <w:rStyle w:val="11"/>
          <w:sz w:val="24"/>
          <w:szCs w:val="24"/>
        </w:rPr>
        <w:t xml:space="preserve"> которым при прохождении аттестации присвоена первая или высшая категория.</w:t>
      </w:r>
    </w:p>
    <w:p w:rsidR="0018546A" w:rsidRPr="00EA5E1E" w:rsidRDefault="0018546A" w:rsidP="00EF6DAC">
      <w:pPr>
        <w:pStyle w:val="3"/>
        <w:numPr>
          <w:ilvl w:val="0"/>
          <w:numId w:val="15"/>
        </w:numPr>
        <w:shd w:val="clear" w:color="auto" w:fill="auto"/>
        <w:tabs>
          <w:tab w:val="left" w:pos="278"/>
        </w:tabs>
        <w:spacing w:before="0" w:line="240" w:lineRule="auto"/>
        <w:ind w:left="0" w:firstLine="567"/>
        <w:rPr>
          <w:sz w:val="24"/>
          <w:szCs w:val="24"/>
        </w:rPr>
      </w:pPr>
      <w:r w:rsidRPr="00EA5E1E">
        <w:rPr>
          <w:sz w:val="24"/>
          <w:szCs w:val="24"/>
        </w:rPr>
        <w:t>Доля педагогов образовательных организаций, прошедших курсы повышения квалификации или переподготовку раз в три года.</w:t>
      </w:r>
    </w:p>
    <w:p w:rsidR="0018546A" w:rsidRPr="00EA5E1E" w:rsidRDefault="0018546A" w:rsidP="00EF6DAC">
      <w:pPr>
        <w:pStyle w:val="3"/>
        <w:numPr>
          <w:ilvl w:val="0"/>
          <w:numId w:val="15"/>
        </w:numPr>
        <w:shd w:val="clear" w:color="auto" w:fill="auto"/>
        <w:tabs>
          <w:tab w:val="left" w:pos="0"/>
        </w:tabs>
        <w:spacing w:before="0" w:line="240" w:lineRule="auto"/>
        <w:ind w:left="0" w:firstLine="567"/>
        <w:rPr>
          <w:sz w:val="24"/>
          <w:szCs w:val="24"/>
        </w:rPr>
      </w:pPr>
      <w:r w:rsidRPr="00EA5E1E">
        <w:rPr>
          <w:sz w:val="24"/>
          <w:szCs w:val="24"/>
        </w:rPr>
        <w:t>Количество выпускников муниципальных образовательных организаций, расположенных на территории Тарбагатайского района, заключивших договор о целевом обучении в ФГБОУ ВПО «БГУ».</w:t>
      </w:r>
    </w:p>
    <w:p w:rsidR="0018546A" w:rsidRPr="00EA5E1E" w:rsidRDefault="0018546A" w:rsidP="00EF6DAC">
      <w:pPr>
        <w:pStyle w:val="3"/>
        <w:numPr>
          <w:ilvl w:val="0"/>
          <w:numId w:val="15"/>
        </w:numPr>
        <w:shd w:val="clear" w:color="auto" w:fill="auto"/>
        <w:tabs>
          <w:tab w:val="left" w:pos="0"/>
        </w:tabs>
        <w:spacing w:before="0" w:line="240" w:lineRule="auto"/>
        <w:ind w:left="0" w:firstLine="567"/>
        <w:rPr>
          <w:sz w:val="24"/>
          <w:szCs w:val="24"/>
        </w:rPr>
      </w:pPr>
      <w:r w:rsidRPr="00EA5E1E">
        <w:rPr>
          <w:sz w:val="24"/>
          <w:szCs w:val="24"/>
        </w:rPr>
        <w:t>Доля педагогических работников, принявших участие в конкурсах профессионального мастерства различного уровня.</w:t>
      </w:r>
    </w:p>
    <w:p w:rsidR="0018546A" w:rsidRPr="00EA5E1E" w:rsidRDefault="0018546A" w:rsidP="00EF6DAC">
      <w:pPr>
        <w:pStyle w:val="3"/>
        <w:numPr>
          <w:ilvl w:val="0"/>
          <w:numId w:val="15"/>
        </w:numPr>
        <w:shd w:val="clear" w:color="auto" w:fill="auto"/>
        <w:tabs>
          <w:tab w:val="left" w:pos="0"/>
        </w:tabs>
        <w:spacing w:before="0" w:line="240" w:lineRule="auto"/>
        <w:ind w:left="0" w:firstLine="567"/>
        <w:rPr>
          <w:sz w:val="24"/>
          <w:szCs w:val="24"/>
        </w:rPr>
      </w:pPr>
      <w:r w:rsidRPr="00EA5E1E">
        <w:rPr>
          <w:sz w:val="24"/>
          <w:szCs w:val="24"/>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сфере общего образования в Республике Бурятия.</w:t>
      </w:r>
    </w:p>
    <w:p w:rsidR="0018546A" w:rsidRPr="00EA5E1E" w:rsidRDefault="0018546A" w:rsidP="00EF6DAC">
      <w:pPr>
        <w:pStyle w:val="3"/>
        <w:numPr>
          <w:ilvl w:val="0"/>
          <w:numId w:val="15"/>
        </w:numPr>
        <w:shd w:val="clear" w:color="auto" w:fill="auto"/>
        <w:tabs>
          <w:tab w:val="left" w:pos="0"/>
        </w:tabs>
        <w:spacing w:before="0" w:line="240" w:lineRule="auto"/>
        <w:ind w:left="0" w:firstLine="567"/>
        <w:rPr>
          <w:sz w:val="24"/>
          <w:szCs w:val="24"/>
        </w:rPr>
      </w:pPr>
      <w:r w:rsidRPr="00EA5E1E">
        <w:rPr>
          <w:sz w:val="24"/>
          <w:szCs w:val="24"/>
        </w:rPr>
        <w:t xml:space="preserve">Отношение среднемесячной заработной платы педагогических работников муниципальных  общеобразовательных организаций к средней </w:t>
      </w:r>
      <w:r w:rsidRPr="00EA5E1E">
        <w:rPr>
          <w:sz w:val="24"/>
          <w:szCs w:val="24"/>
        </w:rPr>
        <w:lastRenderedPageBreak/>
        <w:t>заработной плате в Республике Бурятия.</w:t>
      </w:r>
    </w:p>
    <w:p w:rsidR="0018546A" w:rsidRPr="00EA5E1E" w:rsidRDefault="0018546A" w:rsidP="00EF6DAC">
      <w:pPr>
        <w:pStyle w:val="3"/>
        <w:numPr>
          <w:ilvl w:val="0"/>
          <w:numId w:val="15"/>
        </w:numPr>
        <w:shd w:val="clear" w:color="auto" w:fill="auto"/>
        <w:tabs>
          <w:tab w:val="left" w:pos="2734"/>
        </w:tabs>
        <w:spacing w:before="0" w:line="240" w:lineRule="auto"/>
        <w:ind w:left="0" w:firstLine="567"/>
        <w:rPr>
          <w:sz w:val="24"/>
          <w:szCs w:val="24"/>
        </w:rPr>
      </w:pPr>
      <w:r w:rsidRPr="00EA5E1E">
        <w:rPr>
          <w:sz w:val="24"/>
          <w:szCs w:val="24"/>
        </w:rPr>
        <w:t>Отношение среднемесячной заработной платы педагогических работников муниципальных  организаций дополнительного образования к среднемесячной заработной плате учителей в Республике Бурятия.</w:t>
      </w:r>
    </w:p>
    <w:p w:rsidR="00D14025" w:rsidRDefault="00D14025" w:rsidP="00EF6DAC">
      <w:pPr>
        <w:pStyle w:val="a8"/>
        <w:ind w:left="0" w:firstLine="567"/>
        <w:jc w:val="both"/>
      </w:pPr>
    </w:p>
    <w:p w:rsidR="00EF6DAC" w:rsidRPr="00EA5E1E" w:rsidRDefault="00EF6DAC" w:rsidP="00EF6DAC">
      <w:pPr>
        <w:pStyle w:val="a8"/>
        <w:ind w:left="0" w:firstLine="567"/>
        <w:jc w:val="both"/>
      </w:pPr>
      <w:r w:rsidRPr="00EA5E1E">
        <w:t xml:space="preserve"> </w:t>
      </w:r>
      <w:r w:rsidRPr="00EA5E1E">
        <w:rPr>
          <w:b/>
        </w:rPr>
        <w:t xml:space="preserve"> Конкретные результаты, показатели, достигнутые за отчетный период</w:t>
      </w:r>
      <w:r w:rsidRPr="00EA5E1E">
        <w:t>.</w:t>
      </w:r>
    </w:p>
    <w:p w:rsidR="00D668E5" w:rsidRPr="00EA5E1E" w:rsidRDefault="00605D22" w:rsidP="00D668E5">
      <w:pPr>
        <w:spacing w:after="0"/>
        <w:jc w:val="both"/>
        <w:rPr>
          <w:rFonts w:ascii="Times New Roman" w:hAnsi="Times New Roman" w:cs="Times New Roman"/>
          <w:sz w:val="24"/>
          <w:szCs w:val="24"/>
        </w:rPr>
      </w:pPr>
      <w:r w:rsidRPr="00EA5E1E">
        <w:rPr>
          <w:rFonts w:ascii="Times New Roman" w:eastAsia="Calibri" w:hAnsi="Times New Roman" w:cs="Times New Roman"/>
          <w:sz w:val="24"/>
          <w:szCs w:val="24"/>
        </w:rPr>
        <w:t>В системе образования района работает 28</w:t>
      </w:r>
      <w:r w:rsidR="00EA5E1E">
        <w:rPr>
          <w:rFonts w:ascii="Times New Roman" w:eastAsia="Calibri" w:hAnsi="Times New Roman" w:cs="Times New Roman"/>
          <w:sz w:val="24"/>
          <w:szCs w:val="24"/>
        </w:rPr>
        <w:t>5</w:t>
      </w:r>
      <w:r w:rsidRPr="00EA5E1E">
        <w:rPr>
          <w:rFonts w:ascii="Times New Roman" w:eastAsia="Calibri" w:hAnsi="Times New Roman" w:cs="Times New Roman"/>
          <w:sz w:val="24"/>
          <w:szCs w:val="24"/>
        </w:rPr>
        <w:t xml:space="preserve"> педагогических работник</w:t>
      </w:r>
      <w:r w:rsidR="00EA5E1E">
        <w:rPr>
          <w:rFonts w:ascii="Times New Roman" w:eastAsia="Calibri" w:hAnsi="Times New Roman" w:cs="Times New Roman"/>
          <w:sz w:val="24"/>
          <w:szCs w:val="24"/>
        </w:rPr>
        <w:t>а</w:t>
      </w:r>
      <w:r w:rsidRPr="00EA5E1E">
        <w:rPr>
          <w:rFonts w:ascii="Times New Roman" w:eastAsia="Calibri" w:hAnsi="Times New Roman" w:cs="Times New Roman"/>
          <w:sz w:val="24"/>
          <w:szCs w:val="24"/>
        </w:rPr>
        <w:t xml:space="preserve">, в том числе в школах - </w:t>
      </w:r>
      <w:r w:rsidR="00EA5E1E">
        <w:rPr>
          <w:rFonts w:ascii="Times New Roman" w:eastAsia="Calibri" w:hAnsi="Times New Roman" w:cs="Times New Roman"/>
          <w:sz w:val="24"/>
          <w:szCs w:val="24"/>
        </w:rPr>
        <w:t>211</w:t>
      </w:r>
      <w:r w:rsidRPr="00EA5E1E">
        <w:rPr>
          <w:rFonts w:ascii="Times New Roman" w:eastAsia="Calibri" w:hAnsi="Times New Roman" w:cs="Times New Roman"/>
          <w:sz w:val="24"/>
          <w:szCs w:val="24"/>
        </w:rPr>
        <w:t xml:space="preserve">, </w:t>
      </w:r>
      <w:r w:rsidR="00EA5E1E">
        <w:rPr>
          <w:rFonts w:ascii="Times New Roman" w:eastAsia="Calibri" w:hAnsi="Times New Roman" w:cs="Times New Roman"/>
          <w:sz w:val="24"/>
          <w:szCs w:val="24"/>
        </w:rPr>
        <w:t>в  дошкольных учреждениях – 55</w:t>
      </w:r>
      <w:r w:rsidRPr="00EA5E1E">
        <w:rPr>
          <w:rFonts w:ascii="Times New Roman" w:eastAsia="Calibri" w:hAnsi="Times New Roman" w:cs="Times New Roman"/>
          <w:sz w:val="24"/>
          <w:szCs w:val="24"/>
        </w:rPr>
        <w:t>, в учреждениях дополнительного образования- 1</w:t>
      </w:r>
      <w:r w:rsidR="00EA5E1E">
        <w:rPr>
          <w:rFonts w:ascii="Times New Roman" w:eastAsia="Calibri" w:hAnsi="Times New Roman" w:cs="Times New Roman"/>
          <w:sz w:val="24"/>
          <w:szCs w:val="24"/>
        </w:rPr>
        <w:t>9</w:t>
      </w:r>
      <w:r w:rsidRPr="00EA5E1E">
        <w:rPr>
          <w:rFonts w:ascii="Times New Roman" w:eastAsia="Calibri" w:hAnsi="Times New Roman" w:cs="Times New Roman"/>
          <w:sz w:val="24"/>
          <w:szCs w:val="24"/>
        </w:rPr>
        <w:t xml:space="preserve">.   </w:t>
      </w:r>
      <w:r w:rsidR="00D668E5" w:rsidRPr="00EA5E1E">
        <w:rPr>
          <w:sz w:val="28"/>
          <w:szCs w:val="28"/>
        </w:rPr>
        <w:t xml:space="preserve">    </w:t>
      </w:r>
      <w:r w:rsidR="00D668E5" w:rsidRPr="00EA5E1E">
        <w:rPr>
          <w:rFonts w:ascii="Times New Roman" w:hAnsi="Times New Roman" w:cs="Times New Roman"/>
          <w:sz w:val="24"/>
          <w:szCs w:val="24"/>
        </w:rPr>
        <w:t>В 2022 учебном году в образовательных организациях МО «Тарбагатайский район», реализующих программы общего образования, численность педагогических работников составляет  2</w:t>
      </w:r>
      <w:r w:rsidR="00EA5E1E">
        <w:rPr>
          <w:rFonts w:ascii="Times New Roman" w:hAnsi="Times New Roman" w:cs="Times New Roman"/>
          <w:sz w:val="24"/>
          <w:szCs w:val="24"/>
        </w:rPr>
        <w:t>11</w:t>
      </w:r>
      <w:r w:rsidR="00D668E5" w:rsidRPr="00EA5E1E">
        <w:rPr>
          <w:rFonts w:ascii="Times New Roman" w:hAnsi="Times New Roman" w:cs="Times New Roman"/>
          <w:sz w:val="24"/>
          <w:szCs w:val="24"/>
        </w:rPr>
        <w:t xml:space="preserve"> </w:t>
      </w:r>
      <w:r w:rsidR="00EA5E1E">
        <w:rPr>
          <w:rFonts w:ascii="Times New Roman" w:hAnsi="Times New Roman" w:cs="Times New Roman"/>
          <w:sz w:val="24"/>
          <w:szCs w:val="24"/>
        </w:rPr>
        <w:t>человек</w:t>
      </w:r>
      <w:r w:rsidR="00D668E5" w:rsidRPr="00EA5E1E">
        <w:rPr>
          <w:rFonts w:ascii="Times New Roman" w:hAnsi="Times New Roman" w:cs="Times New Roman"/>
          <w:sz w:val="24"/>
          <w:szCs w:val="24"/>
        </w:rPr>
        <w:t>, из них учителей -190. Руководящих работников – 27.</w:t>
      </w:r>
    </w:p>
    <w:p w:rsidR="00FA0C01" w:rsidRDefault="00D668E5" w:rsidP="00D668E5">
      <w:pPr>
        <w:spacing w:after="0"/>
        <w:jc w:val="both"/>
        <w:rPr>
          <w:rFonts w:ascii="Times New Roman" w:hAnsi="Times New Roman" w:cs="Times New Roman"/>
          <w:sz w:val="24"/>
          <w:szCs w:val="24"/>
        </w:rPr>
      </w:pPr>
      <w:r w:rsidRPr="00EA5E1E">
        <w:rPr>
          <w:rFonts w:ascii="Times New Roman" w:hAnsi="Times New Roman" w:cs="Times New Roman"/>
          <w:sz w:val="24"/>
          <w:szCs w:val="24"/>
        </w:rPr>
        <w:t xml:space="preserve">     Доля женщин - педагогов от общего числа педагогиче</w:t>
      </w:r>
      <w:r w:rsidR="00FA0C01">
        <w:rPr>
          <w:rFonts w:ascii="Times New Roman" w:hAnsi="Times New Roman" w:cs="Times New Roman"/>
          <w:sz w:val="24"/>
          <w:szCs w:val="24"/>
        </w:rPr>
        <w:t>ских работников составляет 91% 25</w:t>
      </w:r>
      <w:r w:rsidRPr="00EA5E1E">
        <w:rPr>
          <w:rFonts w:ascii="Times New Roman" w:hAnsi="Times New Roman" w:cs="Times New Roman"/>
          <w:sz w:val="24"/>
          <w:szCs w:val="24"/>
        </w:rPr>
        <w:t xml:space="preserve">9 чел., педагогов – мужчин составляет </w:t>
      </w:r>
      <w:r w:rsidR="00FA0C01">
        <w:rPr>
          <w:rFonts w:ascii="Times New Roman" w:hAnsi="Times New Roman" w:cs="Times New Roman"/>
          <w:sz w:val="24"/>
          <w:szCs w:val="24"/>
        </w:rPr>
        <w:t>26</w:t>
      </w:r>
      <w:r w:rsidRPr="00EA5E1E">
        <w:rPr>
          <w:rFonts w:ascii="Times New Roman" w:hAnsi="Times New Roman" w:cs="Times New Roman"/>
          <w:sz w:val="24"/>
          <w:szCs w:val="24"/>
        </w:rPr>
        <w:t xml:space="preserve"> чел.</w:t>
      </w:r>
    </w:p>
    <w:p w:rsidR="00D668E5" w:rsidRPr="00EA5E1E" w:rsidRDefault="00D668E5" w:rsidP="00D668E5">
      <w:pPr>
        <w:spacing w:after="0"/>
        <w:jc w:val="both"/>
        <w:rPr>
          <w:rFonts w:ascii="Times New Roman" w:hAnsi="Times New Roman" w:cs="Times New Roman"/>
          <w:sz w:val="24"/>
          <w:szCs w:val="24"/>
        </w:rPr>
      </w:pPr>
      <w:r w:rsidRPr="00EA5E1E">
        <w:rPr>
          <w:rFonts w:ascii="Times New Roman" w:hAnsi="Times New Roman" w:cs="Times New Roman"/>
          <w:b/>
          <w:bCs/>
          <w:sz w:val="24"/>
          <w:szCs w:val="24"/>
        </w:rPr>
        <w:t xml:space="preserve">     </w:t>
      </w:r>
      <w:r w:rsidRPr="00EA5E1E">
        <w:rPr>
          <w:rFonts w:ascii="Times New Roman" w:hAnsi="Times New Roman" w:cs="Times New Roman"/>
          <w:sz w:val="24"/>
          <w:szCs w:val="24"/>
        </w:rPr>
        <w:t xml:space="preserve">Из 190 учителей имеют педагогическое образование; высшее профессиональное образование имеют 156 (82,6%), среднее профессиональное образование – 34 (17,4%). Возглавляют общеобразовательные организации 27 руководителей, из них высшее профессиональное образование имеют-26 и среднее профессиональное образование -1.     Количество педагогических работников, которые имеют полную занятость - 172 человека, что составляет 82,6%, из них численность работников  имеющих внутреннее совмещение - 52 человека (25%), внешнее-17(8%) </w:t>
      </w:r>
    </w:p>
    <w:p w:rsidR="00D668E5" w:rsidRPr="00EA5E1E" w:rsidRDefault="00D668E5" w:rsidP="00D668E5">
      <w:pPr>
        <w:spacing w:after="0"/>
        <w:jc w:val="both"/>
        <w:rPr>
          <w:rFonts w:ascii="Times New Roman" w:hAnsi="Times New Roman" w:cs="Times New Roman"/>
          <w:sz w:val="24"/>
          <w:szCs w:val="24"/>
        </w:rPr>
      </w:pPr>
      <w:r w:rsidRPr="00EA5E1E">
        <w:rPr>
          <w:rFonts w:ascii="Times New Roman" w:hAnsi="Times New Roman" w:cs="Times New Roman"/>
          <w:sz w:val="24"/>
          <w:szCs w:val="24"/>
        </w:rPr>
        <w:t xml:space="preserve">    Наиболее высокий процент полной занятости (более 90%) имеют следующие педагогические работники: учителя начальных классов, русского языка и литературы, истории, обществознания, математики, физической культуры.</w:t>
      </w:r>
    </w:p>
    <w:p w:rsidR="00D668E5" w:rsidRPr="00EA5E1E" w:rsidRDefault="00D668E5" w:rsidP="00D668E5">
      <w:pPr>
        <w:spacing w:after="0"/>
        <w:jc w:val="both"/>
        <w:rPr>
          <w:rFonts w:ascii="Times New Roman" w:hAnsi="Times New Roman" w:cs="Times New Roman"/>
          <w:sz w:val="24"/>
          <w:szCs w:val="24"/>
        </w:rPr>
      </w:pPr>
      <w:r w:rsidRPr="00EA5E1E">
        <w:rPr>
          <w:rFonts w:ascii="Times New Roman" w:hAnsi="Times New Roman" w:cs="Times New Roman"/>
          <w:sz w:val="24"/>
          <w:szCs w:val="24"/>
        </w:rPr>
        <w:t xml:space="preserve">     Низкий процент занятости у учителей музыки, изобразительного искусства, ОБЖ и технологии.</w:t>
      </w:r>
    </w:p>
    <w:p w:rsidR="00D668E5" w:rsidRPr="00EA5E1E" w:rsidRDefault="00D668E5" w:rsidP="00D668E5">
      <w:pPr>
        <w:spacing w:after="0"/>
        <w:jc w:val="both"/>
        <w:rPr>
          <w:rFonts w:ascii="Times New Roman" w:hAnsi="Times New Roman" w:cs="Times New Roman"/>
          <w:sz w:val="24"/>
          <w:szCs w:val="24"/>
        </w:rPr>
      </w:pPr>
      <w:r w:rsidRPr="00EA5E1E">
        <w:rPr>
          <w:rFonts w:ascii="Times New Roman" w:hAnsi="Times New Roman" w:cs="Times New Roman"/>
          <w:sz w:val="24"/>
          <w:szCs w:val="24"/>
        </w:rPr>
        <w:t xml:space="preserve">     Анализ возрастного состава педагогических работников общеобразовательных организаций  показывает, что доля педагогических работников в возрасте до 30 лет остается стабильной и составляет около 15,5% (36 чел.).</w:t>
      </w:r>
    </w:p>
    <w:p w:rsidR="00D668E5" w:rsidRPr="00EA5E1E" w:rsidRDefault="00D668E5" w:rsidP="00D668E5">
      <w:pPr>
        <w:spacing w:after="0"/>
        <w:jc w:val="both"/>
        <w:rPr>
          <w:rFonts w:ascii="Times New Roman" w:hAnsi="Times New Roman" w:cs="Times New Roman"/>
          <w:sz w:val="24"/>
          <w:szCs w:val="24"/>
        </w:rPr>
      </w:pPr>
      <w:r w:rsidRPr="00EA5E1E">
        <w:rPr>
          <w:rFonts w:ascii="Times New Roman" w:hAnsi="Times New Roman" w:cs="Times New Roman"/>
          <w:sz w:val="24"/>
          <w:szCs w:val="24"/>
        </w:rPr>
        <w:t xml:space="preserve">    Доля педагогических работников в возрасте 30-45 лет  по сравнению с 2021 учебным годом немного увеличилась и  равна 31,5% (74 чел.). </w:t>
      </w:r>
    </w:p>
    <w:p w:rsidR="00D668E5" w:rsidRPr="00EA5E1E" w:rsidRDefault="00D668E5" w:rsidP="00D668E5">
      <w:pPr>
        <w:spacing w:after="0"/>
        <w:jc w:val="both"/>
        <w:rPr>
          <w:rFonts w:ascii="Times New Roman" w:hAnsi="Times New Roman" w:cs="Times New Roman"/>
          <w:sz w:val="24"/>
          <w:szCs w:val="24"/>
        </w:rPr>
      </w:pPr>
      <w:r w:rsidRPr="00EA5E1E">
        <w:rPr>
          <w:rFonts w:ascii="Times New Roman" w:hAnsi="Times New Roman" w:cs="Times New Roman"/>
          <w:sz w:val="24"/>
          <w:szCs w:val="24"/>
        </w:rPr>
        <w:t xml:space="preserve">     В возрастной структуре преобладает группа педагогов старше 45 лет в количестве – 126  человека(53,8%) от общего числа педагогических работников. В этой возрастной категории следует выделить 37 человек (15,8%) получающих  пенсию по выслуге лет и количество педагогов пенсионного возраста - 45 человек, что составляет 19,6%. Следует отметить тенденцию роста количества педагогических работников пенсионного возраста. Средний возраст педагогов увеличился с 45 до 46 лет.</w:t>
      </w:r>
    </w:p>
    <w:p w:rsidR="00733C7D" w:rsidRPr="00EA5E1E" w:rsidRDefault="00D668E5" w:rsidP="00D668E5">
      <w:pPr>
        <w:jc w:val="both"/>
        <w:rPr>
          <w:rFonts w:ascii="Times New Roman" w:hAnsi="Times New Roman" w:cs="Times New Roman"/>
          <w:sz w:val="24"/>
          <w:szCs w:val="24"/>
        </w:rPr>
      </w:pPr>
      <w:r w:rsidRPr="00EA5E1E">
        <w:rPr>
          <w:rFonts w:ascii="Times New Roman" w:hAnsi="Times New Roman" w:cs="Times New Roman"/>
          <w:sz w:val="24"/>
          <w:szCs w:val="24"/>
        </w:rPr>
        <w:t xml:space="preserve">       На курсах профессиональной переподготовки  из числа работающих учителей  в 202</w:t>
      </w:r>
      <w:r w:rsidR="00733C7D" w:rsidRPr="00EA5E1E">
        <w:rPr>
          <w:rFonts w:ascii="Times New Roman" w:hAnsi="Times New Roman" w:cs="Times New Roman"/>
          <w:sz w:val="24"/>
          <w:szCs w:val="24"/>
        </w:rPr>
        <w:t>2</w:t>
      </w:r>
      <w:r w:rsidRPr="00EA5E1E">
        <w:rPr>
          <w:rFonts w:ascii="Times New Roman" w:hAnsi="Times New Roman" w:cs="Times New Roman"/>
          <w:sz w:val="24"/>
          <w:szCs w:val="24"/>
        </w:rPr>
        <w:t xml:space="preserve"> году - </w:t>
      </w:r>
      <w:r w:rsidR="00733C7D" w:rsidRPr="00EA5E1E">
        <w:rPr>
          <w:rFonts w:ascii="Times New Roman" w:hAnsi="Times New Roman" w:cs="Times New Roman"/>
          <w:sz w:val="24"/>
          <w:szCs w:val="24"/>
        </w:rPr>
        <w:t>4</w:t>
      </w:r>
      <w:r w:rsidRPr="00EA5E1E">
        <w:rPr>
          <w:rFonts w:ascii="Times New Roman" w:hAnsi="Times New Roman" w:cs="Times New Roman"/>
          <w:sz w:val="24"/>
          <w:szCs w:val="24"/>
        </w:rPr>
        <w:t xml:space="preserve"> человек. </w:t>
      </w:r>
      <w:r w:rsidR="00733C7D" w:rsidRPr="00EA5E1E">
        <w:rPr>
          <w:rFonts w:ascii="Times New Roman" w:hAnsi="Times New Roman" w:cs="Times New Roman"/>
          <w:sz w:val="24"/>
          <w:szCs w:val="24"/>
        </w:rPr>
        <w:t xml:space="preserve">На данные цели из бюджета Республики Бурятия было выделено 131,6 тыс. руб. средства использованы в полном объеме. </w:t>
      </w:r>
    </w:p>
    <w:p w:rsidR="00D668E5" w:rsidRPr="00EA5E1E" w:rsidRDefault="00D668E5" w:rsidP="00D668E5">
      <w:pPr>
        <w:jc w:val="both"/>
        <w:rPr>
          <w:rFonts w:ascii="Times New Roman" w:hAnsi="Times New Roman" w:cs="Times New Roman"/>
          <w:sz w:val="24"/>
          <w:szCs w:val="24"/>
        </w:rPr>
      </w:pPr>
      <w:r w:rsidRPr="00EA5E1E">
        <w:rPr>
          <w:rFonts w:ascii="Times New Roman" w:hAnsi="Times New Roman" w:cs="Times New Roman"/>
          <w:sz w:val="24"/>
          <w:szCs w:val="24"/>
        </w:rPr>
        <w:t>Выплачено из  муниципального бюджета подъемных молодым специалистам (5 чел.)  сумме 93,2  тыс. руб.</w:t>
      </w:r>
    </w:p>
    <w:p w:rsidR="008D5516" w:rsidRDefault="008D5516" w:rsidP="00D668E5">
      <w:pPr>
        <w:spacing w:after="0" w:line="240" w:lineRule="auto"/>
        <w:ind w:firstLine="567"/>
        <w:jc w:val="both"/>
        <w:rPr>
          <w:rFonts w:ascii="Times New Roman" w:hAnsi="Times New Roman" w:cs="Times New Roman"/>
          <w:sz w:val="24"/>
          <w:szCs w:val="24"/>
        </w:rPr>
      </w:pPr>
    </w:p>
    <w:p w:rsidR="008D5516" w:rsidRDefault="008D5516" w:rsidP="00D668E5">
      <w:pPr>
        <w:spacing w:after="0" w:line="240" w:lineRule="auto"/>
        <w:ind w:firstLine="567"/>
        <w:jc w:val="both"/>
        <w:rPr>
          <w:rFonts w:ascii="Times New Roman" w:hAnsi="Times New Roman" w:cs="Times New Roman"/>
          <w:sz w:val="24"/>
          <w:szCs w:val="24"/>
        </w:rPr>
      </w:pPr>
    </w:p>
    <w:p w:rsidR="008D5516" w:rsidRDefault="008D5516" w:rsidP="00D668E5">
      <w:pPr>
        <w:spacing w:after="0" w:line="240" w:lineRule="auto"/>
        <w:ind w:firstLine="567"/>
        <w:jc w:val="both"/>
        <w:rPr>
          <w:rFonts w:ascii="Times New Roman" w:hAnsi="Times New Roman" w:cs="Times New Roman"/>
          <w:sz w:val="24"/>
          <w:szCs w:val="24"/>
        </w:rPr>
      </w:pPr>
    </w:p>
    <w:p w:rsidR="006B42F0" w:rsidRPr="00EA5E1E" w:rsidRDefault="006B42F0" w:rsidP="00D668E5">
      <w:pPr>
        <w:spacing w:after="0" w:line="240" w:lineRule="auto"/>
        <w:ind w:firstLine="567"/>
        <w:jc w:val="both"/>
        <w:rPr>
          <w:rFonts w:ascii="Times New Roman" w:hAnsi="Times New Roman" w:cs="Times New Roman"/>
          <w:b/>
          <w:sz w:val="24"/>
          <w:szCs w:val="24"/>
        </w:rPr>
      </w:pPr>
      <w:r w:rsidRPr="00EA5E1E">
        <w:rPr>
          <w:rFonts w:ascii="Times New Roman" w:hAnsi="Times New Roman" w:cs="Times New Roman"/>
          <w:sz w:val="24"/>
          <w:szCs w:val="24"/>
        </w:rPr>
        <w:lastRenderedPageBreak/>
        <w:t>За 2022г. аттестовано на категорию</w:t>
      </w:r>
      <w:r w:rsidRPr="00EA5E1E">
        <w:rPr>
          <w:rFonts w:ascii="Times New Roman" w:hAnsi="Times New Roman" w:cs="Times New Roman"/>
          <w:b/>
          <w:sz w:val="24"/>
          <w:szCs w:val="24"/>
        </w:rPr>
        <w:t xml:space="preserve"> </w:t>
      </w:r>
      <w:r w:rsidRPr="00EA5E1E">
        <w:rPr>
          <w:rFonts w:ascii="Times New Roman" w:hAnsi="Times New Roman" w:cs="Times New Roman"/>
          <w:sz w:val="24"/>
          <w:szCs w:val="24"/>
        </w:rPr>
        <w:t>40 педагогов ОУ.</w:t>
      </w:r>
      <w:r w:rsidRPr="00EA5E1E">
        <w:rPr>
          <w:rFonts w:ascii="Times New Roman" w:hAnsi="Times New Roman" w:cs="Times New Roman"/>
          <w:b/>
          <w:sz w:val="24"/>
          <w:szCs w:val="24"/>
        </w:rPr>
        <w:t xml:space="preserve"> </w:t>
      </w:r>
    </w:p>
    <w:tbl>
      <w:tblPr>
        <w:tblStyle w:val="ae"/>
        <w:tblW w:w="0" w:type="auto"/>
        <w:tblInd w:w="-176" w:type="dxa"/>
        <w:tblLook w:val="04A0" w:firstRow="1" w:lastRow="0" w:firstColumn="1" w:lastColumn="0" w:noHBand="0" w:noVBand="1"/>
      </w:tblPr>
      <w:tblGrid>
        <w:gridCol w:w="1610"/>
        <w:gridCol w:w="1423"/>
        <w:gridCol w:w="1484"/>
        <w:gridCol w:w="1447"/>
        <w:gridCol w:w="1423"/>
        <w:gridCol w:w="1484"/>
        <w:gridCol w:w="875"/>
      </w:tblGrid>
      <w:tr w:rsidR="006B42F0" w:rsidRPr="00EA5E1E" w:rsidTr="00D14025">
        <w:tc>
          <w:tcPr>
            <w:tcW w:w="1610" w:type="dxa"/>
            <w:vMerge w:val="restart"/>
          </w:tcPr>
          <w:p w:rsidR="006B42F0" w:rsidRPr="00EA5E1E" w:rsidRDefault="006B42F0" w:rsidP="0087120D">
            <w:pPr>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2021-2022</w:t>
            </w:r>
          </w:p>
        </w:tc>
        <w:tc>
          <w:tcPr>
            <w:tcW w:w="4354" w:type="dxa"/>
            <w:gridSpan w:val="3"/>
          </w:tcPr>
          <w:p w:rsidR="006B42F0" w:rsidRPr="00EA5E1E" w:rsidRDefault="006B42F0" w:rsidP="0087120D">
            <w:pPr>
              <w:jc w:val="center"/>
              <w:rPr>
                <w:rFonts w:ascii="Times New Roman" w:hAnsi="Times New Roman" w:cs="Times New Roman"/>
                <w:b/>
                <w:color w:val="000000" w:themeColor="text1"/>
                <w:sz w:val="24"/>
                <w:szCs w:val="24"/>
              </w:rPr>
            </w:pPr>
            <w:r w:rsidRPr="00EA5E1E">
              <w:rPr>
                <w:rFonts w:ascii="Times New Roman" w:hAnsi="Times New Roman" w:cs="Times New Roman"/>
                <w:b/>
                <w:color w:val="000000" w:themeColor="text1"/>
                <w:sz w:val="24"/>
                <w:szCs w:val="24"/>
              </w:rPr>
              <w:t>20</w:t>
            </w:r>
          </w:p>
        </w:tc>
        <w:tc>
          <w:tcPr>
            <w:tcW w:w="3782" w:type="dxa"/>
            <w:gridSpan w:val="3"/>
          </w:tcPr>
          <w:p w:rsidR="006B42F0" w:rsidRPr="00EA5E1E" w:rsidRDefault="006B42F0" w:rsidP="0087120D">
            <w:pPr>
              <w:jc w:val="center"/>
              <w:rPr>
                <w:rFonts w:ascii="Times New Roman" w:hAnsi="Times New Roman" w:cs="Times New Roman"/>
                <w:b/>
                <w:color w:val="000000" w:themeColor="text1"/>
                <w:sz w:val="24"/>
                <w:szCs w:val="24"/>
              </w:rPr>
            </w:pPr>
            <w:r w:rsidRPr="00EA5E1E">
              <w:rPr>
                <w:rFonts w:ascii="Times New Roman" w:hAnsi="Times New Roman" w:cs="Times New Roman"/>
                <w:b/>
                <w:color w:val="000000" w:themeColor="text1"/>
                <w:sz w:val="24"/>
                <w:szCs w:val="24"/>
              </w:rPr>
              <w:t>20</w:t>
            </w:r>
          </w:p>
        </w:tc>
      </w:tr>
      <w:tr w:rsidR="006B42F0" w:rsidRPr="00EA5E1E" w:rsidTr="00D14025">
        <w:tc>
          <w:tcPr>
            <w:tcW w:w="1610" w:type="dxa"/>
            <w:vMerge/>
          </w:tcPr>
          <w:p w:rsidR="006B42F0" w:rsidRPr="00EA5E1E" w:rsidRDefault="006B42F0" w:rsidP="0087120D">
            <w:pPr>
              <w:rPr>
                <w:rFonts w:ascii="Times New Roman" w:hAnsi="Times New Roman" w:cs="Times New Roman"/>
                <w:color w:val="000000" w:themeColor="text1"/>
                <w:sz w:val="24"/>
                <w:szCs w:val="24"/>
              </w:rPr>
            </w:pPr>
          </w:p>
        </w:tc>
        <w:tc>
          <w:tcPr>
            <w:tcW w:w="1423" w:type="dxa"/>
          </w:tcPr>
          <w:p w:rsidR="006B42F0" w:rsidRPr="00EA5E1E" w:rsidRDefault="006B42F0" w:rsidP="0087120D">
            <w:pPr>
              <w:jc w:val="center"/>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учителя</w:t>
            </w:r>
          </w:p>
        </w:tc>
        <w:tc>
          <w:tcPr>
            <w:tcW w:w="1484" w:type="dxa"/>
          </w:tcPr>
          <w:p w:rsidR="006B42F0" w:rsidRPr="00EA5E1E" w:rsidRDefault="006B42F0" w:rsidP="0087120D">
            <w:pPr>
              <w:jc w:val="center"/>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воспитатели</w:t>
            </w:r>
          </w:p>
        </w:tc>
        <w:tc>
          <w:tcPr>
            <w:tcW w:w="1447" w:type="dxa"/>
          </w:tcPr>
          <w:p w:rsidR="006B42F0" w:rsidRPr="00EA5E1E" w:rsidRDefault="006B42F0" w:rsidP="0087120D">
            <w:pPr>
              <w:jc w:val="center"/>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ПДО</w:t>
            </w:r>
          </w:p>
        </w:tc>
        <w:tc>
          <w:tcPr>
            <w:tcW w:w="1423" w:type="dxa"/>
          </w:tcPr>
          <w:p w:rsidR="006B42F0" w:rsidRPr="00EA5E1E" w:rsidRDefault="006B42F0" w:rsidP="0087120D">
            <w:pPr>
              <w:jc w:val="center"/>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учителя</w:t>
            </w:r>
          </w:p>
        </w:tc>
        <w:tc>
          <w:tcPr>
            <w:tcW w:w="1484" w:type="dxa"/>
          </w:tcPr>
          <w:p w:rsidR="006B42F0" w:rsidRPr="00EA5E1E" w:rsidRDefault="006B42F0" w:rsidP="0087120D">
            <w:pPr>
              <w:jc w:val="center"/>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воспитатели</w:t>
            </w:r>
          </w:p>
        </w:tc>
        <w:tc>
          <w:tcPr>
            <w:tcW w:w="875" w:type="dxa"/>
          </w:tcPr>
          <w:p w:rsidR="006B42F0" w:rsidRPr="00EA5E1E" w:rsidRDefault="006B42F0" w:rsidP="0087120D">
            <w:pPr>
              <w:jc w:val="center"/>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ПДО</w:t>
            </w:r>
          </w:p>
        </w:tc>
      </w:tr>
      <w:tr w:rsidR="006B42F0" w:rsidRPr="00EA5E1E" w:rsidTr="00D14025">
        <w:tc>
          <w:tcPr>
            <w:tcW w:w="1610" w:type="dxa"/>
            <w:vMerge/>
          </w:tcPr>
          <w:p w:rsidR="006B42F0" w:rsidRPr="00EA5E1E" w:rsidRDefault="006B42F0" w:rsidP="0087120D">
            <w:pPr>
              <w:rPr>
                <w:rFonts w:ascii="Times New Roman" w:hAnsi="Times New Roman" w:cs="Times New Roman"/>
                <w:color w:val="000000" w:themeColor="text1"/>
                <w:sz w:val="24"/>
                <w:szCs w:val="24"/>
              </w:rPr>
            </w:pPr>
          </w:p>
        </w:tc>
        <w:tc>
          <w:tcPr>
            <w:tcW w:w="1423" w:type="dxa"/>
          </w:tcPr>
          <w:p w:rsidR="006B42F0" w:rsidRPr="00EA5E1E" w:rsidRDefault="006B42F0" w:rsidP="0087120D">
            <w:pPr>
              <w:jc w:val="center"/>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9</w:t>
            </w:r>
          </w:p>
        </w:tc>
        <w:tc>
          <w:tcPr>
            <w:tcW w:w="1484" w:type="dxa"/>
          </w:tcPr>
          <w:p w:rsidR="006B42F0" w:rsidRPr="00EA5E1E" w:rsidRDefault="006B42F0" w:rsidP="0087120D">
            <w:pPr>
              <w:jc w:val="center"/>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4</w:t>
            </w:r>
          </w:p>
        </w:tc>
        <w:tc>
          <w:tcPr>
            <w:tcW w:w="1447" w:type="dxa"/>
          </w:tcPr>
          <w:p w:rsidR="006B42F0" w:rsidRPr="00EA5E1E" w:rsidRDefault="006B42F0" w:rsidP="0087120D">
            <w:pPr>
              <w:jc w:val="center"/>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7</w:t>
            </w:r>
          </w:p>
        </w:tc>
        <w:tc>
          <w:tcPr>
            <w:tcW w:w="1423" w:type="dxa"/>
          </w:tcPr>
          <w:p w:rsidR="006B42F0" w:rsidRPr="00EA5E1E" w:rsidRDefault="006B42F0" w:rsidP="0087120D">
            <w:pPr>
              <w:jc w:val="center"/>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13</w:t>
            </w:r>
          </w:p>
        </w:tc>
        <w:tc>
          <w:tcPr>
            <w:tcW w:w="1484" w:type="dxa"/>
          </w:tcPr>
          <w:p w:rsidR="006B42F0" w:rsidRPr="00EA5E1E" w:rsidRDefault="006B42F0" w:rsidP="0087120D">
            <w:pPr>
              <w:jc w:val="center"/>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7</w:t>
            </w:r>
          </w:p>
        </w:tc>
        <w:tc>
          <w:tcPr>
            <w:tcW w:w="875" w:type="dxa"/>
          </w:tcPr>
          <w:p w:rsidR="006B42F0" w:rsidRPr="00EA5E1E" w:rsidRDefault="006B42F0" w:rsidP="0087120D">
            <w:pPr>
              <w:jc w:val="center"/>
              <w:rPr>
                <w:rFonts w:ascii="Times New Roman" w:hAnsi="Times New Roman" w:cs="Times New Roman"/>
                <w:color w:val="000000" w:themeColor="text1"/>
                <w:sz w:val="24"/>
                <w:szCs w:val="24"/>
              </w:rPr>
            </w:pPr>
            <w:r w:rsidRPr="00EA5E1E">
              <w:rPr>
                <w:rFonts w:ascii="Times New Roman" w:hAnsi="Times New Roman" w:cs="Times New Roman"/>
                <w:color w:val="000000" w:themeColor="text1"/>
                <w:sz w:val="24"/>
                <w:szCs w:val="24"/>
              </w:rPr>
              <w:t>0</w:t>
            </w:r>
          </w:p>
        </w:tc>
      </w:tr>
    </w:tbl>
    <w:p w:rsidR="006B42F0" w:rsidRPr="00EA5E1E" w:rsidRDefault="006B42F0" w:rsidP="006B42F0">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Отказов в установлении категорий нет.</w:t>
      </w:r>
    </w:p>
    <w:p w:rsidR="006B42F0" w:rsidRPr="00EA5E1E" w:rsidRDefault="006B42F0" w:rsidP="006B42F0">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 xml:space="preserve">    Аттестация педагогических работников, с целью подтверждения соответствия занимаемой должности, проводился в отношении педагогических работников, не имеющих категории. Процедура аттестации на соответствие занимаемой должности в ОУ осуществляется в соответствии с нормативно – правовой базой:</w:t>
      </w:r>
    </w:p>
    <w:p w:rsidR="006B42F0" w:rsidRPr="00EA5E1E" w:rsidRDefault="006B42F0" w:rsidP="006B42F0">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ab/>
        <w:t>За 2022 год аттестовано педагогических работников на соответствие занимаемой должности- 14 педагогов, что составляет 5,3 % от общего количества педагогов района.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103"/>
      </w:tblGrid>
      <w:tr w:rsidR="006B42F0" w:rsidRPr="00EA5E1E" w:rsidTr="00D14025">
        <w:tc>
          <w:tcPr>
            <w:tcW w:w="4679" w:type="dxa"/>
          </w:tcPr>
          <w:p w:rsidR="006B42F0" w:rsidRPr="00EA5E1E" w:rsidRDefault="006B42F0" w:rsidP="0087120D">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Год</w:t>
            </w:r>
          </w:p>
        </w:tc>
        <w:tc>
          <w:tcPr>
            <w:tcW w:w="5103" w:type="dxa"/>
          </w:tcPr>
          <w:p w:rsidR="006B42F0" w:rsidRPr="00EA5E1E" w:rsidRDefault="006B42F0" w:rsidP="0087120D">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Соответствие занимаемой должности</w:t>
            </w:r>
          </w:p>
        </w:tc>
      </w:tr>
      <w:tr w:rsidR="006B42F0" w:rsidRPr="00EA5E1E" w:rsidTr="00D14025">
        <w:tc>
          <w:tcPr>
            <w:tcW w:w="4679" w:type="dxa"/>
          </w:tcPr>
          <w:p w:rsidR="006B42F0" w:rsidRPr="00EA5E1E" w:rsidRDefault="006B42F0" w:rsidP="0087120D">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2022</w:t>
            </w:r>
          </w:p>
        </w:tc>
        <w:tc>
          <w:tcPr>
            <w:tcW w:w="5103" w:type="dxa"/>
          </w:tcPr>
          <w:p w:rsidR="006B42F0" w:rsidRPr="00EA5E1E" w:rsidRDefault="006B42F0" w:rsidP="0087120D">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14</w:t>
            </w:r>
          </w:p>
        </w:tc>
      </w:tr>
    </w:tbl>
    <w:p w:rsidR="006B42F0" w:rsidRPr="00EA5E1E" w:rsidRDefault="006B42F0" w:rsidP="006B42F0">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 xml:space="preserve">Руководящие работники подлежат аттестации с целью подтверждения ими соответствия уровня квалификации занимаемым должностям. Аттестация руководителя с целью подтверждения соответствия занимаемой должности проводится по истечению одного года и один раз в 5 лет. </w:t>
      </w:r>
    </w:p>
    <w:p w:rsidR="006B42F0" w:rsidRPr="00EA5E1E" w:rsidRDefault="006B42F0" w:rsidP="006B42F0">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 xml:space="preserve">В 2021-2022 учебном году прошли аттестацию на соответствие занимаемой должности  «руководителя ОО» (директора, зам.директоров, заведующие) 11  руководителей ОУ.    </w:t>
      </w:r>
      <w:r w:rsidRPr="00EA5E1E">
        <w:rPr>
          <w:rFonts w:ascii="Times New Roman" w:hAnsi="Times New Roman" w:cs="Times New Roman"/>
          <w:sz w:val="24"/>
          <w:szCs w:val="24"/>
        </w:rPr>
        <w:tab/>
        <w:t xml:space="preserve"> </w:t>
      </w:r>
    </w:p>
    <w:p w:rsidR="006B42F0" w:rsidRPr="00EA5E1E" w:rsidRDefault="006B42F0" w:rsidP="006B42F0">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Дв</w:t>
      </w:r>
      <w:r w:rsidR="008D5516">
        <w:rPr>
          <w:rFonts w:ascii="Times New Roman" w:hAnsi="Times New Roman" w:cs="Times New Roman"/>
          <w:sz w:val="24"/>
          <w:szCs w:val="24"/>
        </w:rPr>
        <w:t xml:space="preserve">а </w:t>
      </w:r>
      <w:r w:rsidRPr="00EA5E1E">
        <w:rPr>
          <w:rFonts w:ascii="Times New Roman" w:hAnsi="Times New Roman" w:cs="Times New Roman"/>
          <w:sz w:val="24"/>
          <w:szCs w:val="24"/>
        </w:rPr>
        <w:t xml:space="preserve"> руководящих работника аттестованы с рекомендациями.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9"/>
        <w:gridCol w:w="1843"/>
        <w:gridCol w:w="2126"/>
        <w:gridCol w:w="1985"/>
      </w:tblGrid>
      <w:tr w:rsidR="006B42F0" w:rsidRPr="00EA5E1E" w:rsidTr="00D14025">
        <w:tc>
          <w:tcPr>
            <w:tcW w:w="2269"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Учебный год</w:t>
            </w:r>
          </w:p>
        </w:tc>
        <w:tc>
          <w:tcPr>
            <w:tcW w:w="1559"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Всего</w:t>
            </w:r>
          </w:p>
        </w:tc>
        <w:tc>
          <w:tcPr>
            <w:tcW w:w="1843"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Директора</w:t>
            </w:r>
          </w:p>
        </w:tc>
        <w:tc>
          <w:tcPr>
            <w:tcW w:w="2126"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Заместители директоров по УВР</w:t>
            </w:r>
          </w:p>
        </w:tc>
        <w:tc>
          <w:tcPr>
            <w:tcW w:w="1985"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Заведующие ДОУ</w:t>
            </w:r>
          </w:p>
        </w:tc>
      </w:tr>
      <w:tr w:rsidR="006B42F0" w:rsidRPr="00EF6DAC" w:rsidTr="00D14025">
        <w:tc>
          <w:tcPr>
            <w:tcW w:w="2269"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2021</w:t>
            </w:r>
          </w:p>
        </w:tc>
        <w:tc>
          <w:tcPr>
            <w:tcW w:w="1559" w:type="dxa"/>
          </w:tcPr>
          <w:p w:rsidR="006B42F0" w:rsidRPr="00EA5E1E" w:rsidRDefault="006B42F0" w:rsidP="0087120D">
            <w:pPr>
              <w:spacing w:after="0" w:line="240" w:lineRule="auto"/>
              <w:jc w:val="both"/>
              <w:rPr>
                <w:rFonts w:ascii="Times New Roman" w:hAnsi="Times New Roman" w:cs="Times New Roman"/>
                <w:b/>
                <w:sz w:val="24"/>
                <w:szCs w:val="24"/>
              </w:rPr>
            </w:pPr>
            <w:r w:rsidRPr="00EA5E1E">
              <w:rPr>
                <w:rFonts w:ascii="Times New Roman" w:hAnsi="Times New Roman" w:cs="Times New Roman"/>
                <w:b/>
                <w:sz w:val="24"/>
                <w:szCs w:val="24"/>
              </w:rPr>
              <w:t>11</w:t>
            </w:r>
          </w:p>
        </w:tc>
        <w:tc>
          <w:tcPr>
            <w:tcW w:w="1843"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4</w:t>
            </w:r>
          </w:p>
        </w:tc>
        <w:tc>
          <w:tcPr>
            <w:tcW w:w="2126"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4</w:t>
            </w:r>
          </w:p>
        </w:tc>
        <w:tc>
          <w:tcPr>
            <w:tcW w:w="1985" w:type="dxa"/>
          </w:tcPr>
          <w:p w:rsidR="006B42F0" w:rsidRPr="00EF6DAC"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3</w:t>
            </w:r>
          </w:p>
        </w:tc>
      </w:tr>
    </w:tbl>
    <w:p w:rsidR="006B42F0" w:rsidRPr="00EA5E1E" w:rsidRDefault="006B42F0" w:rsidP="006B42F0">
      <w:pPr>
        <w:spacing w:after="0" w:line="240" w:lineRule="auto"/>
        <w:ind w:firstLine="567"/>
        <w:jc w:val="both"/>
        <w:rPr>
          <w:rFonts w:ascii="Times New Roman" w:hAnsi="Times New Roman" w:cs="Times New Roman"/>
          <w:sz w:val="24"/>
          <w:szCs w:val="24"/>
        </w:rPr>
      </w:pPr>
      <w:r w:rsidRPr="00EF6DAC">
        <w:rPr>
          <w:rFonts w:ascii="Times New Roman" w:hAnsi="Times New Roman" w:cs="Times New Roman"/>
          <w:sz w:val="24"/>
          <w:szCs w:val="24"/>
        </w:rPr>
        <w:tab/>
      </w:r>
      <w:r w:rsidRPr="00EA5E1E">
        <w:rPr>
          <w:rFonts w:ascii="Times New Roman" w:hAnsi="Times New Roman" w:cs="Times New Roman"/>
          <w:sz w:val="24"/>
          <w:szCs w:val="24"/>
        </w:rPr>
        <w:t>Целью курсов переподготовки «Менеджмент в образовании» является  формирование и развитие профессиональных компетенций руководителей ОУ, обеспечивающих их готовность к выполнению управленческой деятельности в новых социально-экономических условиях в соответствии с требованиями ФГОС и профессиональных стандартов.</w:t>
      </w:r>
    </w:p>
    <w:p w:rsidR="006B42F0" w:rsidRPr="00EA5E1E" w:rsidRDefault="006B42F0" w:rsidP="006B42F0">
      <w:pPr>
        <w:spacing w:after="0" w:line="240" w:lineRule="auto"/>
        <w:ind w:firstLine="567"/>
        <w:jc w:val="both"/>
        <w:rPr>
          <w:rFonts w:ascii="Times New Roman" w:hAnsi="Times New Roman" w:cs="Times New Roman"/>
          <w:sz w:val="24"/>
          <w:szCs w:val="24"/>
        </w:rPr>
      </w:pPr>
      <w:r w:rsidRPr="00EA5E1E">
        <w:rPr>
          <w:rFonts w:ascii="Times New Roman" w:hAnsi="Times New Roman" w:cs="Times New Roman"/>
          <w:sz w:val="24"/>
          <w:szCs w:val="24"/>
        </w:rPr>
        <w:tab/>
        <w:t xml:space="preserve">Слушателями данных курсов являются: руководители образовательных учреждений, заместители руководителей и педагогические работники, состоящие в кадровом резерве на руководящую должность. </w:t>
      </w:r>
    </w:p>
    <w:p w:rsidR="006B42F0" w:rsidRPr="00EA5E1E" w:rsidRDefault="006B42F0" w:rsidP="006B42F0">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ab/>
      </w:r>
      <w:r w:rsidRPr="00EA5E1E">
        <w:rPr>
          <w:rFonts w:ascii="Times New Roman" w:hAnsi="Times New Roman" w:cs="Times New Roman"/>
          <w:sz w:val="24"/>
          <w:szCs w:val="24"/>
        </w:rPr>
        <w:tab/>
      </w:r>
      <w:r w:rsidRPr="00EA5E1E">
        <w:rPr>
          <w:rFonts w:ascii="Times New Roman" w:hAnsi="Times New Roman" w:cs="Times New Roman"/>
          <w:sz w:val="24"/>
          <w:szCs w:val="24"/>
        </w:rPr>
        <w:tab/>
        <w:t>Анализ наличия курсов переподготовки приведен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076"/>
        <w:gridCol w:w="2032"/>
        <w:gridCol w:w="2291"/>
        <w:gridCol w:w="1970"/>
      </w:tblGrid>
      <w:tr w:rsidR="006B42F0" w:rsidRPr="00EA5E1E" w:rsidTr="0087120D">
        <w:tc>
          <w:tcPr>
            <w:tcW w:w="696"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Год</w:t>
            </w:r>
          </w:p>
        </w:tc>
        <w:tc>
          <w:tcPr>
            <w:tcW w:w="3076"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Имеют переподготовку</w:t>
            </w:r>
          </w:p>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«Менеджмент в образовании»</w:t>
            </w:r>
          </w:p>
        </w:tc>
        <w:tc>
          <w:tcPr>
            <w:tcW w:w="2032"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Обучаются на курсах «Менеджмент в образовании»</w:t>
            </w:r>
          </w:p>
        </w:tc>
        <w:tc>
          <w:tcPr>
            <w:tcW w:w="2291"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Не имеют переподготовку «Менеджмент в образовании»</w:t>
            </w:r>
          </w:p>
        </w:tc>
        <w:tc>
          <w:tcPr>
            <w:tcW w:w="1970"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Общее кол-во директоров, зам.директоров по УР и ВР</w:t>
            </w:r>
          </w:p>
        </w:tc>
      </w:tr>
      <w:tr w:rsidR="006B42F0" w:rsidRPr="00EF6DAC" w:rsidTr="0087120D">
        <w:tc>
          <w:tcPr>
            <w:tcW w:w="696"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2022</w:t>
            </w:r>
          </w:p>
        </w:tc>
        <w:tc>
          <w:tcPr>
            <w:tcW w:w="3076"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color w:val="000000" w:themeColor="text1"/>
                <w:sz w:val="24"/>
                <w:szCs w:val="24"/>
              </w:rPr>
              <w:t>37 руководителей (84%)</w:t>
            </w:r>
          </w:p>
        </w:tc>
        <w:tc>
          <w:tcPr>
            <w:tcW w:w="2032"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0</w:t>
            </w:r>
          </w:p>
        </w:tc>
        <w:tc>
          <w:tcPr>
            <w:tcW w:w="2291" w:type="dxa"/>
          </w:tcPr>
          <w:p w:rsidR="006B42F0" w:rsidRPr="00EA5E1E"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color w:val="000000" w:themeColor="text1"/>
                <w:sz w:val="24"/>
                <w:szCs w:val="24"/>
              </w:rPr>
              <w:t>7 (16%)</w:t>
            </w:r>
          </w:p>
        </w:tc>
        <w:tc>
          <w:tcPr>
            <w:tcW w:w="1970" w:type="dxa"/>
          </w:tcPr>
          <w:p w:rsidR="006B42F0" w:rsidRPr="00EF6DAC" w:rsidRDefault="006B42F0" w:rsidP="0087120D">
            <w:pPr>
              <w:spacing w:after="0" w:line="240" w:lineRule="auto"/>
              <w:jc w:val="both"/>
              <w:rPr>
                <w:rFonts w:ascii="Times New Roman" w:hAnsi="Times New Roman" w:cs="Times New Roman"/>
                <w:sz w:val="24"/>
                <w:szCs w:val="24"/>
              </w:rPr>
            </w:pPr>
            <w:r w:rsidRPr="00EA5E1E">
              <w:rPr>
                <w:rFonts w:ascii="Times New Roman" w:hAnsi="Times New Roman" w:cs="Times New Roman"/>
                <w:sz w:val="24"/>
                <w:szCs w:val="24"/>
              </w:rPr>
              <w:t>44</w:t>
            </w:r>
          </w:p>
        </w:tc>
      </w:tr>
    </w:tbl>
    <w:p w:rsidR="00D14025" w:rsidRPr="00EF6DAC" w:rsidRDefault="006B42F0" w:rsidP="00D14025">
      <w:pPr>
        <w:spacing w:after="0" w:line="240" w:lineRule="auto"/>
        <w:ind w:firstLine="567"/>
        <w:jc w:val="both"/>
        <w:rPr>
          <w:rFonts w:ascii="Times New Roman" w:eastAsia="Times New Roman" w:hAnsi="Times New Roman" w:cs="Times New Roman"/>
          <w:b/>
          <w:sz w:val="24"/>
          <w:szCs w:val="24"/>
        </w:rPr>
      </w:pPr>
      <w:r w:rsidRPr="00EF6DAC">
        <w:rPr>
          <w:rFonts w:ascii="Times New Roman" w:hAnsi="Times New Roman" w:cs="Times New Roman"/>
          <w:sz w:val="24"/>
          <w:szCs w:val="24"/>
        </w:rPr>
        <w:tab/>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4202"/>
        <w:gridCol w:w="935"/>
        <w:gridCol w:w="926"/>
        <w:gridCol w:w="1414"/>
      </w:tblGrid>
      <w:tr w:rsidR="00A965FB" w:rsidRPr="00EF6DAC" w:rsidTr="00D14025">
        <w:trPr>
          <w:trHeight w:val="270"/>
        </w:trPr>
        <w:tc>
          <w:tcPr>
            <w:tcW w:w="6931" w:type="dxa"/>
            <w:gridSpan w:val="2"/>
          </w:tcPr>
          <w:p w:rsidR="003C36AE" w:rsidRPr="00EF6DAC" w:rsidRDefault="003C36AE"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 xml:space="preserve">Показатели </w:t>
            </w:r>
          </w:p>
        </w:tc>
        <w:tc>
          <w:tcPr>
            <w:tcW w:w="935" w:type="dxa"/>
            <w:shd w:val="clear" w:color="auto" w:fill="auto"/>
          </w:tcPr>
          <w:p w:rsidR="003C36AE" w:rsidRPr="00EF6DAC" w:rsidRDefault="003C36AE" w:rsidP="00516285">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План 202</w:t>
            </w:r>
            <w:r w:rsidR="00516285">
              <w:rPr>
                <w:rFonts w:ascii="Times New Roman" w:hAnsi="Times New Roman" w:cs="Times New Roman"/>
                <w:sz w:val="24"/>
                <w:szCs w:val="24"/>
              </w:rPr>
              <w:t>2</w:t>
            </w:r>
            <w:r w:rsidRPr="00EF6DAC">
              <w:rPr>
                <w:rFonts w:ascii="Times New Roman" w:hAnsi="Times New Roman" w:cs="Times New Roman"/>
                <w:sz w:val="24"/>
                <w:szCs w:val="24"/>
              </w:rPr>
              <w:t xml:space="preserve"> г.</w:t>
            </w:r>
          </w:p>
        </w:tc>
        <w:tc>
          <w:tcPr>
            <w:tcW w:w="926" w:type="dxa"/>
            <w:shd w:val="clear" w:color="auto" w:fill="auto"/>
          </w:tcPr>
          <w:p w:rsidR="003C36AE" w:rsidRPr="00EF6DAC" w:rsidRDefault="003C36AE"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факт</w:t>
            </w:r>
          </w:p>
        </w:tc>
        <w:tc>
          <w:tcPr>
            <w:tcW w:w="1414" w:type="dxa"/>
            <w:shd w:val="clear" w:color="auto" w:fill="auto"/>
          </w:tcPr>
          <w:p w:rsidR="003C36AE" w:rsidRPr="00EF6DAC" w:rsidRDefault="003C36AE"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w:t>
            </w:r>
          </w:p>
        </w:tc>
      </w:tr>
      <w:tr w:rsidR="00DA2176" w:rsidRPr="00EF6DAC" w:rsidTr="00D14025">
        <w:tblPrEx>
          <w:tblLook w:val="01E0" w:firstRow="1" w:lastRow="1" w:firstColumn="1" w:lastColumn="1" w:noHBand="0" w:noVBand="0"/>
        </w:tblPrEx>
        <w:trPr>
          <w:trHeight w:val="1660"/>
        </w:trPr>
        <w:tc>
          <w:tcPr>
            <w:tcW w:w="2729" w:type="dxa"/>
            <w:vMerge w:val="restart"/>
            <w:shd w:val="clear" w:color="auto" w:fill="auto"/>
          </w:tcPr>
          <w:p w:rsidR="00DA2176" w:rsidRPr="00EF6DAC" w:rsidRDefault="00DA2176"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 xml:space="preserve">Задача 1 подпрограммы 3: Формирование высокого уровня компетенции педагогических кадров, создание механизмов мотивации педагогов к повышению качества работы и непрерывному профессиональному </w:t>
            </w:r>
            <w:r w:rsidRPr="00EF6DAC">
              <w:rPr>
                <w:rFonts w:ascii="Times New Roman" w:hAnsi="Times New Roman" w:cs="Times New Roman"/>
                <w:sz w:val="24"/>
                <w:szCs w:val="24"/>
              </w:rPr>
              <w:lastRenderedPageBreak/>
              <w:t>образованию</w:t>
            </w:r>
          </w:p>
        </w:tc>
        <w:tc>
          <w:tcPr>
            <w:tcW w:w="4202" w:type="dxa"/>
            <w:shd w:val="clear" w:color="auto" w:fill="auto"/>
          </w:tcPr>
          <w:p w:rsidR="00DA2176" w:rsidRPr="00EF6DAC" w:rsidRDefault="00DA2176"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lastRenderedPageBreak/>
              <w:t>Целевой индикатор 1: доля педагогических работников дошкольных образовательных организаций, которым при прохождении аттестации присвоена высшая или первая категория</w:t>
            </w:r>
          </w:p>
        </w:tc>
        <w:tc>
          <w:tcPr>
            <w:tcW w:w="935" w:type="dxa"/>
            <w:shd w:val="clear" w:color="auto" w:fill="auto"/>
          </w:tcPr>
          <w:p w:rsidR="00DA2176" w:rsidRPr="00EF6DAC" w:rsidRDefault="00DA2176"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57</w:t>
            </w:r>
          </w:p>
        </w:tc>
        <w:tc>
          <w:tcPr>
            <w:tcW w:w="926" w:type="dxa"/>
            <w:shd w:val="clear" w:color="auto" w:fill="auto"/>
          </w:tcPr>
          <w:p w:rsidR="00DA2176" w:rsidRPr="00EF6DAC" w:rsidRDefault="00516285" w:rsidP="00EA5E1E">
            <w:pPr>
              <w:spacing w:after="0" w:line="240" w:lineRule="auto"/>
              <w:ind w:firstLine="35"/>
              <w:jc w:val="both"/>
              <w:rPr>
                <w:rFonts w:ascii="Times New Roman" w:hAnsi="Times New Roman" w:cs="Times New Roman"/>
                <w:sz w:val="24"/>
                <w:szCs w:val="24"/>
              </w:rPr>
            </w:pPr>
            <w:r>
              <w:rPr>
                <w:rFonts w:ascii="Times New Roman" w:hAnsi="Times New Roman" w:cs="Times New Roman"/>
                <w:sz w:val="24"/>
                <w:szCs w:val="24"/>
              </w:rPr>
              <w:t>2</w:t>
            </w:r>
            <w:r w:rsidR="00EA5E1E">
              <w:rPr>
                <w:rFonts w:ascii="Times New Roman" w:hAnsi="Times New Roman" w:cs="Times New Roman"/>
                <w:sz w:val="24"/>
                <w:szCs w:val="24"/>
              </w:rPr>
              <w:t>0</w:t>
            </w:r>
          </w:p>
        </w:tc>
        <w:tc>
          <w:tcPr>
            <w:tcW w:w="1414" w:type="dxa"/>
            <w:shd w:val="clear" w:color="auto" w:fill="auto"/>
          </w:tcPr>
          <w:p w:rsidR="00DA2176" w:rsidRPr="00EF6DAC" w:rsidRDefault="00DA2176" w:rsidP="00EF6DAC">
            <w:pPr>
              <w:spacing w:after="0" w:line="240" w:lineRule="auto"/>
              <w:ind w:firstLine="35"/>
              <w:jc w:val="both"/>
              <w:rPr>
                <w:rFonts w:ascii="Times New Roman" w:hAnsi="Times New Roman" w:cs="Times New Roman"/>
                <w:sz w:val="24"/>
                <w:szCs w:val="24"/>
              </w:rPr>
            </w:pPr>
          </w:p>
          <w:p w:rsidR="00DA2176" w:rsidRPr="00EF6DAC" w:rsidRDefault="00EA5E1E" w:rsidP="00EF6DAC">
            <w:pPr>
              <w:spacing w:after="0" w:line="240" w:lineRule="auto"/>
              <w:ind w:firstLine="35"/>
              <w:jc w:val="both"/>
              <w:rPr>
                <w:rFonts w:ascii="Times New Roman" w:hAnsi="Times New Roman" w:cs="Times New Roman"/>
                <w:sz w:val="24"/>
                <w:szCs w:val="24"/>
              </w:rPr>
            </w:pPr>
            <w:r>
              <w:rPr>
                <w:rFonts w:ascii="Times New Roman" w:hAnsi="Times New Roman" w:cs="Times New Roman"/>
                <w:sz w:val="24"/>
                <w:szCs w:val="24"/>
              </w:rPr>
              <w:t>35</w:t>
            </w:r>
          </w:p>
          <w:p w:rsidR="00DA2176" w:rsidRPr="00EF6DAC" w:rsidRDefault="00DA2176" w:rsidP="00EF6DAC">
            <w:pPr>
              <w:spacing w:after="0" w:line="240" w:lineRule="auto"/>
              <w:ind w:firstLine="35"/>
              <w:jc w:val="both"/>
              <w:rPr>
                <w:rFonts w:ascii="Times New Roman" w:hAnsi="Times New Roman" w:cs="Times New Roman"/>
                <w:sz w:val="24"/>
                <w:szCs w:val="24"/>
              </w:rPr>
            </w:pPr>
          </w:p>
        </w:tc>
      </w:tr>
      <w:tr w:rsidR="00DA2176" w:rsidRPr="00EF6DAC" w:rsidTr="00D14025">
        <w:tblPrEx>
          <w:tblLook w:val="01E0" w:firstRow="1" w:lastRow="1" w:firstColumn="1" w:lastColumn="1" w:noHBand="0" w:noVBand="0"/>
        </w:tblPrEx>
        <w:tc>
          <w:tcPr>
            <w:tcW w:w="2729" w:type="dxa"/>
            <w:vMerge/>
            <w:shd w:val="clear" w:color="auto" w:fill="auto"/>
          </w:tcPr>
          <w:p w:rsidR="00DA2176" w:rsidRPr="00EF6DAC" w:rsidRDefault="00DA2176" w:rsidP="00EF6DAC">
            <w:pPr>
              <w:spacing w:after="0" w:line="240" w:lineRule="auto"/>
              <w:ind w:firstLine="35"/>
              <w:jc w:val="both"/>
              <w:rPr>
                <w:rFonts w:ascii="Times New Roman" w:hAnsi="Times New Roman" w:cs="Times New Roman"/>
                <w:sz w:val="24"/>
                <w:szCs w:val="24"/>
              </w:rPr>
            </w:pPr>
          </w:p>
        </w:tc>
        <w:tc>
          <w:tcPr>
            <w:tcW w:w="4202" w:type="dxa"/>
            <w:shd w:val="clear" w:color="auto" w:fill="auto"/>
          </w:tcPr>
          <w:p w:rsidR="00DA2176" w:rsidRPr="00EF6DAC" w:rsidRDefault="00DA2176"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 xml:space="preserve">Целевой индикатор 2: доля педагогических работников общеобразовательных организаций, которым при прохождении аттестации </w:t>
            </w:r>
            <w:r w:rsidRPr="00EF6DAC">
              <w:rPr>
                <w:rFonts w:ascii="Times New Roman" w:hAnsi="Times New Roman" w:cs="Times New Roman"/>
                <w:sz w:val="24"/>
                <w:szCs w:val="24"/>
              </w:rPr>
              <w:lastRenderedPageBreak/>
              <w:t>присвоена высшая или первая категория</w:t>
            </w:r>
          </w:p>
        </w:tc>
        <w:tc>
          <w:tcPr>
            <w:tcW w:w="935" w:type="dxa"/>
            <w:shd w:val="clear" w:color="auto" w:fill="auto"/>
          </w:tcPr>
          <w:p w:rsidR="00DA2176" w:rsidRPr="00EF6DAC" w:rsidRDefault="00DA2176"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lastRenderedPageBreak/>
              <w:t>62</w:t>
            </w:r>
          </w:p>
        </w:tc>
        <w:tc>
          <w:tcPr>
            <w:tcW w:w="926" w:type="dxa"/>
            <w:shd w:val="clear" w:color="auto" w:fill="auto"/>
          </w:tcPr>
          <w:p w:rsidR="00DA2176" w:rsidRPr="00EF6DAC" w:rsidRDefault="00EA5E1E" w:rsidP="00EF6DAC">
            <w:pPr>
              <w:spacing w:after="0" w:line="240" w:lineRule="auto"/>
              <w:ind w:firstLine="35"/>
              <w:jc w:val="both"/>
              <w:rPr>
                <w:rFonts w:ascii="Times New Roman" w:hAnsi="Times New Roman" w:cs="Times New Roman"/>
                <w:sz w:val="24"/>
                <w:szCs w:val="24"/>
              </w:rPr>
            </w:pPr>
            <w:r>
              <w:rPr>
                <w:rFonts w:ascii="Times New Roman" w:hAnsi="Times New Roman" w:cs="Times New Roman"/>
                <w:sz w:val="24"/>
                <w:szCs w:val="24"/>
              </w:rPr>
              <w:t>11</w:t>
            </w:r>
          </w:p>
        </w:tc>
        <w:tc>
          <w:tcPr>
            <w:tcW w:w="1414" w:type="dxa"/>
            <w:shd w:val="clear" w:color="auto" w:fill="auto"/>
          </w:tcPr>
          <w:p w:rsidR="00DA2176" w:rsidRPr="00EF6DAC" w:rsidRDefault="00EA5E1E" w:rsidP="00EF6DAC">
            <w:pPr>
              <w:spacing w:after="0" w:line="240" w:lineRule="auto"/>
              <w:ind w:firstLine="35"/>
              <w:jc w:val="both"/>
              <w:rPr>
                <w:rFonts w:ascii="Times New Roman" w:hAnsi="Times New Roman" w:cs="Times New Roman"/>
                <w:sz w:val="24"/>
                <w:szCs w:val="24"/>
              </w:rPr>
            </w:pPr>
            <w:r>
              <w:rPr>
                <w:rFonts w:ascii="Times New Roman" w:hAnsi="Times New Roman" w:cs="Times New Roman"/>
                <w:sz w:val="24"/>
                <w:szCs w:val="24"/>
              </w:rPr>
              <w:t>18</w:t>
            </w:r>
          </w:p>
        </w:tc>
      </w:tr>
      <w:tr w:rsidR="00DA2176" w:rsidRPr="00EF6DAC" w:rsidTr="00D14025">
        <w:tblPrEx>
          <w:tblLook w:val="01E0" w:firstRow="1" w:lastRow="1" w:firstColumn="1" w:lastColumn="1" w:noHBand="0" w:noVBand="0"/>
        </w:tblPrEx>
        <w:tc>
          <w:tcPr>
            <w:tcW w:w="2729" w:type="dxa"/>
            <w:vMerge/>
            <w:shd w:val="clear" w:color="auto" w:fill="auto"/>
          </w:tcPr>
          <w:p w:rsidR="00DA2176" w:rsidRPr="00EF6DAC" w:rsidRDefault="00DA2176" w:rsidP="00EF6DAC">
            <w:pPr>
              <w:spacing w:after="0" w:line="240" w:lineRule="auto"/>
              <w:ind w:firstLine="35"/>
              <w:jc w:val="both"/>
              <w:rPr>
                <w:rFonts w:ascii="Times New Roman" w:hAnsi="Times New Roman" w:cs="Times New Roman"/>
                <w:sz w:val="24"/>
                <w:szCs w:val="24"/>
              </w:rPr>
            </w:pPr>
          </w:p>
        </w:tc>
        <w:tc>
          <w:tcPr>
            <w:tcW w:w="4202" w:type="dxa"/>
            <w:shd w:val="clear" w:color="auto" w:fill="auto"/>
          </w:tcPr>
          <w:p w:rsidR="00DA2176" w:rsidRPr="00EF6DAC" w:rsidRDefault="00DA2176"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Целевой индикатор 3: доля педагогических работников образовательных организаций дополнительного образования детей, которым при прохождении аттестации присвоена высшая или первая категория</w:t>
            </w:r>
          </w:p>
        </w:tc>
        <w:tc>
          <w:tcPr>
            <w:tcW w:w="935" w:type="dxa"/>
            <w:shd w:val="clear" w:color="auto" w:fill="auto"/>
          </w:tcPr>
          <w:p w:rsidR="00DA2176" w:rsidRPr="00EF6DAC" w:rsidRDefault="00DA2176"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67</w:t>
            </w:r>
          </w:p>
        </w:tc>
        <w:tc>
          <w:tcPr>
            <w:tcW w:w="926" w:type="dxa"/>
            <w:shd w:val="clear" w:color="auto" w:fill="auto"/>
          </w:tcPr>
          <w:p w:rsidR="00DA2176" w:rsidRPr="00EF6DAC" w:rsidRDefault="00516285" w:rsidP="00EA5E1E">
            <w:pPr>
              <w:spacing w:after="0" w:line="240" w:lineRule="auto"/>
              <w:ind w:firstLine="35"/>
              <w:jc w:val="both"/>
              <w:rPr>
                <w:rFonts w:ascii="Times New Roman" w:hAnsi="Times New Roman" w:cs="Times New Roman"/>
                <w:sz w:val="24"/>
                <w:szCs w:val="24"/>
              </w:rPr>
            </w:pPr>
            <w:r>
              <w:rPr>
                <w:rFonts w:ascii="Times New Roman" w:hAnsi="Times New Roman" w:cs="Times New Roman"/>
                <w:sz w:val="24"/>
                <w:szCs w:val="24"/>
              </w:rPr>
              <w:t>3</w:t>
            </w:r>
            <w:r w:rsidR="00EA5E1E">
              <w:rPr>
                <w:rFonts w:ascii="Times New Roman" w:hAnsi="Times New Roman" w:cs="Times New Roman"/>
                <w:sz w:val="24"/>
                <w:szCs w:val="24"/>
              </w:rPr>
              <w:t>6</w:t>
            </w:r>
          </w:p>
        </w:tc>
        <w:tc>
          <w:tcPr>
            <w:tcW w:w="1414" w:type="dxa"/>
            <w:shd w:val="clear" w:color="auto" w:fill="auto"/>
          </w:tcPr>
          <w:p w:rsidR="00DA2176" w:rsidRPr="00EF6DAC" w:rsidRDefault="00EA5E1E" w:rsidP="00EF6DAC">
            <w:pPr>
              <w:spacing w:after="0" w:line="240" w:lineRule="auto"/>
              <w:ind w:firstLine="35"/>
              <w:jc w:val="both"/>
              <w:rPr>
                <w:rFonts w:ascii="Times New Roman" w:hAnsi="Times New Roman" w:cs="Times New Roman"/>
                <w:sz w:val="24"/>
                <w:szCs w:val="24"/>
              </w:rPr>
            </w:pPr>
            <w:r>
              <w:rPr>
                <w:rFonts w:ascii="Times New Roman" w:hAnsi="Times New Roman" w:cs="Times New Roman"/>
                <w:sz w:val="24"/>
                <w:szCs w:val="24"/>
              </w:rPr>
              <w:t>54</w:t>
            </w:r>
          </w:p>
        </w:tc>
      </w:tr>
      <w:tr w:rsidR="00A965FB" w:rsidRPr="00EF6DAC" w:rsidTr="00D14025">
        <w:tblPrEx>
          <w:tblLook w:val="01E0" w:firstRow="1" w:lastRow="1" w:firstColumn="1" w:lastColumn="1" w:noHBand="0" w:noVBand="0"/>
        </w:tblPrEx>
        <w:tc>
          <w:tcPr>
            <w:tcW w:w="2729" w:type="dxa"/>
            <w:vMerge/>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p>
        </w:tc>
        <w:tc>
          <w:tcPr>
            <w:tcW w:w="4202" w:type="dxa"/>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Целевой индикатор 4: доля педагогов образовательных организаций, прошедших курсы повышения квалификации или переподготовку раз в три года</w:t>
            </w:r>
          </w:p>
        </w:tc>
        <w:tc>
          <w:tcPr>
            <w:tcW w:w="935" w:type="dxa"/>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100</w:t>
            </w:r>
          </w:p>
        </w:tc>
        <w:tc>
          <w:tcPr>
            <w:tcW w:w="926" w:type="dxa"/>
            <w:shd w:val="clear" w:color="auto" w:fill="auto"/>
          </w:tcPr>
          <w:p w:rsidR="00C01529" w:rsidRPr="00EF6DAC" w:rsidRDefault="00A965FB"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100</w:t>
            </w:r>
          </w:p>
        </w:tc>
        <w:tc>
          <w:tcPr>
            <w:tcW w:w="1414" w:type="dxa"/>
            <w:shd w:val="clear" w:color="auto" w:fill="auto"/>
          </w:tcPr>
          <w:p w:rsidR="00C01529" w:rsidRPr="00EF6DAC" w:rsidRDefault="00DA2176"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100</w:t>
            </w:r>
          </w:p>
        </w:tc>
      </w:tr>
      <w:tr w:rsidR="00A965FB" w:rsidRPr="00EF6DAC" w:rsidTr="00D14025">
        <w:tblPrEx>
          <w:tblLook w:val="01E0" w:firstRow="1" w:lastRow="1" w:firstColumn="1" w:lastColumn="1" w:noHBand="0" w:noVBand="0"/>
        </w:tblPrEx>
        <w:tc>
          <w:tcPr>
            <w:tcW w:w="2729" w:type="dxa"/>
            <w:vMerge w:val="restart"/>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Задача 2 подпрограммы 3: Формирование и закрепление высокого социально-экономического статуса, реализация системы мер по привлечению и закреплению квалифицированных кадров в системе образования Тарбагатайского района</w:t>
            </w:r>
          </w:p>
        </w:tc>
        <w:tc>
          <w:tcPr>
            <w:tcW w:w="4202" w:type="dxa"/>
            <w:shd w:val="clear" w:color="auto" w:fill="auto"/>
          </w:tcPr>
          <w:p w:rsidR="00C01529" w:rsidRPr="00EF6DAC" w:rsidRDefault="00C01529" w:rsidP="006B42F0">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Целевой индикатор 1: количество выпускников муниципальных образовательных организаций, расположенных на территории Тарбагатайского</w:t>
            </w:r>
            <w:r w:rsidR="006B42F0">
              <w:rPr>
                <w:rFonts w:ascii="Times New Roman" w:hAnsi="Times New Roman" w:cs="Times New Roman"/>
                <w:sz w:val="24"/>
                <w:szCs w:val="24"/>
              </w:rPr>
              <w:t xml:space="preserve"> </w:t>
            </w:r>
            <w:r w:rsidRPr="00EF6DAC">
              <w:rPr>
                <w:rFonts w:ascii="Times New Roman" w:hAnsi="Times New Roman" w:cs="Times New Roman"/>
                <w:sz w:val="24"/>
                <w:szCs w:val="24"/>
              </w:rPr>
              <w:t>района, заключивших договор о целевом обучении в ФГБОУ ВПО «НГПУ»</w:t>
            </w:r>
          </w:p>
        </w:tc>
        <w:tc>
          <w:tcPr>
            <w:tcW w:w="935" w:type="dxa"/>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3</w:t>
            </w:r>
          </w:p>
        </w:tc>
        <w:tc>
          <w:tcPr>
            <w:tcW w:w="926" w:type="dxa"/>
            <w:shd w:val="clear" w:color="auto" w:fill="auto"/>
          </w:tcPr>
          <w:p w:rsidR="00C01529" w:rsidRPr="00EF6DAC" w:rsidRDefault="00A965FB"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w:t>
            </w:r>
          </w:p>
        </w:tc>
        <w:tc>
          <w:tcPr>
            <w:tcW w:w="1414" w:type="dxa"/>
            <w:shd w:val="clear" w:color="auto" w:fill="auto"/>
          </w:tcPr>
          <w:p w:rsidR="00C01529" w:rsidRPr="00EF6DAC" w:rsidRDefault="00A965FB"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Не поступало заявлений на целевое обучение</w:t>
            </w:r>
          </w:p>
        </w:tc>
      </w:tr>
      <w:tr w:rsidR="00A965FB" w:rsidRPr="00EF6DAC" w:rsidTr="00D14025">
        <w:tblPrEx>
          <w:tblLook w:val="01E0" w:firstRow="1" w:lastRow="1" w:firstColumn="1" w:lastColumn="1" w:noHBand="0" w:noVBand="0"/>
        </w:tblPrEx>
        <w:tc>
          <w:tcPr>
            <w:tcW w:w="2729" w:type="dxa"/>
            <w:vMerge/>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p>
        </w:tc>
        <w:tc>
          <w:tcPr>
            <w:tcW w:w="4202" w:type="dxa"/>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Целевой индикатор 2: доля педагогических работников, принявших участие в конкурсах профессионального мастерства различного уровня</w:t>
            </w:r>
          </w:p>
        </w:tc>
        <w:tc>
          <w:tcPr>
            <w:tcW w:w="935" w:type="dxa"/>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4</w:t>
            </w:r>
          </w:p>
        </w:tc>
        <w:tc>
          <w:tcPr>
            <w:tcW w:w="926" w:type="dxa"/>
            <w:shd w:val="clear" w:color="auto" w:fill="auto"/>
          </w:tcPr>
          <w:p w:rsidR="00C01529" w:rsidRPr="00EF6DAC" w:rsidRDefault="00DA2176"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4</w:t>
            </w:r>
          </w:p>
        </w:tc>
        <w:tc>
          <w:tcPr>
            <w:tcW w:w="1414" w:type="dxa"/>
            <w:shd w:val="clear" w:color="auto" w:fill="auto"/>
          </w:tcPr>
          <w:p w:rsidR="00C01529" w:rsidRPr="00EF6DAC" w:rsidRDefault="00DA2176"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100</w:t>
            </w:r>
          </w:p>
        </w:tc>
      </w:tr>
      <w:tr w:rsidR="00A965FB" w:rsidRPr="00EF6DAC" w:rsidTr="00D14025">
        <w:tblPrEx>
          <w:tblLook w:val="01E0" w:firstRow="1" w:lastRow="1" w:firstColumn="1" w:lastColumn="1" w:noHBand="0" w:noVBand="0"/>
        </w:tblPrEx>
        <w:tc>
          <w:tcPr>
            <w:tcW w:w="2729" w:type="dxa"/>
            <w:vMerge/>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p>
        </w:tc>
        <w:tc>
          <w:tcPr>
            <w:tcW w:w="4202" w:type="dxa"/>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Целевой индикатор 3</w:t>
            </w:r>
            <w:r w:rsidRPr="00EF6DAC">
              <w:rPr>
                <w:rFonts w:ascii="Times New Roman" w:hAnsi="Times New Roman" w:cs="Times New Roman"/>
                <w:sz w:val="24"/>
                <w:szCs w:val="24"/>
                <w:lang w:eastAsia="en-US"/>
              </w:rPr>
              <w:t>-отношение среднемесячной заработной платы педагогических работников муниципальных дошкольных образовательных организаций к</w:t>
            </w:r>
            <w:r w:rsidRPr="00EF6DAC">
              <w:rPr>
                <w:rFonts w:ascii="Times New Roman" w:hAnsi="Times New Roman" w:cs="Times New Roman"/>
                <w:sz w:val="24"/>
                <w:szCs w:val="24"/>
                <w:lang w:val="en-US" w:eastAsia="en-US"/>
              </w:rPr>
              <w:t> </w:t>
            </w:r>
            <w:r w:rsidRPr="00EF6DAC">
              <w:rPr>
                <w:rFonts w:ascii="Times New Roman" w:hAnsi="Times New Roman" w:cs="Times New Roman"/>
                <w:sz w:val="24"/>
                <w:szCs w:val="24"/>
                <w:lang w:eastAsia="en-US"/>
              </w:rPr>
              <w:t>среднемесячной заработной плате в сфере общего образования в Республике Бурятия</w:t>
            </w:r>
          </w:p>
        </w:tc>
        <w:tc>
          <w:tcPr>
            <w:tcW w:w="935" w:type="dxa"/>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100</w:t>
            </w:r>
          </w:p>
        </w:tc>
        <w:tc>
          <w:tcPr>
            <w:tcW w:w="926" w:type="dxa"/>
            <w:shd w:val="clear" w:color="auto" w:fill="auto"/>
          </w:tcPr>
          <w:p w:rsidR="00C01529" w:rsidRPr="00EF6DAC" w:rsidRDefault="003C36AE"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100</w:t>
            </w:r>
          </w:p>
        </w:tc>
        <w:tc>
          <w:tcPr>
            <w:tcW w:w="1414" w:type="dxa"/>
            <w:shd w:val="clear" w:color="auto" w:fill="auto"/>
          </w:tcPr>
          <w:p w:rsidR="00C01529" w:rsidRPr="00EF6DAC" w:rsidRDefault="00516285" w:rsidP="00516285">
            <w:pPr>
              <w:spacing w:after="0" w:line="240" w:lineRule="auto"/>
              <w:ind w:firstLine="35"/>
              <w:jc w:val="both"/>
              <w:rPr>
                <w:rFonts w:ascii="Times New Roman" w:hAnsi="Times New Roman" w:cs="Times New Roman"/>
                <w:sz w:val="24"/>
                <w:szCs w:val="24"/>
              </w:rPr>
            </w:pPr>
            <w:r>
              <w:rPr>
                <w:rFonts w:ascii="Times New Roman" w:hAnsi="Times New Roman" w:cs="Times New Roman"/>
                <w:sz w:val="24"/>
                <w:szCs w:val="24"/>
              </w:rPr>
              <w:t>72,8</w:t>
            </w:r>
          </w:p>
        </w:tc>
      </w:tr>
      <w:tr w:rsidR="00A965FB" w:rsidRPr="00EF6DAC" w:rsidTr="00D14025">
        <w:tblPrEx>
          <w:tblLook w:val="01E0" w:firstRow="1" w:lastRow="1" w:firstColumn="1" w:lastColumn="1" w:noHBand="0" w:noVBand="0"/>
        </w:tblPrEx>
        <w:tc>
          <w:tcPr>
            <w:tcW w:w="2729" w:type="dxa"/>
            <w:vMerge/>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p>
        </w:tc>
        <w:tc>
          <w:tcPr>
            <w:tcW w:w="4202" w:type="dxa"/>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Целевой индикатор 4 отношение среднемесячной заработной платы педагогических работников муниципальных общеобразовательных организаций к средней заработной плате в Республике Бурятия</w:t>
            </w:r>
          </w:p>
        </w:tc>
        <w:tc>
          <w:tcPr>
            <w:tcW w:w="935" w:type="dxa"/>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100</w:t>
            </w:r>
          </w:p>
        </w:tc>
        <w:tc>
          <w:tcPr>
            <w:tcW w:w="926" w:type="dxa"/>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100</w:t>
            </w:r>
          </w:p>
        </w:tc>
        <w:tc>
          <w:tcPr>
            <w:tcW w:w="1414" w:type="dxa"/>
            <w:shd w:val="clear" w:color="auto" w:fill="auto"/>
          </w:tcPr>
          <w:p w:rsidR="00C01529" w:rsidRPr="00EF6DAC" w:rsidRDefault="00516285" w:rsidP="00EF6DAC">
            <w:pPr>
              <w:spacing w:after="0" w:line="240" w:lineRule="auto"/>
              <w:ind w:firstLine="35"/>
              <w:jc w:val="both"/>
              <w:rPr>
                <w:rFonts w:ascii="Times New Roman" w:hAnsi="Times New Roman" w:cs="Times New Roman"/>
                <w:sz w:val="24"/>
                <w:szCs w:val="24"/>
              </w:rPr>
            </w:pPr>
            <w:r>
              <w:rPr>
                <w:rFonts w:ascii="Times New Roman" w:hAnsi="Times New Roman" w:cs="Times New Roman"/>
                <w:sz w:val="24"/>
                <w:szCs w:val="24"/>
              </w:rPr>
              <w:t>100</w:t>
            </w:r>
          </w:p>
        </w:tc>
      </w:tr>
      <w:tr w:rsidR="00A965FB" w:rsidRPr="00EF6DAC" w:rsidTr="00D14025">
        <w:tblPrEx>
          <w:tblLook w:val="01E0" w:firstRow="1" w:lastRow="1" w:firstColumn="1" w:lastColumn="1" w:noHBand="0" w:noVBand="0"/>
        </w:tblPrEx>
        <w:tc>
          <w:tcPr>
            <w:tcW w:w="2729" w:type="dxa"/>
            <w:vMerge/>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p>
        </w:tc>
        <w:tc>
          <w:tcPr>
            <w:tcW w:w="4202" w:type="dxa"/>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Целевой индикатор 5: отношение среднемесячной заработной платы педагогических работников муниципальных организаций дополнительного образования к среднемесячной заработной плате учителей в Республике Бурятия</w:t>
            </w:r>
          </w:p>
        </w:tc>
        <w:tc>
          <w:tcPr>
            <w:tcW w:w="935" w:type="dxa"/>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100</w:t>
            </w:r>
          </w:p>
        </w:tc>
        <w:tc>
          <w:tcPr>
            <w:tcW w:w="926" w:type="dxa"/>
            <w:shd w:val="clear" w:color="auto" w:fill="auto"/>
          </w:tcPr>
          <w:p w:rsidR="00C01529" w:rsidRPr="00EF6DAC" w:rsidRDefault="00C01529" w:rsidP="00EF6DAC">
            <w:pPr>
              <w:spacing w:after="0" w:line="240" w:lineRule="auto"/>
              <w:ind w:firstLine="35"/>
              <w:jc w:val="both"/>
              <w:rPr>
                <w:rFonts w:ascii="Times New Roman" w:hAnsi="Times New Roman" w:cs="Times New Roman"/>
                <w:sz w:val="24"/>
                <w:szCs w:val="24"/>
              </w:rPr>
            </w:pPr>
            <w:r w:rsidRPr="00EF6DAC">
              <w:rPr>
                <w:rFonts w:ascii="Times New Roman" w:hAnsi="Times New Roman" w:cs="Times New Roman"/>
                <w:sz w:val="24"/>
                <w:szCs w:val="24"/>
              </w:rPr>
              <w:t>100</w:t>
            </w:r>
          </w:p>
        </w:tc>
        <w:tc>
          <w:tcPr>
            <w:tcW w:w="1414" w:type="dxa"/>
            <w:shd w:val="clear" w:color="auto" w:fill="auto"/>
          </w:tcPr>
          <w:p w:rsidR="00C01529" w:rsidRPr="00EF6DAC" w:rsidRDefault="00516285" w:rsidP="00EF6DAC">
            <w:pPr>
              <w:spacing w:after="0" w:line="240" w:lineRule="auto"/>
              <w:ind w:firstLine="35"/>
              <w:jc w:val="both"/>
              <w:rPr>
                <w:rFonts w:ascii="Times New Roman" w:hAnsi="Times New Roman" w:cs="Times New Roman"/>
                <w:sz w:val="24"/>
                <w:szCs w:val="24"/>
              </w:rPr>
            </w:pPr>
            <w:r>
              <w:rPr>
                <w:rFonts w:ascii="Times New Roman" w:hAnsi="Times New Roman" w:cs="Times New Roman"/>
                <w:sz w:val="24"/>
                <w:szCs w:val="24"/>
              </w:rPr>
              <w:t>73</w:t>
            </w:r>
          </w:p>
        </w:tc>
      </w:tr>
    </w:tbl>
    <w:p w:rsidR="00D14025" w:rsidRDefault="00D14025" w:rsidP="00D14025">
      <w:pPr>
        <w:pStyle w:val="a6"/>
        <w:jc w:val="both"/>
        <w:rPr>
          <w:rFonts w:ascii="Times New Roman" w:eastAsia="Times New Roman" w:hAnsi="Times New Roman" w:cs="Times New Roman"/>
          <w:b/>
          <w:sz w:val="24"/>
          <w:szCs w:val="24"/>
        </w:rPr>
      </w:pPr>
    </w:p>
    <w:p w:rsidR="00C01529" w:rsidRDefault="00D14025" w:rsidP="00D14025">
      <w:pPr>
        <w:pStyle w:val="a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Врио Начальника МКУ Управление образования: Хамуева И.Т.</w:t>
      </w:r>
    </w:p>
    <w:p w:rsidR="00D14025" w:rsidRDefault="00D14025" w:rsidP="00D14025">
      <w:pPr>
        <w:pStyle w:val="a6"/>
        <w:jc w:val="both"/>
        <w:rPr>
          <w:rFonts w:ascii="Times New Roman" w:eastAsia="Times New Roman" w:hAnsi="Times New Roman" w:cs="Times New Roman"/>
          <w:b/>
          <w:sz w:val="24"/>
          <w:szCs w:val="24"/>
        </w:rPr>
      </w:pPr>
    </w:p>
    <w:p w:rsidR="005F7311" w:rsidRPr="00EF6DAC" w:rsidRDefault="00D14025" w:rsidP="00D14025">
      <w:pPr>
        <w:pStyle w:val="a6"/>
        <w:jc w:val="both"/>
        <w:rPr>
          <w:rFonts w:ascii="Times New Roman" w:eastAsia="Calibri" w:hAnsi="Times New Roman" w:cs="Times New Roman"/>
          <w:sz w:val="24"/>
          <w:szCs w:val="24"/>
        </w:rPr>
      </w:pPr>
      <w:r>
        <w:rPr>
          <w:rFonts w:ascii="Times New Roman" w:eastAsia="Times New Roman" w:hAnsi="Times New Roman" w:cs="Times New Roman"/>
          <w:b/>
          <w:sz w:val="24"/>
          <w:szCs w:val="24"/>
        </w:rPr>
        <w:t xml:space="preserve">Гл. экономист: Мехнина Т.П. </w:t>
      </w:r>
    </w:p>
    <w:sectPr w:rsidR="005F7311" w:rsidRPr="00EF6DAC" w:rsidSect="00D469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A10" w:rsidRDefault="00D13A10" w:rsidP="00FF731F">
      <w:pPr>
        <w:spacing w:after="0" w:line="240" w:lineRule="auto"/>
      </w:pPr>
      <w:r>
        <w:separator/>
      </w:r>
    </w:p>
  </w:endnote>
  <w:endnote w:type="continuationSeparator" w:id="0">
    <w:p w:rsidR="00D13A10" w:rsidRDefault="00D13A10" w:rsidP="00FF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A10" w:rsidRDefault="00D13A10" w:rsidP="00FF731F">
      <w:pPr>
        <w:spacing w:after="0" w:line="240" w:lineRule="auto"/>
      </w:pPr>
      <w:r>
        <w:separator/>
      </w:r>
    </w:p>
  </w:footnote>
  <w:footnote w:type="continuationSeparator" w:id="0">
    <w:p w:rsidR="00D13A10" w:rsidRDefault="00D13A10" w:rsidP="00FF7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28C8"/>
    <w:multiLevelType w:val="hybridMultilevel"/>
    <w:tmpl w:val="CE16BAAA"/>
    <w:lvl w:ilvl="0" w:tplc="B7D629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E712ED"/>
    <w:multiLevelType w:val="hybridMultilevel"/>
    <w:tmpl w:val="5CE8ABA2"/>
    <w:lvl w:ilvl="0" w:tplc="0419000F">
      <w:start w:val="1"/>
      <w:numFmt w:val="decimal"/>
      <w:lvlText w:val="%1."/>
      <w:lvlJc w:val="left"/>
      <w:pPr>
        <w:ind w:left="2204" w:hanging="360"/>
      </w:p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2">
    <w:nsid w:val="24970139"/>
    <w:multiLevelType w:val="hybridMultilevel"/>
    <w:tmpl w:val="7B18C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976106"/>
    <w:multiLevelType w:val="hybridMultilevel"/>
    <w:tmpl w:val="9168D6D8"/>
    <w:lvl w:ilvl="0" w:tplc="9B3E03F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861AD0"/>
    <w:multiLevelType w:val="hybridMultilevel"/>
    <w:tmpl w:val="BF2A2D94"/>
    <w:lvl w:ilvl="0" w:tplc="0DA24452">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CB5EFD"/>
    <w:multiLevelType w:val="hybridMultilevel"/>
    <w:tmpl w:val="621072FA"/>
    <w:lvl w:ilvl="0" w:tplc="5D5047F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502C76"/>
    <w:multiLevelType w:val="hybridMultilevel"/>
    <w:tmpl w:val="6B6EC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ED678F"/>
    <w:multiLevelType w:val="hybridMultilevel"/>
    <w:tmpl w:val="0602F7E4"/>
    <w:lvl w:ilvl="0" w:tplc="8196B79A">
      <w:start w:val="1"/>
      <w:numFmt w:val="bullet"/>
      <w:lvlText w:val="◦"/>
      <w:lvlJc w:val="left"/>
      <w:pPr>
        <w:tabs>
          <w:tab w:val="num" w:pos="720"/>
        </w:tabs>
        <w:ind w:left="720" w:hanging="360"/>
      </w:pPr>
      <w:rPr>
        <w:rFonts w:ascii="Verdana" w:hAnsi="Verdana" w:hint="default"/>
      </w:rPr>
    </w:lvl>
    <w:lvl w:ilvl="1" w:tplc="19F2A432">
      <w:start w:val="1"/>
      <w:numFmt w:val="bullet"/>
      <w:lvlText w:val="◦"/>
      <w:lvlJc w:val="left"/>
      <w:pPr>
        <w:tabs>
          <w:tab w:val="num" w:pos="1440"/>
        </w:tabs>
        <w:ind w:left="1440" w:hanging="360"/>
      </w:pPr>
      <w:rPr>
        <w:rFonts w:ascii="Verdana" w:hAnsi="Verdana" w:hint="default"/>
      </w:rPr>
    </w:lvl>
    <w:lvl w:ilvl="2" w:tplc="C48E2FC6" w:tentative="1">
      <w:start w:val="1"/>
      <w:numFmt w:val="bullet"/>
      <w:lvlText w:val="◦"/>
      <w:lvlJc w:val="left"/>
      <w:pPr>
        <w:tabs>
          <w:tab w:val="num" w:pos="2160"/>
        </w:tabs>
        <w:ind w:left="2160" w:hanging="360"/>
      </w:pPr>
      <w:rPr>
        <w:rFonts w:ascii="Verdana" w:hAnsi="Verdana" w:hint="default"/>
      </w:rPr>
    </w:lvl>
    <w:lvl w:ilvl="3" w:tplc="1E9CA9F6" w:tentative="1">
      <w:start w:val="1"/>
      <w:numFmt w:val="bullet"/>
      <w:lvlText w:val="◦"/>
      <w:lvlJc w:val="left"/>
      <w:pPr>
        <w:tabs>
          <w:tab w:val="num" w:pos="2880"/>
        </w:tabs>
        <w:ind w:left="2880" w:hanging="360"/>
      </w:pPr>
      <w:rPr>
        <w:rFonts w:ascii="Verdana" w:hAnsi="Verdana" w:hint="default"/>
      </w:rPr>
    </w:lvl>
    <w:lvl w:ilvl="4" w:tplc="D662E464" w:tentative="1">
      <w:start w:val="1"/>
      <w:numFmt w:val="bullet"/>
      <w:lvlText w:val="◦"/>
      <w:lvlJc w:val="left"/>
      <w:pPr>
        <w:tabs>
          <w:tab w:val="num" w:pos="3600"/>
        </w:tabs>
        <w:ind w:left="3600" w:hanging="360"/>
      </w:pPr>
      <w:rPr>
        <w:rFonts w:ascii="Verdana" w:hAnsi="Verdana" w:hint="default"/>
      </w:rPr>
    </w:lvl>
    <w:lvl w:ilvl="5" w:tplc="5A469DFA" w:tentative="1">
      <w:start w:val="1"/>
      <w:numFmt w:val="bullet"/>
      <w:lvlText w:val="◦"/>
      <w:lvlJc w:val="left"/>
      <w:pPr>
        <w:tabs>
          <w:tab w:val="num" w:pos="4320"/>
        </w:tabs>
        <w:ind w:left="4320" w:hanging="360"/>
      </w:pPr>
      <w:rPr>
        <w:rFonts w:ascii="Verdana" w:hAnsi="Verdana" w:hint="default"/>
      </w:rPr>
    </w:lvl>
    <w:lvl w:ilvl="6" w:tplc="EC82D27C" w:tentative="1">
      <w:start w:val="1"/>
      <w:numFmt w:val="bullet"/>
      <w:lvlText w:val="◦"/>
      <w:lvlJc w:val="left"/>
      <w:pPr>
        <w:tabs>
          <w:tab w:val="num" w:pos="5040"/>
        </w:tabs>
        <w:ind w:left="5040" w:hanging="360"/>
      </w:pPr>
      <w:rPr>
        <w:rFonts w:ascii="Verdana" w:hAnsi="Verdana" w:hint="default"/>
      </w:rPr>
    </w:lvl>
    <w:lvl w:ilvl="7" w:tplc="9640C012" w:tentative="1">
      <w:start w:val="1"/>
      <w:numFmt w:val="bullet"/>
      <w:lvlText w:val="◦"/>
      <w:lvlJc w:val="left"/>
      <w:pPr>
        <w:tabs>
          <w:tab w:val="num" w:pos="5760"/>
        </w:tabs>
        <w:ind w:left="5760" w:hanging="360"/>
      </w:pPr>
      <w:rPr>
        <w:rFonts w:ascii="Verdana" w:hAnsi="Verdana" w:hint="default"/>
      </w:rPr>
    </w:lvl>
    <w:lvl w:ilvl="8" w:tplc="15281CBA" w:tentative="1">
      <w:start w:val="1"/>
      <w:numFmt w:val="bullet"/>
      <w:lvlText w:val="◦"/>
      <w:lvlJc w:val="left"/>
      <w:pPr>
        <w:tabs>
          <w:tab w:val="num" w:pos="6480"/>
        </w:tabs>
        <w:ind w:left="6480" w:hanging="360"/>
      </w:pPr>
      <w:rPr>
        <w:rFonts w:ascii="Verdana" w:hAnsi="Verdana" w:hint="default"/>
      </w:rPr>
    </w:lvl>
  </w:abstractNum>
  <w:abstractNum w:abstractNumId="8">
    <w:nsid w:val="57CA1DBE"/>
    <w:multiLevelType w:val="hybridMultilevel"/>
    <w:tmpl w:val="6BC4C722"/>
    <w:lvl w:ilvl="0" w:tplc="3A88D0F4">
      <w:start w:val="1"/>
      <w:numFmt w:val="decimal"/>
      <w:lvlText w:val="%1."/>
      <w:lvlJc w:val="left"/>
      <w:pPr>
        <w:ind w:left="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5A4C6D0E"/>
    <w:multiLevelType w:val="hybridMultilevel"/>
    <w:tmpl w:val="F69200A8"/>
    <w:lvl w:ilvl="0" w:tplc="7804B1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388197D"/>
    <w:multiLevelType w:val="multilevel"/>
    <w:tmpl w:val="F69AFDEE"/>
    <w:lvl w:ilvl="0">
      <w:start w:val="1"/>
      <w:numFmt w:val="decimal"/>
      <w:lvlText w:val="%1."/>
      <w:lvlJc w:val="left"/>
      <w:pPr>
        <w:ind w:left="1287" w:hanging="360"/>
      </w:pPr>
    </w:lvl>
    <w:lvl w:ilvl="1">
      <w:start w:val="3"/>
      <w:numFmt w:val="decimal"/>
      <w:isLgl/>
      <w:lvlText w:val="%1.%2."/>
      <w:lvlJc w:val="left"/>
      <w:pPr>
        <w:ind w:left="2067" w:hanging="1140"/>
      </w:pPr>
      <w:rPr>
        <w:rFonts w:hint="default"/>
      </w:rPr>
    </w:lvl>
    <w:lvl w:ilvl="2">
      <w:start w:val="1"/>
      <w:numFmt w:val="decimal"/>
      <w:isLgl/>
      <w:lvlText w:val="%1.%2.%3."/>
      <w:lvlJc w:val="left"/>
      <w:pPr>
        <w:ind w:left="2067" w:hanging="1140"/>
      </w:pPr>
      <w:rPr>
        <w:rFonts w:hint="default"/>
      </w:rPr>
    </w:lvl>
    <w:lvl w:ilvl="3">
      <w:start w:val="1"/>
      <w:numFmt w:val="decimal"/>
      <w:isLgl/>
      <w:lvlText w:val="%1.%2.%3.%4."/>
      <w:lvlJc w:val="left"/>
      <w:pPr>
        <w:ind w:left="2067" w:hanging="1140"/>
      </w:pPr>
      <w:rPr>
        <w:rFonts w:hint="default"/>
      </w:rPr>
    </w:lvl>
    <w:lvl w:ilvl="4">
      <w:start w:val="1"/>
      <w:numFmt w:val="decimal"/>
      <w:isLgl/>
      <w:lvlText w:val="%1.%2.%3.%4.%5."/>
      <w:lvlJc w:val="left"/>
      <w:pPr>
        <w:ind w:left="2067" w:hanging="11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1">
    <w:nsid w:val="64973A00"/>
    <w:multiLevelType w:val="hybridMultilevel"/>
    <w:tmpl w:val="8356E968"/>
    <w:lvl w:ilvl="0" w:tplc="0419000F">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12">
    <w:nsid w:val="67475DCA"/>
    <w:multiLevelType w:val="hybridMultilevel"/>
    <w:tmpl w:val="9168D6D8"/>
    <w:lvl w:ilvl="0" w:tplc="9B3E03F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C011DF1"/>
    <w:multiLevelType w:val="hybridMultilevel"/>
    <w:tmpl w:val="DB2601F6"/>
    <w:lvl w:ilvl="0" w:tplc="AA6C5FF0">
      <w:start w:val="5"/>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500489"/>
    <w:multiLevelType w:val="hybridMultilevel"/>
    <w:tmpl w:val="9008E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045A37"/>
    <w:multiLevelType w:val="hybridMultilevel"/>
    <w:tmpl w:val="4D0C4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5"/>
  </w:num>
  <w:num w:numId="4">
    <w:abstractNumId w:val="5"/>
  </w:num>
  <w:num w:numId="5">
    <w:abstractNumId w:val="8"/>
  </w:num>
  <w:num w:numId="6">
    <w:abstractNumId w:val="14"/>
  </w:num>
  <w:num w:numId="7">
    <w:abstractNumId w:val="2"/>
  </w:num>
  <w:num w:numId="8">
    <w:abstractNumId w:val="9"/>
  </w:num>
  <w:num w:numId="9">
    <w:abstractNumId w:val="0"/>
  </w:num>
  <w:num w:numId="10">
    <w:abstractNumId w:val="11"/>
  </w:num>
  <w:num w:numId="11">
    <w:abstractNumId w:val="12"/>
  </w:num>
  <w:num w:numId="12">
    <w:abstractNumId w:val="6"/>
  </w:num>
  <w:num w:numId="13">
    <w:abstractNumId w:val="3"/>
  </w:num>
  <w:num w:numId="14">
    <w:abstractNumId w:val="1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71"/>
    <w:rsid w:val="00007CFE"/>
    <w:rsid w:val="000112EA"/>
    <w:rsid w:val="00012C6E"/>
    <w:rsid w:val="00017230"/>
    <w:rsid w:val="00031600"/>
    <w:rsid w:val="00037F92"/>
    <w:rsid w:val="00043547"/>
    <w:rsid w:val="000440E6"/>
    <w:rsid w:val="000451C1"/>
    <w:rsid w:val="00047AD2"/>
    <w:rsid w:val="0005495A"/>
    <w:rsid w:val="00055E68"/>
    <w:rsid w:val="0007337A"/>
    <w:rsid w:val="00074867"/>
    <w:rsid w:val="00076833"/>
    <w:rsid w:val="00085488"/>
    <w:rsid w:val="00087CC2"/>
    <w:rsid w:val="00094353"/>
    <w:rsid w:val="000A1567"/>
    <w:rsid w:val="000A2BF8"/>
    <w:rsid w:val="000A6120"/>
    <w:rsid w:val="000C01E5"/>
    <w:rsid w:val="000C4E4D"/>
    <w:rsid w:val="000D3126"/>
    <w:rsid w:val="000E0619"/>
    <w:rsid w:val="000E5F1C"/>
    <w:rsid w:val="000F4CB2"/>
    <w:rsid w:val="00101AF7"/>
    <w:rsid w:val="00117305"/>
    <w:rsid w:val="00122754"/>
    <w:rsid w:val="00145E06"/>
    <w:rsid w:val="001535F9"/>
    <w:rsid w:val="00162FAB"/>
    <w:rsid w:val="00164DC8"/>
    <w:rsid w:val="0018546A"/>
    <w:rsid w:val="001A40B3"/>
    <w:rsid w:val="001A6CA9"/>
    <w:rsid w:val="001B1841"/>
    <w:rsid w:val="001B7D0D"/>
    <w:rsid w:val="001C0D16"/>
    <w:rsid w:val="001C5FE6"/>
    <w:rsid w:val="001D687D"/>
    <w:rsid w:val="00206862"/>
    <w:rsid w:val="002112A8"/>
    <w:rsid w:val="00215A5F"/>
    <w:rsid w:val="002177CB"/>
    <w:rsid w:val="002250A0"/>
    <w:rsid w:val="00232996"/>
    <w:rsid w:val="0024021C"/>
    <w:rsid w:val="0024209E"/>
    <w:rsid w:val="0024512A"/>
    <w:rsid w:val="00250839"/>
    <w:rsid w:val="0025244B"/>
    <w:rsid w:val="00271D8A"/>
    <w:rsid w:val="0027461E"/>
    <w:rsid w:val="00286CBF"/>
    <w:rsid w:val="00287D5F"/>
    <w:rsid w:val="002A51F2"/>
    <w:rsid w:val="002B0CFE"/>
    <w:rsid w:val="002B4A0C"/>
    <w:rsid w:val="002C2DCA"/>
    <w:rsid w:val="002C710E"/>
    <w:rsid w:val="002D1825"/>
    <w:rsid w:val="002D1A1E"/>
    <w:rsid w:val="002D1F76"/>
    <w:rsid w:val="002D2B85"/>
    <w:rsid w:val="002D521B"/>
    <w:rsid w:val="002D5FBC"/>
    <w:rsid w:val="002E137A"/>
    <w:rsid w:val="002E3C98"/>
    <w:rsid w:val="002F1D9E"/>
    <w:rsid w:val="00312C6D"/>
    <w:rsid w:val="00325007"/>
    <w:rsid w:val="00337A1A"/>
    <w:rsid w:val="00342237"/>
    <w:rsid w:val="0035683D"/>
    <w:rsid w:val="0036198B"/>
    <w:rsid w:val="003865A8"/>
    <w:rsid w:val="003A5A74"/>
    <w:rsid w:val="003B6FC1"/>
    <w:rsid w:val="003C1822"/>
    <w:rsid w:val="003C36AE"/>
    <w:rsid w:val="003F6865"/>
    <w:rsid w:val="003F7A34"/>
    <w:rsid w:val="00416151"/>
    <w:rsid w:val="00423BB1"/>
    <w:rsid w:val="00423CED"/>
    <w:rsid w:val="00430EB5"/>
    <w:rsid w:val="00433E3B"/>
    <w:rsid w:val="00435F9A"/>
    <w:rsid w:val="00451878"/>
    <w:rsid w:val="00452818"/>
    <w:rsid w:val="00462FAF"/>
    <w:rsid w:val="0048507F"/>
    <w:rsid w:val="00496193"/>
    <w:rsid w:val="004D10CC"/>
    <w:rsid w:val="004D7FE3"/>
    <w:rsid w:val="004E2CC4"/>
    <w:rsid w:val="004F1C15"/>
    <w:rsid w:val="004F4B83"/>
    <w:rsid w:val="004F4E84"/>
    <w:rsid w:val="004F5C55"/>
    <w:rsid w:val="005019C1"/>
    <w:rsid w:val="00512409"/>
    <w:rsid w:val="00514655"/>
    <w:rsid w:val="005146FF"/>
    <w:rsid w:val="00516285"/>
    <w:rsid w:val="005376DA"/>
    <w:rsid w:val="005465DD"/>
    <w:rsid w:val="00547A01"/>
    <w:rsid w:val="00550D10"/>
    <w:rsid w:val="0055624F"/>
    <w:rsid w:val="00556846"/>
    <w:rsid w:val="00564F66"/>
    <w:rsid w:val="005711FE"/>
    <w:rsid w:val="0057177D"/>
    <w:rsid w:val="005758C6"/>
    <w:rsid w:val="0058698D"/>
    <w:rsid w:val="00595A0C"/>
    <w:rsid w:val="005B60B7"/>
    <w:rsid w:val="005C429F"/>
    <w:rsid w:val="005E047B"/>
    <w:rsid w:val="005F0FDE"/>
    <w:rsid w:val="005F6E9A"/>
    <w:rsid w:val="005F7311"/>
    <w:rsid w:val="00605D22"/>
    <w:rsid w:val="00606407"/>
    <w:rsid w:val="00607F41"/>
    <w:rsid w:val="006125B0"/>
    <w:rsid w:val="00612ECF"/>
    <w:rsid w:val="0062068F"/>
    <w:rsid w:val="00631213"/>
    <w:rsid w:val="00647D06"/>
    <w:rsid w:val="00660802"/>
    <w:rsid w:val="00662782"/>
    <w:rsid w:val="006724E6"/>
    <w:rsid w:val="0067336F"/>
    <w:rsid w:val="00673714"/>
    <w:rsid w:val="00684FFB"/>
    <w:rsid w:val="00694CC3"/>
    <w:rsid w:val="006A29F8"/>
    <w:rsid w:val="006A788F"/>
    <w:rsid w:val="006B42F0"/>
    <w:rsid w:val="006C1A79"/>
    <w:rsid w:val="006C1E62"/>
    <w:rsid w:val="006D13FC"/>
    <w:rsid w:val="006D628C"/>
    <w:rsid w:val="006E6572"/>
    <w:rsid w:val="00713997"/>
    <w:rsid w:val="00723EB6"/>
    <w:rsid w:val="00733C7D"/>
    <w:rsid w:val="00745CF6"/>
    <w:rsid w:val="007541A8"/>
    <w:rsid w:val="00756302"/>
    <w:rsid w:val="00763CDA"/>
    <w:rsid w:val="00780D84"/>
    <w:rsid w:val="00783DB7"/>
    <w:rsid w:val="00787BD1"/>
    <w:rsid w:val="00797430"/>
    <w:rsid w:val="00797E4E"/>
    <w:rsid w:val="007A1E66"/>
    <w:rsid w:val="007A4E77"/>
    <w:rsid w:val="007C1D7D"/>
    <w:rsid w:val="007D0238"/>
    <w:rsid w:val="007D05E3"/>
    <w:rsid w:val="007D547B"/>
    <w:rsid w:val="007E255B"/>
    <w:rsid w:val="007F1030"/>
    <w:rsid w:val="008142A8"/>
    <w:rsid w:val="0081590F"/>
    <w:rsid w:val="00826CDB"/>
    <w:rsid w:val="0083091E"/>
    <w:rsid w:val="008337D6"/>
    <w:rsid w:val="00837381"/>
    <w:rsid w:val="008400C0"/>
    <w:rsid w:val="00846B31"/>
    <w:rsid w:val="008575DE"/>
    <w:rsid w:val="0086472C"/>
    <w:rsid w:val="00871019"/>
    <w:rsid w:val="0087120D"/>
    <w:rsid w:val="0087155A"/>
    <w:rsid w:val="00882B82"/>
    <w:rsid w:val="00883748"/>
    <w:rsid w:val="008B691B"/>
    <w:rsid w:val="008D4A94"/>
    <w:rsid w:val="008D5516"/>
    <w:rsid w:val="008E2C0D"/>
    <w:rsid w:val="008E5317"/>
    <w:rsid w:val="008E618B"/>
    <w:rsid w:val="009024E8"/>
    <w:rsid w:val="00912038"/>
    <w:rsid w:val="00921EF9"/>
    <w:rsid w:val="00951B55"/>
    <w:rsid w:val="00953333"/>
    <w:rsid w:val="00976D14"/>
    <w:rsid w:val="00977D46"/>
    <w:rsid w:val="0098054C"/>
    <w:rsid w:val="00983188"/>
    <w:rsid w:val="00983D98"/>
    <w:rsid w:val="00984D15"/>
    <w:rsid w:val="00991171"/>
    <w:rsid w:val="009C2B29"/>
    <w:rsid w:val="009C6849"/>
    <w:rsid w:val="009E481E"/>
    <w:rsid w:val="009E6C33"/>
    <w:rsid w:val="009F7BDC"/>
    <w:rsid w:val="00A06808"/>
    <w:rsid w:val="00A16DB3"/>
    <w:rsid w:val="00A3259F"/>
    <w:rsid w:val="00A3750C"/>
    <w:rsid w:val="00A409E4"/>
    <w:rsid w:val="00A41483"/>
    <w:rsid w:val="00A532C1"/>
    <w:rsid w:val="00A553A3"/>
    <w:rsid w:val="00A5644D"/>
    <w:rsid w:val="00A56640"/>
    <w:rsid w:val="00A6087E"/>
    <w:rsid w:val="00A75DEF"/>
    <w:rsid w:val="00A8696F"/>
    <w:rsid w:val="00A92684"/>
    <w:rsid w:val="00A92A2C"/>
    <w:rsid w:val="00A9651B"/>
    <w:rsid w:val="00A965FB"/>
    <w:rsid w:val="00A9795B"/>
    <w:rsid w:val="00AB502C"/>
    <w:rsid w:val="00AC7A3E"/>
    <w:rsid w:val="00AD26D2"/>
    <w:rsid w:val="00AE3BAE"/>
    <w:rsid w:val="00AE5F33"/>
    <w:rsid w:val="00AF13A5"/>
    <w:rsid w:val="00AF5533"/>
    <w:rsid w:val="00B022D2"/>
    <w:rsid w:val="00B03EA9"/>
    <w:rsid w:val="00B050A9"/>
    <w:rsid w:val="00B15FCA"/>
    <w:rsid w:val="00B23D22"/>
    <w:rsid w:val="00B26A16"/>
    <w:rsid w:val="00B304E2"/>
    <w:rsid w:val="00B479F2"/>
    <w:rsid w:val="00B52E66"/>
    <w:rsid w:val="00B53BA3"/>
    <w:rsid w:val="00B63675"/>
    <w:rsid w:val="00B92B46"/>
    <w:rsid w:val="00B97329"/>
    <w:rsid w:val="00BC0D19"/>
    <w:rsid w:val="00BC20AF"/>
    <w:rsid w:val="00BD4AD8"/>
    <w:rsid w:val="00BD6CFF"/>
    <w:rsid w:val="00BD7A55"/>
    <w:rsid w:val="00BE0A3E"/>
    <w:rsid w:val="00BE1B46"/>
    <w:rsid w:val="00BE6AAC"/>
    <w:rsid w:val="00BF09A5"/>
    <w:rsid w:val="00BF58FF"/>
    <w:rsid w:val="00BF7E1E"/>
    <w:rsid w:val="00C01529"/>
    <w:rsid w:val="00C06E48"/>
    <w:rsid w:val="00C21B83"/>
    <w:rsid w:val="00C25B93"/>
    <w:rsid w:val="00C33F6A"/>
    <w:rsid w:val="00C42D3E"/>
    <w:rsid w:val="00C60A9B"/>
    <w:rsid w:val="00C8040E"/>
    <w:rsid w:val="00C84FD0"/>
    <w:rsid w:val="00C93607"/>
    <w:rsid w:val="00C94858"/>
    <w:rsid w:val="00C9599C"/>
    <w:rsid w:val="00CC3D81"/>
    <w:rsid w:val="00CC5925"/>
    <w:rsid w:val="00CE47D9"/>
    <w:rsid w:val="00CF45DD"/>
    <w:rsid w:val="00D079C0"/>
    <w:rsid w:val="00D106CA"/>
    <w:rsid w:val="00D11D85"/>
    <w:rsid w:val="00D13A10"/>
    <w:rsid w:val="00D14025"/>
    <w:rsid w:val="00D23C28"/>
    <w:rsid w:val="00D26FFB"/>
    <w:rsid w:val="00D356DD"/>
    <w:rsid w:val="00D43167"/>
    <w:rsid w:val="00D4693A"/>
    <w:rsid w:val="00D473B4"/>
    <w:rsid w:val="00D565CE"/>
    <w:rsid w:val="00D625E7"/>
    <w:rsid w:val="00D641F0"/>
    <w:rsid w:val="00D668E5"/>
    <w:rsid w:val="00D8030B"/>
    <w:rsid w:val="00D81CFE"/>
    <w:rsid w:val="00D845EE"/>
    <w:rsid w:val="00DA10D6"/>
    <w:rsid w:val="00DA2176"/>
    <w:rsid w:val="00DC5223"/>
    <w:rsid w:val="00DE4C08"/>
    <w:rsid w:val="00DE628E"/>
    <w:rsid w:val="00DF14AD"/>
    <w:rsid w:val="00E51AC4"/>
    <w:rsid w:val="00E55330"/>
    <w:rsid w:val="00E67B3C"/>
    <w:rsid w:val="00E67D52"/>
    <w:rsid w:val="00E80F01"/>
    <w:rsid w:val="00E81440"/>
    <w:rsid w:val="00E918CC"/>
    <w:rsid w:val="00E91D41"/>
    <w:rsid w:val="00E954AF"/>
    <w:rsid w:val="00EA5E1E"/>
    <w:rsid w:val="00EB1F3A"/>
    <w:rsid w:val="00EB34E9"/>
    <w:rsid w:val="00EB6C00"/>
    <w:rsid w:val="00EE32F6"/>
    <w:rsid w:val="00EF201F"/>
    <w:rsid w:val="00EF5B9E"/>
    <w:rsid w:val="00EF6DAC"/>
    <w:rsid w:val="00F03D48"/>
    <w:rsid w:val="00F04DBF"/>
    <w:rsid w:val="00F04F8B"/>
    <w:rsid w:val="00F1564E"/>
    <w:rsid w:val="00F25AED"/>
    <w:rsid w:val="00F72EC7"/>
    <w:rsid w:val="00F85D87"/>
    <w:rsid w:val="00FA0C01"/>
    <w:rsid w:val="00FA4453"/>
    <w:rsid w:val="00FA496D"/>
    <w:rsid w:val="00FE59B5"/>
    <w:rsid w:val="00FF5CD2"/>
    <w:rsid w:val="00FF6BC8"/>
    <w:rsid w:val="00FF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00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 Знак, Знак Знак Знак,Знак Знак Знак Знак Знак"/>
    <w:basedOn w:val="a"/>
    <w:link w:val="a4"/>
    <w:uiPriority w:val="99"/>
    <w:unhideWhenUsed/>
    <w:qFormat/>
    <w:rsid w:val="00991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qFormat/>
    <w:rsid w:val="0025244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5">
    <w:name w:val="Основной текст_"/>
    <w:link w:val="5"/>
    <w:locked/>
    <w:rsid w:val="00984D15"/>
    <w:rPr>
      <w:sz w:val="25"/>
      <w:szCs w:val="25"/>
      <w:shd w:val="clear" w:color="auto" w:fill="FFFFFF"/>
    </w:rPr>
  </w:style>
  <w:style w:type="paragraph" w:customStyle="1" w:styleId="5">
    <w:name w:val="Основной текст5"/>
    <w:basedOn w:val="a"/>
    <w:link w:val="a5"/>
    <w:rsid w:val="00984D15"/>
    <w:pPr>
      <w:widowControl w:val="0"/>
      <w:shd w:val="clear" w:color="auto" w:fill="FFFFFF"/>
      <w:spacing w:after="0" w:line="298" w:lineRule="exact"/>
      <w:jc w:val="both"/>
    </w:pPr>
    <w:rPr>
      <w:sz w:val="25"/>
      <w:szCs w:val="25"/>
    </w:rPr>
  </w:style>
  <w:style w:type="paragraph" w:styleId="a6">
    <w:name w:val="No Spacing"/>
    <w:link w:val="a7"/>
    <w:uiPriority w:val="1"/>
    <w:qFormat/>
    <w:rsid w:val="00B52E66"/>
    <w:pPr>
      <w:spacing w:after="0" w:line="240" w:lineRule="auto"/>
    </w:pPr>
  </w:style>
  <w:style w:type="paragraph" w:styleId="a8">
    <w:name w:val="List Paragraph"/>
    <w:basedOn w:val="a"/>
    <w:link w:val="a9"/>
    <w:uiPriority w:val="34"/>
    <w:qFormat/>
    <w:rsid w:val="00AE3BAE"/>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a9">
    <w:name w:val="Абзац списка Знак"/>
    <w:link w:val="a8"/>
    <w:uiPriority w:val="34"/>
    <w:locked/>
    <w:rsid w:val="00AE3BAE"/>
    <w:rPr>
      <w:rFonts w:ascii="Times New Roman" w:eastAsia="Times New Roman" w:hAnsi="Times New Roman" w:cs="Times New Roman"/>
      <w:sz w:val="24"/>
      <w:szCs w:val="24"/>
      <w:lang w:eastAsia="ar-SA"/>
    </w:rPr>
  </w:style>
  <w:style w:type="paragraph" w:styleId="aa">
    <w:name w:val="Body Text Indent"/>
    <w:basedOn w:val="a"/>
    <w:link w:val="ab"/>
    <w:rsid w:val="009C2B2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0"/>
    <w:link w:val="aa"/>
    <w:rsid w:val="009C2B29"/>
    <w:rPr>
      <w:rFonts w:ascii="Times New Roman" w:eastAsia="Times New Roman" w:hAnsi="Times New Roman" w:cs="Times New Roman"/>
      <w:sz w:val="24"/>
      <w:szCs w:val="24"/>
      <w:lang w:eastAsia="ar-SA"/>
    </w:rPr>
  </w:style>
  <w:style w:type="character" w:customStyle="1" w:styleId="11">
    <w:name w:val="Основной текст1"/>
    <w:rsid w:val="00B304E2"/>
    <w:rPr>
      <w:color w:val="000000"/>
      <w:spacing w:val="3"/>
      <w:w w:val="100"/>
      <w:position w:val="0"/>
      <w:sz w:val="21"/>
      <w:szCs w:val="21"/>
      <w:shd w:val="clear" w:color="auto" w:fill="FFFFFF"/>
      <w:lang w:val="ru-RU"/>
    </w:rPr>
  </w:style>
  <w:style w:type="paragraph" w:styleId="ac">
    <w:name w:val="Title"/>
    <w:basedOn w:val="a"/>
    <w:link w:val="ad"/>
    <w:qFormat/>
    <w:rsid w:val="00B304E2"/>
    <w:pPr>
      <w:spacing w:before="240" w:after="60" w:line="240" w:lineRule="auto"/>
      <w:jc w:val="center"/>
      <w:outlineLvl w:val="0"/>
    </w:pPr>
    <w:rPr>
      <w:rFonts w:ascii="Arial" w:eastAsia="Times New Roman" w:hAnsi="Arial" w:cs="Arial"/>
      <w:b/>
      <w:bCs/>
      <w:kern w:val="28"/>
      <w:sz w:val="32"/>
      <w:szCs w:val="32"/>
    </w:rPr>
  </w:style>
  <w:style w:type="character" w:customStyle="1" w:styleId="ad">
    <w:name w:val="Название Знак"/>
    <w:basedOn w:val="a0"/>
    <w:link w:val="ac"/>
    <w:rsid w:val="00B304E2"/>
    <w:rPr>
      <w:rFonts w:ascii="Arial" w:eastAsia="Times New Roman" w:hAnsi="Arial" w:cs="Arial"/>
      <w:b/>
      <w:bCs/>
      <w:kern w:val="28"/>
      <w:sz w:val="32"/>
      <w:szCs w:val="32"/>
      <w:lang w:eastAsia="ru-RU"/>
    </w:rPr>
  </w:style>
  <w:style w:type="character" w:customStyle="1" w:styleId="a4">
    <w:name w:val="Обычный (веб) Знак"/>
    <w:aliases w:val="Обычный (Web)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Знак Знак Знак Знак"/>
    <w:link w:val="a3"/>
    <w:uiPriority w:val="99"/>
    <w:locked/>
    <w:rsid w:val="00B304E2"/>
    <w:rPr>
      <w:rFonts w:ascii="Times New Roman" w:eastAsia="Times New Roman" w:hAnsi="Times New Roman" w:cs="Times New Roman"/>
      <w:sz w:val="24"/>
      <w:szCs w:val="24"/>
      <w:lang w:eastAsia="ru-RU"/>
    </w:rPr>
  </w:style>
  <w:style w:type="paragraph" w:customStyle="1" w:styleId="12">
    <w:name w:val="Обычный1"/>
    <w:rsid w:val="00B304E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andard">
    <w:name w:val="Standard"/>
    <w:rsid w:val="00EF201F"/>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table" w:styleId="ae">
    <w:name w:val="Table Grid"/>
    <w:basedOn w:val="a1"/>
    <w:uiPriority w:val="59"/>
    <w:rsid w:val="009E4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6"/>
    <w:uiPriority w:val="1"/>
    <w:qFormat/>
    <w:locked/>
    <w:rsid w:val="00DA10D6"/>
  </w:style>
  <w:style w:type="paragraph" w:customStyle="1" w:styleId="Default">
    <w:name w:val="Default"/>
    <w:uiPriority w:val="99"/>
    <w:rsid w:val="00DA10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List"/>
    <w:basedOn w:val="a"/>
    <w:uiPriority w:val="99"/>
    <w:unhideWhenUsed/>
    <w:rsid w:val="00055E68"/>
    <w:pPr>
      <w:spacing w:after="0" w:line="240" w:lineRule="auto"/>
      <w:ind w:left="283" w:hanging="283"/>
    </w:pPr>
    <w:rPr>
      <w:rFonts w:ascii="Times New Roman" w:eastAsia="Times New Roman" w:hAnsi="Times New Roman" w:cs="Times New Roman"/>
      <w:sz w:val="24"/>
      <w:szCs w:val="24"/>
    </w:rPr>
  </w:style>
  <w:style w:type="paragraph" w:customStyle="1" w:styleId="3">
    <w:name w:val="Основной текст3"/>
    <w:basedOn w:val="a"/>
    <w:rsid w:val="00797E4E"/>
    <w:pPr>
      <w:widowControl w:val="0"/>
      <w:shd w:val="clear" w:color="auto" w:fill="FFFFFF"/>
      <w:spacing w:before="1680" w:after="0" w:line="470" w:lineRule="exact"/>
      <w:jc w:val="both"/>
    </w:pPr>
    <w:rPr>
      <w:rFonts w:ascii="Times New Roman" w:eastAsia="Times New Roman" w:hAnsi="Times New Roman" w:cs="Times New Roman"/>
      <w:spacing w:val="6"/>
      <w:sz w:val="23"/>
      <w:szCs w:val="23"/>
    </w:rPr>
  </w:style>
  <w:style w:type="character" w:customStyle="1" w:styleId="10">
    <w:name w:val="Заголовок 1 Знак"/>
    <w:basedOn w:val="a0"/>
    <w:link w:val="1"/>
    <w:uiPriority w:val="9"/>
    <w:rsid w:val="008400C0"/>
    <w:rPr>
      <w:rFonts w:ascii="Times New Roman" w:eastAsia="Times New Roman" w:hAnsi="Times New Roman" w:cs="Times New Roman"/>
      <w:b/>
      <w:bCs/>
      <w:kern w:val="36"/>
      <w:sz w:val="48"/>
      <w:szCs w:val="48"/>
    </w:rPr>
  </w:style>
  <w:style w:type="character" w:customStyle="1" w:styleId="c3">
    <w:name w:val="c3"/>
    <w:basedOn w:val="a0"/>
    <w:rsid w:val="008400C0"/>
  </w:style>
  <w:style w:type="character" w:styleId="af0">
    <w:name w:val="Hyperlink"/>
    <w:basedOn w:val="a0"/>
    <w:uiPriority w:val="99"/>
    <w:unhideWhenUsed/>
    <w:rsid w:val="008400C0"/>
    <w:rPr>
      <w:color w:val="0000FF"/>
      <w:u w:val="single"/>
    </w:rPr>
  </w:style>
  <w:style w:type="character" w:customStyle="1" w:styleId="2">
    <w:name w:val="Основной текст (2)_"/>
    <w:basedOn w:val="a0"/>
    <w:link w:val="20"/>
    <w:locked/>
    <w:rsid w:val="008400C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8400C0"/>
    <w:pPr>
      <w:widowControl w:val="0"/>
      <w:shd w:val="clear" w:color="auto" w:fill="FFFFFF"/>
      <w:spacing w:after="120" w:line="353" w:lineRule="exact"/>
      <w:ind w:hanging="320"/>
    </w:pPr>
    <w:rPr>
      <w:rFonts w:ascii="Times New Roman" w:eastAsia="Times New Roman" w:hAnsi="Times New Roman" w:cs="Times New Roman"/>
      <w:sz w:val="26"/>
      <w:szCs w:val="26"/>
    </w:rPr>
  </w:style>
  <w:style w:type="paragraph" w:styleId="af1">
    <w:name w:val="Plain Text"/>
    <w:basedOn w:val="a"/>
    <w:link w:val="af2"/>
    <w:unhideWhenUsed/>
    <w:rsid w:val="007D547B"/>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7D547B"/>
    <w:rPr>
      <w:rFonts w:ascii="Courier New" w:eastAsia="Times New Roman" w:hAnsi="Courier New" w:cs="Times New Roman"/>
      <w:sz w:val="20"/>
      <w:szCs w:val="20"/>
    </w:rPr>
  </w:style>
  <w:style w:type="character" w:styleId="af3">
    <w:name w:val="Strong"/>
    <w:uiPriority w:val="22"/>
    <w:qFormat/>
    <w:rsid w:val="007D547B"/>
    <w:rPr>
      <w:b/>
      <w:bCs/>
    </w:rPr>
  </w:style>
  <w:style w:type="paragraph" w:styleId="af4">
    <w:name w:val="Balloon Text"/>
    <w:basedOn w:val="a"/>
    <w:link w:val="af5"/>
    <w:uiPriority w:val="99"/>
    <w:semiHidden/>
    <w:unhideWhenUsed/>
    <w:rsid w:val="007D547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D547B"/>
    <w:rPr>
      <w:rFonts w:ascii="Tahoma" w:hAnsi="Tahoma" w:cs="Tahoma"/>
      <w:sz w:val="16"/>
      <w:szCs w:val="16"/>
    </w:rPr>
  </w:style>
  <w:style w:type="paragraph" w:customStyle="1" w:styleId="ConsPlusNormal">
    <w:name w:val="ConsPlusNormal"/>
    <w:rsid w:val="00EB1F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3">
    <w:name w:val="Абзац списка1"/>
    <w:basedOn w:val="a"/>
    <w:rsid w:val="0018546A"/>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00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 Знак, Знак Знак Знак,Знак Знак Знак Знак Знак"/>
    <w:basedOn w:val="a"/>
    <w:link w:val="a4"/>
    <w:uiPriority w:val="99"/>
    <w:unhideWhenUsed/>
    <w:qFormat/>
    <w:rsid w:val="00991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qFormat/>
    <w:rsid w:val="0025244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5">
    <w:name w:val="Основной текст_"/>
    <w:link w:val="5"/>
    <w:locked/>
    <w:rsid w:val="00984D15"/>
    <w:rPr>
      <w:sz w:val="25"/>
      <w:szCs w:val="25"/>
      <w:shd w:val="clear" w:color="auto" w:fill="FFFFFF"/>
    </w:rPr>
  </w:style>
  <w:style w:type="paragraph" w:customStyle="1" w:styleId="5">
    <w:name w:val="Основной текст5"/>
    <w:basedOn w:val="a"/>
    <w:link w:val="a5"/>
    <w:rsid w:val="00984D15"/>
    <w:pPr>
      <w:widowControl w:val="0"/>
      <w:shd w:val="clear" w:color="auto" w:fill="FFFFFF"/>
      <w:spacing w:after="0" w:line="298" w:lineRule="exact"/>
      <w:jc w:val="both"/>
    </w:pPr>
    <w:rPr>
      <w:sz w:val="25"/>
      <w:szCs w:val="25"/>
    </w:rPr>
  </w:style>
  <w:style w:type="paragraph" w:styleId="a6">
    <w:name w:val="No Spacing"/>
    <w:link w:val="a7"/>
    <w:uiPriority w:val="1"/>
    <w:qFormat/>
    <w:rsid w:val="00B52E66"/>
    <w:pPr>
      <w:spacing w:after="0" w:line="240" w:lineRule="auto"/>
    </w:pPr>
  </w:style>
  <w:style w:type="paragraph" w:styleId="a8">
    <w:name w:val="List Paragraph"/>
    <w:basedOn w:val="a"/>
    <w:link w:val="a9"/>
    <w:uiPriority w:val="34"/>
    <w:qFormat/>
    <w:rsid w:val="00AE3BAE"/>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a9">
    <w:name w:val="Абзац списка Знак"/>
    <w:link w:val="a8"/>
    <w:uiPriority w:val="34"/>
    <w:locked/>
    <w:rsid w:val="00AE3BAE"/>
    <w:rPr>
      <w:rFonts w:ascii="Times New Roman" w:eastAsia="Times New Roman" w:hAnsi="Times New Roman" w:cs="Times New Roman"/>
      <w:sz w:val="24"/>
      <w:szCs w:val="24"/>
      <w:lang w:eastAsia="ar-SA"/>
    </w:rPr>
  </w:style>
  <w:style w:type="paragraph" w:styleId="aa">
    <w:name w:val="Body Text Indent"/>
    <w:basedOn w:val="a"/>
    <w:link w:val="ab"/>
    <w:rsid w:val="009C2B2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0"/>
    <w:link w:val="aa"/>
    <w:rsid w:val="009C2B29"/>
    <w:rPr>
      <w:rFonts w:ascii="Times New Roman" w:eastAsia="Times New Roman" w:hAnsi="Times New Roman" w:cs="Times New Roman"/>
      <w:sz w:val="24"/>
      <w:szCs w:val="24"/>
      <w:lang w:eastAsia="ar-SA"/>
    </w:rPr>
  </w:style>
  <w:style w:type="character" w:customStyle="1" w:styleId="11">
    <w:name w:val="Основной текст1"/>
    <w:rsid w:val="00B304E2"/>
    <w:rPr>
      <w:color w:val="000000"/>
      <w:spacing w:val="3"/>
      <w:w w:val="100"/>
      <w:position w:val="0"/>
      <w:sz w:val="21"/>
      <w:szCs w:val="21"/>
      <w:shd w:val="clear" w:color="auto" w:fill="FFFFFF"/>
      <w:lang w:val="ru-RU"/>
    </w:rPr>
  </w:style>
  <w:style w:type="paragraph" w:styleId="ac">
    <w:name w:val="Title"/>
    <w:basedOn w:val="a"/>
    <w:link w:val="ad"/>
    <w:qFormat/>
    <w:rsid w:val="00B304E2"/>
    <w:pPr>
      <w:spacing w:before="240" w:after="60" w:line="240" w:lineRule="auto"/>
      <w:jc w:val="center"/>
      <w:outlineLvl w:val="0"/>
    </w:pPr>
    <w:rPr>
      <w:rFonts w:ascii="Arial" w:eastAsia="Times New Roman" w:hAnsi="Arial" w:cs="Arial"/>
      <w:b/>
      <w:bCs/>
      <w:kern w:val="28"/>
      <w:sz w:val="32"/>
      <w:szCs w:val="32"/>
    </w:rPr>
  </w:style>
  <w:style w:type="character" w:customStyle="1" w:styleId="ad">
    <w:name w:val="Название Знак"/>
    <w:basedOn w:val="a0"/>
    <w:link w:val="ac"/>
    <w:rsid w:val="00B304E2"/>
    <w:rPr>
      <w:rFonts w:ascii="Arial" w:eastAsia="Times New Roman" w:hAnsi="Arial" w:cs="Arial"/>
      <w:b/>
      <w:bCs/>
      <w:kern w:val="28"/>
      <w:sz w:val="32"/>
      <w:szCs w:val="32"/>
      <w:lang w:eastAsia="ru-RU"/>
    </w:rPr>
  </w:style>
  <w:style w:type="character" w:customStyle="1" w:styleId="a4">
    <w:name w:val="Обычный (веб) Знак"/>
    <w:aliases w:val="Обычный (Web)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Знак Знак Знак Знак"/>
    <w:link w:val="a3"/>
    <w:uiPriority w:val="99"/>
    <w:locked/>
    <w:rsid w:val="00B304E2"/>
    <w:rPr>
      <w:rFonts w:ascii="Times New Roman" w:eastAsia="Times New Roman" w:hAnsi="Times New Roman" w:cs="Times New Roman"/>
      <w:sz w:val="24"/>
      <w:szCs w:val="24"/>
      <w:lang w:eastAsia="ru-RU"/>
    </w:rPr>
  </w:style>
  <w:style w:type="paragraph" w:customStyle="1" w:styleId="12">
    <w:name w:val="Обычный1"/>
    <w:rsid w:val="00B304E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andard">
    <w:name w:val="Standard"/>
    <w:rsid w:val="00EF201F"/>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table" w:styleId="ae">
    <w:name w:val="Table Grid"/>
    <w:basedOn w:val="a1"/>
    <w:uiPriority w:val="59"/>
    <w:rsid w:val="009E4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6"/>
    <w:uiPriority w:val="1"/>
    <w:qFormat/>
    <w:locked/>
    <w:rsid w:val="00DA10D6"/>
  </w:style>
  <w:style w:type="paragraph" w:customStyle="1" w:styleId="Default">
    <w:name w:val="Default"/>
    <w:uiPriority w:val="99"/>
    <w:rsid w:val="00DA10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List"/>
    <w:basedOn w:val="a"/>
    <w:uiPriority w:val="99"/>
    <w:unhideWhenUsed/>
    <w:rsid w:val="00055E68"/>
    <w:pPr>
      <w:spacing w:after="0" w:line="240" w:lineRule="auto"/>
      <w:ind w:left="283" w:hanging="283"/>
    </w:pPr>
    <w:rPr>
      <w:rFonts w:ascii="Times New Roman" w:eastAsia="Times New Roman" w:hAnsi="Times New Roman" w:cs="Times New Roman"/>
      <w:sz w:val="24"/>
      <w:szCs w:val="24"/>
    </w:rPr>
  </w:style>
  <w:style w:type="paragraph" w:customStyle="1" w:styleId="3">
    <w:name w:val="Основной текст3"/>
    <w:basedOn w:val="a"/>
    <w:rsid w:val="00797E4E"/>
    <w:pPr>
      <w:widowControl w:val="0"/>
      <w:shd w:val="clear" w:color="auto" w:fill="FFFFFF"/>
      <w:spacing w:before="1680" w:after="0" w:line="470" w:lineRule="exact"/>
      <w:jc w:val="both"/>
    </w:pPr>
    <w:rPr>
      <w:rFonts w:ascii="Times New Roman" w:eastAsia="Times New Roman" w:hAnsi="Times New Roman" w:cs="Times New Roman"/>
      <w:spacing w:val="6"/>
      <w:sz w:val="23"/>
      <w:szCs w:val="23"/>
    </w:rPr>
  </w:style>
  <w:style w:type="character" w:customStyle="1" w:styleId="10">
    <w:name w:val="Заголовок 1 Знак"/>
    <w:basedOn w:val="a0"/>
    <w:link w:val="1"/>
    <w:uiPriority w:val="9"/>
    <w:rsid w:val="008400C0"/>
    <w:rPr>
      <w:rFonts w:ascii="Times New Roman" w:eastAsia="Times New Roman" w:hAnsi="Times New Roman" w:cs="Times New Roman"/>
      <w:b/>
      <w:bCs/>
      <w:kern w:val="36"/>
      <w:sz w:val="48"/>
      <w:szCs w:val="48"/>
    </w:rPr>
  </w:style>
  <w:style w:type="character" w:customStyle="1" w:styleId="c3">
    <w:name w:val="c3"/>
    <w:basedOn w:val="a0"/>
    <w:rsid w:val="008400C0"/>
  </w:style>
  <w:style w:type="character" w:styleId="af0">
    <w:name w:val="Hyperlink"/>
    <w:basedOn w:val="a0"/>
    <w:uiPriority w:val="99"/>
    <w:unhideWhenUsed/>
    <w:rsid w:val="008400C0"/>
    <w:rPr>
      <w:color w:val="0000FF"/>
      <w:u w:val="single"/>
    </w:rPr>
  </w:style>
  <w:style w:type="character" w:customStyle="1" w:styleId="2">
    <w:name w:val="Основной текст (2)_"/>
    <w:basedOn w:val="a0"/>
    <w:link w:val="20"/>
    <w:locked/>
    <w:rsid w:val="008400C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8400C0"/>
    <w:pPr>
      <w:widowControl w:val="0"/>
      <w:shd w:val="clear" w:color="auto" w:fill="FFFFFF"/>
      <w:spacing w:after="120" w:line="353" w:lineRule="exact"/>
      <w:ind w:hanging="320"/>
    </w:pPr>
    <w:rPr>
      <w:rFonts w:ascii="Times New Roman" w:eastAsia="Times New Roman" w:hAnsi="Times New Roman" w:cs="Times New Roman"/>
      <w:sz w:val="26"/>
      <w:szCs w:val="26"/>
    </w:rPr>
  </w:style>
  <w:style w:type="paragraph" w:styleId="af1">
    <w:name w:val="Plain Text"/>
    <w:basedOn w:val="a"/>
    <w:link w:val="af2"/>
    <w:unhideWhenUsed/>
    <w:rsid w:val="007D547B"/>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7D547B"/>
    <w:rPr>
      <w:rFonts w:ascii="Courier New" w:eastAsia="Times New Roman" w:hAnsi="Courier New" w:cs="Times New Roman"/>
      <w:sz w:val="20"/>
      <w:szCs w:val="20"/>
    </w:rPr>
  </w:style>
  <w:style w:type="character" w:styleId="af3">
    <w:name w:val="Strong"/>
    <w:uiPriority w:val="22"/>
    <w:qFormat/>
    <w:rsid w:val="007D547B"/>
    <w:rPr>
      <w:b/>
      <w:bCs/>
    </w:rPr>
  </w:style>
  <w:style w:type="paragraph" w:styleId="af4">
    <w:name w:val="Balloon Text"/>
    <w:basedOn w:val="a"/>
    <w:link w:val="af5"/>
    <w:uiPriority w:val="99"/>
    <w:semiHidden/>
    <w:unhideWhenUsed/>
    <w:rsid w:val="007D547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D547B"/>
    <w:rPr>
      <w:rFonts w:ascii="Tahoma" w:hAnsi="Tahoma" w:cs="Tahoma"/>
      <w:sz w:val="16"/>
      <w:szCs w:val="16"/>
    </w:rPr>
  </w:style>
  <w:style w:type="paragraph" w:customStyle="1" w:styleId="ConsPlusNormal">
    <w:name w:val="ConsPlusNormal"/>
    <w:rsid w:val="00EB1F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3">
    <w:name w:val="Абзац списка1"/>
    <w:basedOn w:val="a"/>
    <w:rsid w:val="0018546A"/>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9168">
      <w:bodyDiv w:val="1"/>
      <w:marLeft w:val="0"/>
      <w:marRight w:val="0"/>
      <w:marTop w:val="0"/>
      <w:marBottom w:val="0"/>
      <w:divBdr>
        <w:top w:val="none" w:sz="0" w:space="0" w:color="auto"/>
        <w:left w:val="none" w:sz="0" w:space="0" w:color="auto"/>
        <w:bottom w:val="none" w:sz="0" w:space="0" w:color="auto"/>
        <w:right w:val="none" w:sz="0" w:space="0" w:color="auto"/>
      </w:divBdr>
    </w:div>
    <w:div w:id="143402287">
      <w:bodyDiv w:val="1"/>
      <w:marLeft w:val="0"/>
      <w:marRight w:val="0"/>
      <w:marTop w:val="0"/>
      <w:marBottom w:val="0"/>
      <w:divBdr>
        <w:top w:val="none" w:sz="0" w:space="0" w:color="auto"/>
        <w:left w:val="none" w:sz="0" w:space="0" w:color="auto"/>
        <w:bottom w:val="none" w:sz="0" w:space="0" w:color="auto"/>
        <w:right w:val="none" w:sz="0" w:space="0" w:color="auto"/>
      </w:divBdr>
    </w:div>
    <w:div w:id="917208742">
      <w:bodyDiv w:val="1"/>
      <w:marLeft w:val="0"/>
      <w:marRight w:val="0"/>
      <w:marTop w:val="0"/>
      <w:marBottom w:val="0"/>
      <w:divBdr>
        <w:top w:val="none" w:sz="0" w:space="0" w:color="auto"/>
        <w:left w:val="none" w:sz="0" w:space="0" w:color="auto"/>
        <w:bottom w:val="none" w:sz="0" w:space="0" w:color="auto"/>
        <w:right w:val="none" w:sz="0" w:space="0" w:color="auto"/>
      </w:divBdr>
      <w:divsChild>
        <w:div w:id="672296140">
          <w:marLeft w:val="979"/>
          <w:marRight w:val="0"/>
          <w:marTop w:val="65"/>
          <w:marBottom w:val="0"/>
          <w:divBdr>
            <w:top w:val="none" w:sz="0" w:space="0" w:color="auto"/>
            <w:left w:val="none" w:sz="0" w:space="0" w:color="auto"/>
            <w:bottom w:val="none" w:sz="0" w:space="0" w:color="auto"/>
            <w:right w:val="none" w:sz="0" w:space="0" w:color="auto"/>
          </w:divBdr>
        </w:div>
        <w:div w:id="1780637160">
          <w:marLeft w:val="979"/>
          <w:marRight w:val="0"/>
          <w:marTop w:val="65"/>
          <w:marBottom w:val="0"/>
          <w:divBdr>
            <w:top w:val="none" w:sz="0" w:space="0" w:color="auto"/>
            <w:left w:val="none" w:sz="0" w:space="0" w:color="auto"/>
            <w:bottom w:val="none" w:sz="0" w:space="0" w:color="auto"/>
            <w:right w:val="none" w:sz="0" w:space="0" w:color="auto"/>
          </w:divBdr>
        </w:div>
        <w:div w:id="527372391">
          <w:marLeft w:val="979"/>
          <w:marRight w:val="0"/>
          <w:marTop w:val="65"/>
          <w:marBottom w:val="0"/>
          <w:divBdr>
            <w:top w:val="none" w:sz="0" w:space="0" w:color="auto"/>
            <w:left w:val="none" w:sz="0" w:space="0" w:color="auto"/>
            <w:bottom w:val="none" w:sz="0" w:space="0" w:color="auto"/>
            <w:right w:val="none" w:sz="0" w:space="0" w:color="auto"/>
          </w:divBdr>
        </w:div>
        <w:div w:id="1250122480">
          <w:marLeft w:val="979"/>
          <w:marRight w:val="0"/>
          <w:marTop w:val="65"/>
          <w:marBottom w:val="0"/>
          <w:divBdr>
            <w:top w:val="none" w:sz="0" w:space="0" w:color="auto"/>
            <w:left w:val="none" w:sz="0" w:space="0" w:color="auto"/>
            <w:bottom w:val="none" w:sz="0" w:space="0" w:color="auto"/>
            <w:right w:val="none" w:sz="0" w:space="0" w:color="auto"/>
          </w:divBdr>
        </w:div>
        <w:div w:id="1283733905">
          <w:marLeft w:val="979"/>
          <w:marRight w:val="0"/>
          <w:marTop w:val="65"/>
          <w:marBottom w:val="0"/>
          <w:divBdr>
            <w:top w:val="none" w:sz="0" w:space="0" w:color="auto"/>
            <w:left w:val="none" w:sz="0" w:space="0" w:color="auto"/>
            <w:bottom w:val="none" w:sz="0" w:space="0" w:color="auto"/>
            <w:right w:val="none" w:sz="0" w:space="0" w:color="auto"/>
          </w:divBdr>
        </w:div>
        <w:div w:id="159977445">
          <w:marLeft w:val="979"/>
          <w:marRight w:val="0"/>
          <w:marTop w:val="65"/>
          <w:marBottom w:val="0"/>
          <w:divBdr>
            <w:top w:val="none" w:sz="0" w:space="0" w:color="auto"/>
            <w:left w:val="none" w:sz="0" w:space="0" w:color="auto"/>
            <w:bottom w:val="none" w:sz="0" w:space="0" w:color="auto"/>
            <w:right w:val="none" w:sz="0" w:space="0" w:color="auto"/>
          </w:divBdr>
        </w:div>
        <w:div w:id="1188252959">
          <w:marLeft w:val="979"/>
          <w:marRight w:val="0"/>
          <w:marTop w:val="65"/>
          <w:marBottom w:val="0"/>
          <w:divBdr>
            <w:top w:val="none" w:sz="0" w:space="0" w:color="auto"/>
            <w:left w:val="none" w:sz="0" w:space="0" w:color="auto"/>
            <w:bottom w:val="none" w:sz="0" w:space="0" w:color="auto"/>
            <w:right w:val="none" w:sz="0" w:space="0" w:color="auto"/>
          </w:divBdr>
        </w:div>
        <w:div w:id="962231983">
          <w:marLeft w:val="979"/>
          <w:marRight w:val="0"/>
          <w:marTop w:val="65"/>
          <w:marBottom w:val="0"/>
          <w:divBdr>
            <w:top w:val="none" w:sz="0" w:space="0" w:color="auto"/>
            <w:left w:val="none" w:sz="0" w:space="0" w:color="auto"/>
            <w:bottom w:val="none" w:sz="0" w:space="0" w:color="auto"/>
            <w:right w:val="none" w:sz="0" w:space="0" w:color="auto"/>
          </w:divBdr>
        </w:div>
      </w:divsChild>
    </w:div>
    <w:div w:id="1748845974">
      <w:bodyDiv w:val="1"/>
      <w:marLeft w:val="0"/>
      <w:marRight w:val="0"/>
      <w:marTop w:val="0"/>
      <w:marBottom w:val="0"/>
      <w:divBdr>
        <w:top w:val="none" w:sz="0" w:space="0" w:color="auto"/>
        <w:left w:val="none" w:sz="0" w:space="0" w:color="auto"/>
        <w:bottom w:val="none" w:sz="0" w:space="0" w:color="auto"/>
        <w:right w:val="none" w:sz="0" w:space="0" w:color="auto"/>
      </w:divBdr>
    </w:div>
    <w:div w:id="1767311063">
      <w:bodyDiv w:val="1"/>
      <w:marLeft w:val="0"/>
      <w:marRight w:val="0"/>
      <w:marTop w:val="0"/>
      <w:marBottom w:val="0"/>
      <w:divBdr>
        <w:top w:val="none" w:sz="0" w:space="0" w:color="auto"/>
        <w:left w:val="none" w:sz="0" w:space="0" w:color="auto"/>
        <w:bottom w:val="none" w:sz="0" w:space="0" w:color="auto"/>
        <w:right w:val="none" w:sz="0" w:space="0" w:color="auto"/>
      </w:divBdr>
    </w:div>
    <w:div w:id="210842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sdod.buryatschool.ru/site/pub?id=482"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22660-98C9-4169-8627-79A052B2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9557</Words>
  <Characters>54479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ЭО</cp:lastModifiedBy>
  <cp:revision>2</cp:revision>
  <cp:lastPrinted>2023-03-16T03:12:00Z</cp:lastPrinted>
  <dcterms:created xsi:type="dcterms:W3CDTF">2023-03-16T07:14:00Z</dcterms:created>
  <dcterms:modified xsi:type="dcterms:W3CDTF">2023-03-16T07:14:00Z</dcterms:modified>
</cp:coreProperties>
</file>