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43E" w:rsidRDefault="00B3243E" w:rsidP="00B3243E">
      <w:pPr>
        <w:pStyle w:val="12"/>
        <w:shd w:val="clear" w:color="auto" w:fill="auto"/>
        <w:spacing w:line="274" w:lineRule="exact"/>
        <w:ind w:left="20" w:right="20" w:hanging="20"/>
        <w:jc w:val="both"/>
        <w:rPr>
          <w:b/>
          <w:sz w:val="26"/>
          <w:szCs w:val="26"/>
        </w:rPr>
      </w:pPr>
      <w:r>
        <w:rPr>
          <w:b/>
          <w:sz w:val="26"/>
          <w:szCs w:val="26"/>
        </w:rPr>
        <w:t xml:space="preserve">Глава 2. </w:t>
      </w:r>
      <w:r w:rsidRPr="0012630A">
        <w:rPr>
          <w:b/>
          <w:sz w:val="26"/>
          <w:szCs w:val="26"/>
        </w:rPr>
        <w:t xml:space="preserve">Обоснование расчетных показателей, содержащихся в основной части </w:t>
      </w:r>
      <w:r>
        <w:rPr>
          <w:b/>
          <w:sz w:val="26"/>
          <w:szCs w:val="26"/>
        </w:rPr>
        <w:t xml:space="preserve">местных </w:t>
      </w:r>
      <w:r w:rsidRPr="0012630A">
        <w:rPr>
          <w:b/>
          <w:sz w:val="26"/>
          <w:szCs w:val="26"/>
        </w:rPr>
        <w:t>нормативов градостроительного проектирования</w:t>
      </w:r>
    </w:p>
    <w:p w:rsidR="00B3243E" w:rsidRPr="0012630A" w:rsidRDefault="00B3243E" w:rsidP="00B3243E">
      <w:pPr>
        <w:pStyle w:val="12"/>
        <w:shd w:val="clear" w:color="auto" w:fill="auto"/>
        <w:spacing w:line="274" w:lineRule="exact"/>
        <w:ind w:left="20" w:right="20" w:firstLine="720"/>
        <w:jc w:val="both"/>
        <w:rPr>
          <w:b/>
          <w:sz w:val="26"/>
          <w:szCs w:val="26"/>
        </w:rPr>
      </w:pPr>
    </w:p>
    <w:p w:rsidR="00B3243E" w:rsidRDefault="00B3243E" w:rsidP="00B3243E">
      <w:pPr>
        <w:pStyle w:val="12"/>
        <w:shd w:val="clear" w:color="auto" w:fill="auto"/>
        <w:spacing w:line="274" w:lineRule="exact"/>
        <w:ind w:left="20" w:firstLine="720"/>
        <w:jc w:val="center"/>
        <w:rPr>
          <w:bCs/>
          <w:sz w:val="24"/>
          <w:szCs w:val="24"/>
        </w:rPr>
      </w:pPr>
      <w:r w:rsidRPr="00DE7497">
        <w:rPr>
          <w:bCs/>
          <w:sz w:val="24"/>
          <w:szCs w:val="24"/>
        </w:rPr>
        <w:t xml:space="preserve">Введение </w:t>
      </w:r>
    </w:p>
    <w:p w:rsidR="00B3243E" w:rsidRPr="00DE7497" w:rsidRDefault="00B3243E" w:rsidP="00B3243E">
      <w:pPr>
        <w:pStyle w:val="12"/>
        <w:shd w:val="clear" w:color="auto" w:fill="auto"/>
        <w:spacing w:line="274" w:lineRule="exact"/>
        <w:ind w:left="20" w:firstLine="720"/>
        <w:jc w:val="center"/>
        <w:rPr>
          <w:bCs/>
          <w:sz w:val="24"/>
          <w:szCs w:val="24"/>
        </w:rPr>
      </w:pPr>
    </w:p>
    <w:p w:rsidR="00B3243E" w:rsidRPr="00EB7CBF" w:rsidRDefault="00B3243E" w:rsidP="00B3243E">
      <w:pPr>
        <w:pStyle w:val="12"/>
        <w:shd w:val="clear" w:color="auto" w:fill="auto"/>
        <w:spacing w:line="274" w:lineRule="exact"/>
        <w:ind w:left="20" w:firstLine="720"/>
        <w:jc w:val="both"/>
        <w:rPr>
          <w:bCs/>
          <w:sz w:val="24"/>
          <w:szCs w:val="24"/>
        </w:rPr>
      </w:pPr>
      <w:r w:rsidRPr="00EB7CBF">
        <w:rPr>
          <w:bCs/>
          <w:sz w:val="24"/>
          <w:szCs w:val="24"/>
        </w:rPr>
        <w:t xml:space="preserve">В настоящих </w:t>
      </w:r>
      <w:r>
        <w:rPr>
          <w:bCs/>
          <w:sz w:val="24"/>
          <w:szCs w:val="24"/>
        </w:rPr>
        <w:t>м</w:t>
      </w:r>
      <w:r w:rsidRPr="00EB7CBF">
        <w:rPr>
          <w:bCs/>
          <w:sz w:val="24"/>
          <w:szCs w:val="24"/>
        </w:rPr>
        <w:t>естных нормативах градостроительного проектирования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Федеральному з</w:t>
      </w:r>
      <w:r>
        <w:rPr>
          <w:bCs/>
          <w:sz w:val="24"/>
          <w:szCs w:val="24"/>
        </w:rPr>
        <w:t>акону от 06.10.2003 г. №131-ФЗ «</w:t>
      </w:r>
      <w:r w:rsidRPr="00EB7CBF">
        <w:rPr>
          <w:bCs/>
          <w:sz w:val="24"/>
          <w:szCs w:val="24"/>
        </w:rPr>
        <w:t>Об общих принципах организации местного самоуправления в Российской Федерации</w:t>
      </w:r>
      <w:r>
        <w:rPr>
          <w:bCs/>
          <w:sz w:val="24"/>
          <w:szCs w:val="24"/>
        </w:rPr>
        <w:t>»</w:t>
      </w:r>
      <w:r w:rsidRPr="00EB7CBF">
        <w:rPr>
          <w:bCs/>
          <w:sz w:val="24"/>
          <w:szCs w:val="24"/>
        </w:rPr>
        <w:t xml:space="preserve"> и принятыми в соответствии с ним уставом муниципального района и уставами поселений другие вопросы из числа вопросов местного значения.</w:t>
      </w:r>
    </w:p>
    <w:p w:rsidR="00B3243E" w:rsidRPr="00EB7CBF" w:rsidRDefault="00B3243E" w:rsidP="00B3243E">
      <w:pPr>
        <w:pStyle w:val="12"/>
        <w:shd w:val="clear" w:color="auto" w:fill="auto"/>
        <w:spacing w:line="274" w:lineRule="exact"/>
        <w:ind w:left="20" w:right="20" w:firstLine="720"/>
        <w:jc w:val="both"/>
        <w:rPr>
          <w:sz w:val="24"/>
          <w:szCs w:val="24"/>
        </w:rPr>
      </w:pPr>
      <w:r w:rsidRPr="00EB7CBF">
        <w:rPr>
          <w:bCs/>
          <w:sz w:val="24"/>
          <w:szCs w:val="24"/>
        </w:rPr>
        <w:t>Нормативами градостроительного проектирования Республики Бурятия, утвержденных приказом Министерства строительства и модернизации жилищно-коммунального комплекса Республики Бурятия от 22.08.2016г</w:t>
      </w:r>
      <w:r>
        <w:rPr>
          <w:bCs/>
          <w:sz w:val="24"/>
          <w:szCs w:val="24"/>
        </w:rPr>
        <w:t>.</w:t>
      </w:r>
      <w:r w:rsidRPr="00EB7CBF">
        <w:rPr>
          <w:bCs/>
          <w:sz w:val="24"/>
          <w:szCs w:val="24"/>
        </w:rPr>
        <w:t xml:space="preserve"> №037</w:t>
      </w:r>
      <w:r>
        <w:rPr>
          <w:bCs/>
          <w:sz w:val="24"/>
          <w:szCs w:val="24"/>
        </w:rPr>
        <w:t>-140</w:t>
      </w:r>
      <w:r w:rsidRPr="00EB7CBF">
        <w:rPr>
          <w:sz w:val="24"/>
          <w:szCs w:val="24"/>
        </w:rPr>
        <w:t>установлены объекты нормирования местного значения.</w:t>
      </w:r>
    </w:p>
    <w:p w:rsidR="00B3243E" w:rsidRPr="00EB7CBF" w:rsidRDefault="00B3243E" w:rsidP="00B3243E">
      <w:pPr>
        <w:pStyle w:val="12"/>
        <w:shd w:val="clear" w:color="auto" w:fill="auto"/>
        <w:spacing w:line="274" w:lineRule="exact"/>
        <w:ind w:left="20" w:right="20" w:firstLine="720"/>
        <w:jc w:val="both"/>
        <w:rPr>
          <w:sz w:val="24"/>
          <w:szCs w:val="24"/>
        </w:rPr>
      </w:pPr>
      <w:r w:rsidRPr="00EB7CBF">
        <w:rPr>
          <w:sz w:val="24"/>
          <w:szCs w:val="24"/>
        </w:rPr>
        <w:t>Нормируемыми объектами местного значения являются объекты местного значения муниципального образования, относящиеся к следующим областям:</w:t>
      </w:r>
    </w:p>
    <w:p w:rsidR="00B3243E" w:rsidRPr="00FC14A5" w:rsidRDefault="00B3243E" w:rsidP="00B3243E">
      <w:pPr>
        <w:pStyle w:val="12"/>
        <w:shd w:val="clear" w:color="auto" w:fill="auto"/>
        <w:spacing w:line="274" w:lineRule="exact"/>
        <w:ind w:left="20" w:right="20" w:firstLine="720"/>
        <w:jc w:val="both"/>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687"/>
      </w:tblGrid>
      <w:tr w:rsidR="00B3243E" w:rsidRPr="00EB7CBF" w:rsidTr="0074424E">
        <w:trPr>
          <w:jc w:val="center"/>
        </w:trPr>
        <w:tc>
          <w:tcPr>
            <w:tcW w:w="540" w:type="dxa"/>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autoSpaceDE w:val="0"/>
              <w:autoSpaceDN w:val="0"/>
              <w:adjustRightInd w:val="0"/>
              <w:spacing w:before="240"/>
              <w:ind w:firstLine="540"/>
              <w:jc w:val="center"/>
              <w:rPr>
                <w:rFonts w:ascii="Times New Roman" w:hAnsi="Times New Roman" w:cs="Times New Roman"/>
                <w:sz w:val="20"/>
                <w:szCs w:val="20"/>
                <w:lang w:eastAsia="en-US"/>
              </w:rPr>
            </w:pPr>
            <w:r w:rsidRPr="00EB7CBF">
              <w:rPr>
                <w:rFonts w:ascii="Times New Roman" w:hAnsi="Times New Roman" w:cs="Times New Roman"/>
                <w:sz w:val="20"/>
                <w:szCs w:val="20"/>
                <w:lang w:eastAsia="en-US"/>
              </w:rPr>
              <w:t>Объекты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p>
        </w:tc>
      </w:tr>
      <w:tr w:rsidR="00B3243E" w:rsidRPr="00EB7CBF" w:rsidTr="0074424E">
        <w:trPr>
          <w:trHeight w:val="70"/>
          <w:jc w:val="center"/>
        </w:trPr>
        <w:tc>
          <w:tcPr>
            <w:tcW w:w="540" w:type="dxa"/>
          </w:tcPr>
          <w:p w:rsidR="00B3243E" w:rsidRPr="00EB7CBF" w:rsidRDefault="00B3243E" w:rsidP="007442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w:t>
            </w:r>
          </w:p>
        </w:tc>
        <w:tc>
          <w:tcPr>
            <w:tcW w:w="8687" w:type="dxa"/>
          </w:tcPr>
          <w:p w:rsidR="00B3243E" w:rsidRPr="00EB7CBF" w:rsidRDefault="00B3243E" w:rsidP="0074424E">
            <w:pPr>
              <w:widowControl w:val="0"/>
              <w:autoSpaceDE w:val="0"/>
              <w:autoSpaceDN w:val="0"/>
              <w:adjustRightInd w:val="0"/>
              <w:rPr>
                <w:rFonts w:ascii="Times New Roman" w:hAnsi="Times New Roman" w:cs="Times New Roman"/>
                <w:sz w:val="20"/>
                <w:szCs w:val="20"/>
                <w:lang w:eastAsia="en-US"/>
              </w:rPr>
            </w:pPr>
            <w:r w:rsidRPr="00EB7CBF">
              <w:rPr>
                <w:rFonts w:ascii="Times New Roman" w:hAnsi="Times New Roman" w:cs="Times New Roman"/>
                <w:sz w:val="20"/>
                <w:szCs w:val="20"/>
              </w:rPr>
              <w:t>Объекты электроснабжения</w:t>
            </w:r>
          </w:p>
        </w:tc>
      </w:tr>
      <w:tr w:rsidR="00B3243E" w:rsidRPr="00EB7CBF" w:rsidTr="0074424E">
        <w:trPr>
          <w:trHeight w:val="70"/>
          <w:jc w:val="center"/>
        </w:trPr>
        <w:tc>
          <w:tcPr>
            <w:tcW w:w="540" w:type="dxa"/>
          </w:tcPr>
          <w:p w:rsidR="00B3243E" w:rsidRPr="00EB7CBF" w:rsidRDefault="00B3243E" w:rsidP="007442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2.</w:t>
            </w:r>
          </w:p>
        </w:tc>
        <w:tc>
          <w:tcPr>
            <w:tcW w:w="8687" w:type="dxa"/>
          </w:tcPr>
          <w:p w:rsidR="00B3243E" w:rsidRPr="00EB7CBF" w:rsidRDefault="00B3243E" w:rsidP="007442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теплоснабжения</w:t>
            </w:r>
          </w:p>
        </w:tc>
      </w:tr>
      <w:tr w:rsidR="00B3243E" w:rsidRPr="00EB7CBF" w:rsidTr="0074424E">
        <w:trPr>
          <w:trHeight w:val="70"/>
          <w:jc w:val="center"/>
        </w:trPr>
        <w:tc>
          <w:tcPr>
            <w:tcW w:w="540" w:type="dxa"/>
          </w:tcPr>
          <w:p w:rsidR="00B3243E" w:rsidRPr="00EB7CBF" w:rsidRDefault="00B3243E" w:rsidP="007442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3.</w:t>
            </w:r>
          </w:p>
        </w:tc>
        <w:tc>
          <w:tcPr>
            <w:tcW w:w="8687" w:type="dxa"/>
          </w:tcPr>
          <w:p w:rsidR="00B3243E" w:rsidRPr="00EB7CBF" w:rsidRDefault="00B3243E" w:rsidP="007442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газоснабжения</w:t>
            </w:r>
          </w:p>
        </w:tc>
      </w:tr>
      <w:tr w:rsidR="00B3243E" w:rsidRPr="00EB7CBF" w:rsidTr="0074424E">
        <w:trPr>
          <w:trHeight w:val="70"/>
          <w:jc w:val="center"/>
        </w:trPr>
        <w:tc>
          <w:tcPr>
            <w:tcW w:w="540" w:type="dxa"/>
          </w:tcPr>
          <w:p w:rsidR="00B3243E" w:rsidRPr="00EB7CBF" w:rsidRDefault="00B3243E" w:rsidP="007442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4.</w:t>
            </w:r>
          </w:p>
        </w:tc>
        <w:tc>
          <w:tcPr>
            <w:tcW w:w="8687" w:type="dxa"/>
          </w:tcPr>
          <w:p w:rsidR="00B3243E" w:rsidRPr="00EB7CBF" w:rsidRDefault="00B3243E" w:rsidP="007442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водоснабжения</w:t>
            </w:r>
          </w:p>
        </w:tc>
      </w:tr>
      <w:tr w:rsidR="00B3243E" w:rsidRPr="00EB7CBF" w:rsidTr="0074424E">
        <w:trPr>
          <w:trHeight w:val="70"/>
          <w:jc w:val="center"/>
        </w:trPr>
        <w:tc>
          <w:tcPr>
            <w:tcW w:w="540" w:type="dxa"/>
          </w:tcPr>
          <w:p w:rsidR="00B3243E" w:rsidRPr="00EB7CBF" w:rsidRDefault="00B3243E" w:rsidP="007442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5.</w:t>
            </w:r>
          </w:p>
        </w:tc>
        <w:tc>
          <w:tcPr>
            <w:tcW w:w="8687" w:type="dxa"/>
          </w:tcPr>
          <w:p w:rsidR="00B3243E" w:rsidRPr="00EB7CBF" w:rsidRDefault="00B3243E" w:rsidP="007442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водоотведения</w:t>
            </w:r>
          </w:p>
        </w:tc>
      </w:tr>
      <w:tr w:rsidR="00B3243E" w:rsidRPr="00EB7CBF" w:rsidTr="0074424E">
        <w:trPr>
          <w:trHeight w:val="70"/>
          <w:jc w:val="center"/>
        </w:trPr>
        <w:tc>
          <w:tcPr>
            <w:tcW w:w="540" w:type="dxa"/>
          </w:tcPr>
          <w:p w:rsidR="00B3243E" w:rsidRPr="00EB7CBF" w:rsidRDefault="00B3243E" w:rsidP="007442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6.</w:t>
            </w:r>
          </w:p>
        </w:tc>
        <w:tc>
          <w:tcPr>
            <w:tcW w:w="8687" w:type="dxa"/>
          </w:tcPr>
          <w:p w:rsidR="00B3243E" w:rsidRPr="00EB7CBF" w:rsidRDefault="00B3243E" w:rsidP="0074424E">
            <w:pPr>
              <w:widowControl w:val="0"/>
              <w:autoSpaceDE w:val="0"/>
              <w:autoSpaceDN w:val="0"/>
              <w:adjustRightInd w:val="0"/>
              <w:rPr>
                <w:rFonts w:ascii="Times New Roman" w:hAnsi="Times New Roman" w:cs="Times New Roman"/>
                <w:sz w:val="20"/>
                <w:szCs w:val="20"/>
              </w:rPr>
            </w:pPr>
            <w:r w:rsidRPr="00EB7CBF">
              <w:rPr>
                <w:rFonts w:ascii="Times New Roman" w:hAnsi="Times New Roman" w:cs="Times New Roman"/>
                <w:sz w:val="20"/>
                <w:szCs w:val="20"/>
              </w:rPr>
              <w:t>Объекты связи</w:t>
            </w:r>
          </w:p>
        </w:tc>
      </w:tr>
      <w:tr w:rsidR="00B3243E" w:rsidRPr="00EB7CBF" w:rsidTr="0074424E">
        <w:trPr>
          <w:jc w:val="center"/>
        </w:trPr>
        <w:tc>
          <w:tcPr>
            <w:tcW w:w="540" w:type="dxa"/>
            <w:vMerge w:val="restart"/>
          </w:tcPr>
          <w:p w:rsidR="00B3243E" w:rsidRPr="00EB7CBF" w:rsidRDefault="00B3243E" w:rsidP="007442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7.</w:t>
            </w:r>
          </w:p>
        </w:tc>
        <w:tc>
          <w:tcPr>
            <w:tcW w:w="8687" w:type="dxa"/>
          </w:tcPr>
          <w:p w:rsidR="00B3243E" w:rsidRPr="00EB7CBF" w:rsidRDefault="00B3243E" w:rsidP="0074424E">
            <w:pPr>
              <w:widowControl w:val="0"/>
              <w:autoSpaceDE w:val="0"/>
              <w:autoSpaceDN w:val="0"/>
              <w:adjustRightInd w:val="0"/>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Объекты автомобильного транспорта:</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autoSpaceDE w:val="0"/>
              <w:autoSpaceDN w:val="0"/>
              <w:adjustRightInd w:val="0"/>
              <w:ind w:left="281"/>
              <w:jc w:val="both"/>
              <w:rPr>
                <w:rFonts w:ascii="Times New Roman" w:hAnsi="Times New Roman" w:cs="Times New Roman"/>
                <w:sz w:val="20"/>
                <w:szCs w:val="20"/>
              </w:rPr>
            </w:pPr>
            <w:r w:rsidRPr="00EB7CBF">
              <w:rPr>
                <w:rFonts w:ascii="Times New Roman" w:hAnsi="Times New Roman" w:cs="Times New Roman"/>
                <w:sz w:val="20"/>
                <w:szCs w:val="20"/>
              </w:rPr>
              <w:t>автомобильные дороги местного значения;</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пункты технического осмотра автомобилей;</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парковки (парковочные места);</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tabs>
                <w:tab w:val="left" w:pos="479"/>
              </w:tabs>
              <w:ind w:left="281"/>
              <w:jc w:val="both"/>
              <w:rPr>
                <w:rFonts w:ascii="Times New Roman" w:hAnsi="Times New Roman" w:cs="Times New Roman"/>
                <w:sz w:val="20"/>
                <w:szCs w:val="20"/>
              </w:rPr>
            </w:pPr>
            <w:r w:rsidRPr="00EB7CBF">
              <w:rPr>
                <w:rFonts w:ascii="Times New Roman" w:hAnsi="Times New Roman" w:cs="Times New Roman"/>
                <w:sz w:val="20"/>
                <w:szCs w:val="20"/>
              </w:rPr>
              <w:t>объекты транспортных услуг и транспортного обслуживания населения.</w:t>
            </w:r>
          </w:p>
        </w:tc>
      </w:tr>
      <w:tr w:rsidR="00B3243E" w:rsidRPr="00EB7CBF" w:rsidTr="0074424E">
        <w:trPr>
          <w:jc w:val="center"/>
        </w:trPr>
        <w:tc>
          <w:tcPr>
            <w:tcW w:w="540" w:type="dxa"/>
            <w:vMerge w:val="restart"/>
          </w:tcPr>
          <w:p w:rsidR="00B3243E" w:rsidRPr="00EB7CBF" w:rsidRDefault="00B3243E" w:rsidP="007442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8.</w:t>
            </w:r>
          </w:p>
        </w:tc>
        <w:tc>
          <w:tcPr>
            <w:tcW w:w="8687" w:type="dxa"/>
          </w:tcPr>
          <w:p w:rsidR="00B3243E" w:rsidRPr="00EB7CBF" w:rsidRDefault="00B3243E" w:rsidP="007442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образования:</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дошкольные образовательные организации;</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общеобразовательные организации;</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организации дополнительного образования.</w:t>
            </w:r>
          </w:p>
        </w:tc>
      </w:tr>
      <w:tr w:rsidR="00B3243E" w:rsidRPr="00EB7CBF" w:rsidTr="0074424E">
        <w:trPr>
          <w:jc w:val="center"/>
        </w:trPr>
        <w:tc>
          <w:tcPr>
            <w:tcW w:w="540" w:type="dxa"/>
            <w:vMerge w:val="restart"/>
          </w:tcPr>
          <w:p w:rsidR="00B3243E" w:rsidRPr="00EB7CBF" w:rsidRDefault="00B3243E" w:rsidP="007442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9.</w:t>
            </w:r>
          </w:p>
        </w:tc>
        <w:tc>
          <w:tcPr>
            <w:tcW w:w="8687" w:type="dxa"/>
          </w:tcPr>
          <w:p w:rsidR="00B3243E" w:rsidRPr="00EB7CBF" w:rsidRDefault="00B3243E" w:rsidP="007442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здравоохранения:</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аптеки.</w:t>
            </w:r>
          </w:p>
        </w:tc>
      </w:tr>
      <w:tr w:rsidR="00B3243E" w:rsidRPr="00EB7CBF" w:rsidTr="0074424E">
        <w:trPr>
          <w:jc w:val="center"/>
        </w:trPr>
        <w:tc>
          <w:tcPr>
            <w:tcW w:w="540" w:type="dxa"/>
            <w:vMerge w:val="restart"/>
          </w:tcPr>
          <w:p w:rsidR="00B3243E" w:rsidRPr="00EB7CBF" w:rsidRDefault="00B3243E" w:rsidP="007442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10.</w:t>
            </w:r>
          </w:p>
        </w:tc>
        <w:tc>
          <w:tcPr>
            <w:tcW w:w="8687" w:type="dxa"/>
          </w:tcPr>
          <w:p w:rsidR="00B3243E" w:rsidRPr="00EB7CBF" w:rsidRDefault="00B3243E" w:rsidP="0074424E">
            <w:pPr>
              <w:widowControl w:val="0"/>
              <w:autoSpaceDE w:val="0"/>
              <w:autoSpaceDN w:val="0"/>
              <w:adjustRightInd w:val="0"/>
              <w:jc w:val="both"/>
              <w:rPr>
                <w:rFonts w:ascii="Times New Roman" w:hAnsi="Times New Roman" w:cs="Times New Roman"/>
                <w:sz w:val="20"/>
                <w:szCs w:val="20"/>
              </w:rPr>
            </w:pPr>
            <w:r w:rsidRPr="00EB7CBF">
              <w:rPr>
                <w:rFonts w:ascii="Times New Roman" w:hAnsi="Times New Roman" w:cs="Times New Roman"/>
                <w:sz w:val="20"/>
                <w:szCs w:val="20"/>
              </w:rPr>
              <w:t>Объекты физической культуры и массового спорта:</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спортивные залы;</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плавательные бассейны;</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стадионы;</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плоскостные сооружения.</w:t>
            </w:r>
          </w:p>
        </w:tc>
      </w:tr>
      <w:tr w:rsidR="00B3243E" w:rsidRPr="00EB7CBF" w:rsidTr="0074424E">
        <w:trPr>
          <w:jc w:val="center"/>
        </w:trPr>
        <w:tc>
          <w:tcPr>
            <w:tcW w:w="540" w:type="dxa"/>
            <w:vMerge w:val="restart"/>
          </w:tcPr>
          <w:p w:rsidR="00B3243E" w:rsidRPr="00EB7CBF" w:rsidRDefault="00B3243E" w:rsidP="007442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11.</w:t>
            </w:r>
          </w:p>
        </w:tc>
        <w:tc>
          <w:tcPr>
            <w:tcW w:w="8687" w:type="dxa"/>
          </w:tcPr>
          <w:p w:rsidR="00B3243E" w:rsidRPr="00EB7CBF" w:rsidRDefault="00B3243E" w:rsidP="007442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культуры, досуга и художественного творчества:</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библиотеки;</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музеи;</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муниципальные архивы;</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учреждения культурно-досугового типа;</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объекты, связанные с организацией мероприятий по работе с детьми и молодежью.</w:t>
            </w:r>
          </w:p>
        </w:tc>
      </w:tr>
      <w:tr w:rsidR="00B3243E" w:rsidRPr="00EB7CBF" w:rsidTr="0074424E">
        <w:trPr>
          <w:jc w:val="center"/>
        </w:trPr>
        <w:tc>
          <w:tcPr>
            <w:tcW w:w="540" w:type="dxa"/>
            <w:vMerge w:val="restart"/>
          </w:tcPr>
          <w:p w:rsidR="00B3243E" w:rsidRPr="00EB7CBF" w:rsidRDefault="00B3243E" w:rsidP="007442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12.</w:t>
            </w:r>
          </w:p>
        </w:tc>
        <w:tc>
          <w:tcPr>
            <w:tcW w:w="8687" w:type="dxa"/>
          </w:tcPr>
          <w:p w:rsidR="00B3243E" w:rsidRPr="00EB7CBF" w:rsidRDefault="00B3243E" w:rsidP="0074424E">
            <w:pPr>
              <w:widowControl w:val="0"/>
              <w:jc w:val="both"/>
              <w:rPr>
                <w:rFonts w:ascii="Times New Roman" w:hAnsi="Times New Roman" w:cs="Times New Roman"/>
                <w:spacing w:val="-1"/>
                <w:sz w:val="20"/>
                <w:szCs w:val="20"/>
                <w:lang w:eastAsia="en-US"/>
              </w:rPr>
            </w:pPr>
            <w:r w:rsidRPr="00EB7CBF">
              <w:rPr>
                <w:rFonts w:ascii="Times New Roman" w:hAnsi="Times New Roman" w:cs="Times New Roman"/>
                <w:sz w:val="20"/>
                <w:szCs w:val="20"/>
              </w:rPr>
              <w:t>Объекты услуг общественного питания, торговли, бытового обслуживания населения и иных услуг:</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магазины;</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предприятия общественного питания;</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предприятия бытового обслуживания;</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отделения банков, операционные кассы;</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гостиницы.</w:t>
            </w:r>
          </w:p>
        </w:tc>
      </w:tr>
      <w:tr w:rsidR="00B3243E" w:rsidRPr="00EB7CBF" w:rsidTr="0074424E">
        <w:trPr>
          <w:jc w:val="center"/>
        </w:trPr>
        <w:tc>
          <w:tcPr>
            <w:tcW w:w="540" w:type="dxa"/>
          </w:tcPr>
          <w:p w:rsidR="00B3243E" w:rsidRPr="00EB7CBF" w:rsidRDefault="00B3243E" w:rsidP="007442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13.</w:t>
            </w:r>
          </w:p>
        </w:tc>
        <w:tc>
          <w:tcPr>
            <w:tcW w:w="8687" w:type="dxa"/>
          </w:tcPr>
          <w:p w:rsidR="00B3243E" w:rsidRPr="00EB7CBF" w:rsidRDefault="00B3243E" w:rsidP="0074424E">
            <w:pPr>
              <w:widowControl w:val="0"/>
              <w:jc w:val="both"/>
              <w:rPr>
                <w:rFonts w:ascii="Times New Roman" w:hAnsi="Times New Roman" w:cs="Times New Roman"/>
                <w:i/>
                <w:sz w:val="20"/>
                <w:szCs w:val="20"/>
              </w:rPr>
            </w:pPr>
            <w:r w:rsidRPr="00EB7CBF">
              <w:rPr>
                <w:rFonts w:ascii="Times New Roman" w:hAnsi="Times New Roman" w:cs="Times New Roman"/>
                <w:spacing w:val="-1"/>
                <w:sz w:val="20"/>
                <w:szCs w:val="20"/>
                <w:lang w:eastAsia="en-US"/>
              </w:rPr>
              <w:t>Объекты, предназначенные для утилизации и переработки бытовых и промышленных отходов</w:t>
            </w:r>
          </w:p>
        </w:tc>
      </w:tr>
      <w:tr w:rsidR="00B3243E" w:rsidRPr="00EB7CBF" w:rsidTr="0074424E">
        <w:trPr>
          <w:jc w:val="center"/>
        </w:trPr>
        <w:tc>
          <w:tcPr>
            <w:tcW w:w="540" w:type="dxa"/>
            <w:vMerge w:val="restart"/>
          </w:tcPr>
          <w:p w:rsidR="00B3243E" w:rsidRPr="00EB7CBF" w:rsidRDefault="00B3243E" w:rsidP="007442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14.</w:t>
            </w:r>
          </w:p>
        </w:tc>
        <w:tc>
          <w:tcPr>
            <w:tcW w:w="8687" w:type="dxa"/>
          </w:tcPr>
          <w:p w:rsidR="00B3243E" w:rsidRPr="00EB7CBF" w:rsidRDefault="00B3243E" w:rsidP="007442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включая земельные участки, предназначенные для организации ритуальных услуг и содержания мест захоронения:</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кладбища традиционного захоронения;</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кладбища урновых захоронений после кремации.</w:t>
            </w:r>
          </w:p>
        </w:tc>
      </w:tr>
      <w:tr w:rsidR="00B3243E" w:rsidRPr="00EB7CBF" w:rsidTr="0074424E">
        <w:trPr>
          <w:jc w:val="center"/>
        </w:trPr>
        <w:tc>
          <w:tcPr>
            <w:tcW w:w="540" w:type="dxa"/>
            <w:vMerge w:val="restart"/>
          </w:tcPr>
          <w:p w:rsidR="00B3243E" w:rsidRPr="00EB7CBF" w:rsidRDefault="00B3243E" w:rsidP="007442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15.</w:t>
            </w:r>
          </w:p>
        </w:tc>
        <w:tc>
          <w:tcPr>
            <w:tcW w:w="8687" w:type="dxa"/>
          </w:tcPr>
          <w:p w:rsidR="00B3243E" w:rsidRPr="00EB7CBF" w:rsidRDefault="00B3243E" w:rsidP="0074424E">
            <w:pPr>
              <w:widowControl w:val="0"/>
              <w:jc w:val="both"/>
              <w:rPr>
                <w:rFonts w:ascii="Times New Roman" w:hAnsi="Times New Roman" w:cs="Times New Roman"/>
                <w:sz w:val="20"/>
                <w:szCs w:val="20"/>
              </w:rPr>
            </w:pPr>
            <w:r w:rsidRPr="00EB7CBF">
              <w:rPr>
                <w:rFonts w:ascii="Times New Roman" w:hAnsi="Times New Roman" w:cs="Times New Roman"/>
                <w:sz w:val="20"/>
                <w:szCs w:val="20"/>
              </w:rPr>
              <w:t>Места массового отдыха населения:</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зоны отдыха;</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речные и пляжные озера.</w:t>
            </w:r>
          </w:p>
        </w:tc>
      </w:tr>
      <w:tr w:rsidR="00B3243E" w:rsidRPr="00EB7CBF" w:rsidTr="0074424E">
        <w:trPr>
          <w:jc w:val="center"/>
        </w:trPr>
        <w:tc>
          <w:tcPr>
            <w:tcW w:w="540" w:type="dxa"/>
          </w:tcPr>
          <w:p w:rsidR="00B3243E" w:rsidRPr="00EB7CBF" w:rsidRDefault="00B3243E" w:rsidP="007442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16.</w:t>
            </w:r>
          </w:p>
        </w:tc>
        <w:tc>
          <w:tcPr>
            <w:tcW w:w="8687" w:type="dxa"/>
          </w:tcPr>
          <w:p w:rsidR="00B3243E" w:rsidRPr="00EB7CBF" w:rsidRDefault="00B3243E" w:rsidP="0074424E">
            <w:pPr>
              <w:widowControl w:val="0"/>
              <w:jc w:val="both"/>
              <w:rPr>
                <w:rFonts w:ascii="Times New Roman" w:hAnsi="Times New Roman" w:cs="Times New Roman"/>
                <w:sz w:val="20"/>
                <w:szCs w:val="20"/>
              </w:rPr>
            </w:pPr>
            <w:r w:rsidRPr="00EB7CBF">
              <w:rPr>
                <w:rFonts w:ascii="Times New Roman" w:hAnsi="Times New Roman" w:cs="Times New Roman"/>
                <w:sz w:val="20"/>
                <w:szCs w:val="20"/>
              </w:rPr>
              <w:t>Городские леса</w:t>
            </w:r>
          </w:p>
        </w:tc>
      </w:tr>
      <w:tr w:rsidR="00B3243E" w:rsidRPr="00EB7CBF" w:rsidTr="0074424E">
        <w:trPr>
          <w:jc w:val="center"/>
        </w:trPr>
        <w:tc>
          <w:tcPr>
            <w:tcW w:w="540" w:type="dxa"/>
            <w:vMerge w:val="restart"/>
          </w:tcPr>
          <w:p w:rsidR="00B3243E" w:rsidRPr="00EB7CBF" w:rsidRDefault="00B3243E" w:rsidP="007442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17.</w:t>
            </w:r>
          </w:p>
        </w:tc>
        <w:tc>
          <w:tcPr>
            <w:tcW w:w="8687" w:type="dxa"/>
          </w:tcPr>
          <w:p w:rsidR="00B3243E" w:rsidRPr="00EB7CBF" w:rsidRDefault="00B3243E" w:rsidP="0074424E">
            <w:pPr>
              <w:widowControl w:val="0"/>
              <w:jc w:val="both"/>
              <w:rPr>
                <w:rFonts w:ascii="Times New Roman" w:hAnsi="Times New Roman" w:cs="Times New Roman"/>
                <w:sz w:val="20"/>
                <w:szCs w:val="20"/>
              </w:rPr>
            </w:pPr>
            <w:r w:rsidRPr="00EB7CBF">
              <w:rPr>
                <w:rFonts w:ascii="Times New Roman" w:hAnsi="Times New Roman" w:cs="Times New Roman"/>
                <w:sz w:val="20"/>
                <w:szCs w:val="20"/>
              </w:rPr>
              <w:t>Объекты благоустройства и озеленения территорий</w:t>
            </w:r>
          </w:p>
        </w:tc>
      </w:tr>
      <w:tr w:rsidR="00B3243E" w:rsidRPr="00EB7CBF" w:rsidTr="0074424E">
        <w:trPr>
          <w:jc w:val="center"/>
        </w:trPr>
        <w:tc>
          <w:tcPr>
            <w:tcW w:w="540" w:type="dxa"/>
            <w:vMerge/>
          </w:tcPr>
          <w:p w:rsidR="00B3243E" w:rsidRPr="00EB7CBF" w:rsidRDefault="00B3243E" w:rsidP="0074424E">
            <w:pPr>
              <w:jc w:val="both"/>
              <w:rPr>
                <w:rFonts w:ascii="Times New Roman" w:hAnsi="Times New Roman" w:cs="Times New Roman"/>
                <w:sz w:val="20"/>
                <w:szCs w:val="20"/>
                <w:lang w:eastAsia="en-US"/>
              </w:rPr>
            </w:pPr>
          </w:p>
        </w:tc>
        <w:tc>
          <w:tcPr>
            <w:tcW w:w="8687" w:type="dxa"/>
          </w:tcPr>
          <w:p w:rsidR="00B3243E" w:rsidRPr="00EB7CBF" w:rsidRDefault="00B3243E" w:rsidP="0074424E">
            <w:pPr>
              <w:widowControl w:val="0"/>
              <w:ind w:left="281"/>
              <w:jc w:val="both"/>
              <w:rPr>
                <w:rFonts w:ascii="Times New Roman" w:hAnsi="Times New Roman" w:cs="Times New Roman"/>
                <w:sz w:val="20"/>
                <w:szCs w:val="20"/>
              </w:rPr>
            </w:pPr>
            <w:r w:rsidRPr="00EB7CBF">
              <w:rPr>
                <w:rFonts w:ascii="Times New Roman" w:hAnsi="Times New Roman" w:cs="Times New Roman"/>
                <w:sz w:val="20"/>
                <w:szCs w:val="20"/>
              </w:rPr>
              <w:t>озелененные территории общего пользования.</w:t>
            </w:r>
          </w:p>
        </w:tc>
      </w:tr>
      <w:tr w:rsidR="00B3243E" w:rsidRPr="00EB7CBF" w:rsidTr="0074424E">
        <w:trPr>
          <w:jc w:val="center"/>
        </w:trPr>
        <w:tc>
          <w:tcPr>
            <w:tcW w:w="540" w:type="dxa"/>
          </w:tcPr>
          <w:p w:rsidR="00B3243E" w:rsidRPr="00EB7CBF" w:rsidRDefault="00B3243E" w:rsidP="0074424E">
            <w:pPr>
              <w:jc w:val="both"/>
              <w:rPr>
                <w:rFonts w:ascii="Times New Roman" w:hAnsi="Times New Roman" w:cs="Times New Roman"/>
                <w:sz w:val="20"/>
                <w:szCs w:val="20"/>
                <w:lang w:eastAsia="en-US"/>
              </w:rPr>
            </w:pPr>
            <w:r w:rsidRPr="00EB7CBF">
              <w:rPr>
                <w:rFonts w:ascii="Times New Roman" w:hAnsi="Times New Roman" w:cs="Times New Roman"/>
                <w:sz w:val="20"/>
                <w:szCs w:val="20"/>
                <w:lang w:eastAsia="en-US"/>
              </w:rPr>
              <w:t>18.</w:t>
            </w:r>
          </w:p>
        </w:tc>
        <w:tc>
          <w:tcPr>
            <w:tcW w:w="8687" w:type="dxa"/>
          </w:tcPr>
          <w:p w:rsidR="00B3243E" w:rsidRPr="00EB7CBF" w:rsidRDefault="00B3243E" w:rsidP="0074424E">
            <w:pPr>
              <w:widowControl w:val="0"/>
              <w:jc w:val="both"/>
              <w:rPr>
                <w:rFonts w:ascii="Times New Roman" w:hAnsi="Times New Roman" w:cs="Times New Roman"/>
                <w:sz w:val="20"/>
                <w:szCs w:val="20"/>
              </w:rPr>
            </w:pPr>
            <w:r w:rsidRPr="00EB7CBF">
              <w:rPr>
                <w:rFonts w:ascii="Times New Roman" w:hAnsi="Times New Roman" w:cs="Times New Roman"/>
                <w:sz w:val="20"/>
                <w:szCs w:val="20"/>
              </w:rPr>
              <w:t>Муниципальный жилищный фонд</w:t>
            </w:r>
          </w:p>
        </w:tc>
      </w:tr>
    </w:tbl>
    <w:p w:rsidR="00B3243E" w:rsidRDefault="00B3243E" w:rsidP="00B3243E">
      <w:pPr>
        <w:autoSpaceDE w:val="0"/>
        <w:autoSpaceDN w:val="0"/>
        <w:adjustRightInd w:val="0"/>
        <w:jc w:val="center"/>
        <w:outlineLvl w:val="0"/>
        <w:rPr>
          <w:bCs/>
        </w:rPr>
      </w:pPr>
    </w:p>
    <w:p w:rsidR="00B3243E" w:rsidRDefault="00B3243E" w:rsidP="00B3243E">
      <w:pPr>
        <w:autoSpaceDE w:val="0"/>
        <w:autoSpaceDN w:val="0"/>
        <w:adjustRightInd w:val="0"/>
        <w:jc w:val="center"/>
        <w:outlineLvl w:val="0"/>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Перечень используемых сокращений</w:t>
      </w:r>
    </w:p>
    <w:p w:rsidR="00B3243E" w:rsidRPr="00C82197" w:rsidRDefault="00B3243E" w:rsidP="00B3243E">
      <w:pPr>
        <w:autoSpaceDE w:val="0"/>
        <w:autoSpaceDN w:val="0"/>
        <w:adjustRightInd w:val="0"/>
        <w:jc w:val="center"/>
        <w:outlineLvl w:val="0"/>
        <w:rPr>
          <w:rFonts w:ascii="Times New Roman" w:eastAsia="Times New Roman" w:hAnsi="Times New Roman" w:cs="Times New Roman"/>
          <w:sz w:val="23"/>
          <w:szCs w:val="23"/>
        </w:rPr>
      </w:pPr>
    </w:p>
    <w:p w:rsidR="00B3243E" w:rsidRPr="00152CE3" w:rsidRDefault="00B3243E" w:rsidP="00B3243E">
      <w:pPr>
        <w:autoSpaceDE w:val="0"/>
        <w:autoSpaceDN w:val="0"/>
        <w:adjustRightInd w:val="0"/>
        <w:ind w:firstLine="540"/>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 xml:space="preserve">В </w:t>
      </w:r>
      <w:r>
        <w:rPr>
          <w:rFonts w:ascii="Times New Roman" w:eastAsia="Times New Roman" w:hAnsi="Times New Roman" w:cs="Times New Roman"/>
          <w:sz w:val="23"/>
          <w:szCs w:val="23"/>
        </w:rPr>
        <w:t xml:space="preserve">местных </w:t>
      </w:r>
      <w:r w:rsidRPr="00152CE3">
        <w:rPr>
          <w:rFonts w:ascii="Times New Roman" w:eastAsia="Times New Roman" w:hAnsi="Times New Roman" w:cs="Times New Roman"/>
          <w:sz w:val="23"/>
          <w:szCs w:val="23"/>
        </w:rPr>
        <w:t>нормативах применяются следующие сокращения:</w:t>
      </w:r>
    </w:p>
    <w:p w:rsidR="00B3243E" w:rsidRPr="00152CE3" w:rsidRDefault="00B3243E" w:rsidP="00B3243E">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lastRenderedPageBreak/>
        <w:t>АТС – автоматические телефонные станции</w:t>
      </w:r>
    </w:p>
    <w:p w:rsidR="00B3243E" w:rsidRPr="00152CE3" w:rsidRDefault="00B3243E" w:rsidP="00B3243E">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ГОСТ – государственные стандарты</w:t>
      </w:r>
    </w:p>
    <w:p w:rsidR="00B3243E" w:rsidRPr="00152CE3" w:rsidRDefault="00B3243E" w:rsidP="00B3243E">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ЛЭП – линии электропередач</w:t>
      </w:r>
    </w:p>
    <w:p w:rsidR="00B3243E" w:rsidRPr="00152CE3" w:rsidRDefault="00B3243E" w:rsidP="00B3243E">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 xml:space="preserve">МЧС – Министерство по чрезвычайным ситуациям </w:t>
      </w:r>
    </w:p>
    <w:p w:rsidR="00B3243E" w:rsidRPr="00152CE3" w:rsidRDefault="00B3243E" w:rsidP="00B3243E">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НТП – нормы технологического проектирования</w:t>
      </w:r>
    </w:p>
    <w:p w:rsidR="00B3243E" w:rsidRPr="00152CE3" w:rsidRDefault="00B3243E" w:rsidP="00B3243E">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ПДУ – предельно-допустимые уровни</w:t>
      </w:r>
    </w:p>
    <w:p w:rsidR="00B3243E" w:rsidRPr="00152CE3" w:rsidRDefault="00B3243E" w:rsidP="00B3243E">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ПС – питающая подстанция</w:t>
      </w:r>
    </w:p>
    <w:p w:rsidR="00B3243E" w:rsidRPr="00152CE3" w:rsidRDefault="00B3243E" w:rsidP="00B3243E">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ПУЭ – правила устройства электроустановок</w:t>
      </w:r>
    </w:p>
    <w:p w:rsidR="00B3243E" w:rsidRPr="00152CE3" w:rsidRDefault="00B3243E" w:rsidP="00B3243E">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РД – руководящий документ</w:t>
      </w:r>
    </w:p>
    <w:p w:rsidR="00B3243E" w:rsidRPr="00152CE3" w:rsidRDefault="00B3243E" w:rsidP="00B3243E">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РСЧС – единая государственная система предупреждения и ликвидации чрезвычайных ситуаций</w:t>
      </w:r>
    </w:p>
    <w:p w:rsidR="00B3243E" w:rsidRPr="00152CE3" w:rsidRDefault="00B3243E" w:rsidP="00B3243E">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РУ – распределительные устройства</w:t>
      </w:r>
    </w:p>
    <w:p w:rsidR="00B3243E" w:rsidRPr="00152CE3" w:rsidRDefault="00B3243E" w:rsidP="00B3243E">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СанПиН – санитарные правила и нормы</w:t>
      </w:r>
    </w:p>
    <w:p w:rsidR="00B3243E" w:rsidRDefault="00B3243E" w:rsidP="00B3243E">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СП – свод правил (актуализированная редакция СНиП)</w:t>
      </w:r>
    </w:p>
    <w:p w:rsidR="00B3243E" w:rsidRPr="00152CE3" w:rsidRDefault="00B3243E" w:rsidP="00B3243E">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СНиП - строительные нормы и правила</w:t>
      </w:r>
    </w:p>
    <w:p w:rsidR="00B3243E" w:rsidRPr="00152CE3" w:rsidRDefault="00B3243E" w:rsidP="00B3243E">
      <w:pPr>
        <w:pStyle w:val="3"/>
        <w:shd w:val="clear" w:color="auto" w:fill="auto"/>
        <w:spacing w:line="274" w:lineRule="exact"/>
        <w:ind w:left="20" w:firstLine="700"/>
        <w:jc w:val="both"/>
      </w:pPr>
      <w:r w:rsidRPr="00152CE3">
        <w:t>СЗЗ - санитарно-защитная зона</w:t>
      </w:r>
    </w:p>
    <w:p w:rsidR="00B3243E" w:rsidRPr="00152CE3" w:rsidRDefault="00B3243E" w:rsidP="00B3243E">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СРСКТ – сети распределительных систем кабельного телевидения</w:t>
      </w:r>
    </w:p>
    <w:p w:rsidR="00B3243E" w:rsidRPr="00152CE3" w:rsidRDefault="00B3243E" w:rsidP="00B3243E">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ЦП – центр питания</w:t>
      </w:r>
    </w:p>
    <w:p w:rsidR="00B3243E" w:rsidRPr="00152CE3" w:rsidRDefault="00B3243E" w:rsidP="00B3243E">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ФОК – физкультурно-оздоровительный комплекс</w:t>
      </w:r>
    </w:p>
    <w:p w:rsidR="00B3243E" w:rsidRPr="00152CE3" w:rsidRDefault="00B3243E" w:rsidP="00B3243E">
      <w:pPr>
        <w:ind w:firstLine="709"/>
        <w:jc w:val="both"/>
        <w:rPr>
          <w:rFonts w:ascii="Times New Roman" w:eastAsia="Times New Roman" w:hAnsi="Times New Roman" w:cs="Times New Roman"/>
          <w:sz w:val="23"/>
          <w:szCs w:val="23"/>
        </w:rPr>
      </w:pPr>
      <w:r w:rsidRPr="00152CE3">
        <w:rPr>
          <w:rFonts w:ascii="Times New Roman" w:eastAsia="Times New Roman" w:hAnsi="Times New Roman" w:cs="Times New Roman"/>
          <w:sz w:val="23"/>
          <w:szCs w:val="23"/>
        </w:rPr>
        <w:t>ЭМП – электромагнитное поле</w:t>
      </w:r>
    </w:p>
    <w:p w:rsidR="00B3243E" w:rsidRDefault="00B3243E" w:rsidP="00B3243E">
      <w:pPr>
        <w:pStyle w:val="12"/>
        <w:shd w:val="clear" w:color="auto" w:fill="auto"/>
        <w:spacing w:after="65" w:line="274" w:lineRule="exact"/>
        <w:ind w:left="20" w:firstLine="720"/>
        <w:jc w:val="both"/>
        <w:rPr>
          <w:b/>
          <w:sz w:val="26"/>
          <w:szCs w:val="26"/>
        </w:rPr>
      </w:pPr>
    </w:p>
    <w:p w:rsidR="00B3243E" w:rsidRDefault="00B3243E" w:rsidP="00B3243E">
      <w:bookmarkStart w:id="0" w:name="bookmark27"/>
    </w:p>
    <w:p w:rsidR="00B3243E" w:rsidRPr="00EB7CBF" w:rsidRDefault="00B3243E" w:rsidP="00B3243E">
      <w:pPr>
        <w:jc w:val="both"/>
        <w:rPr>
          <w:rFonts w:ascii="Times New Roman" w:eastAsia="Times New Roman" w:hAnsi="Times New Roman" w:cs="Times New Roman"/>
          <w:b/>
        </w:rPr>
      </w:pPr>
      <w:r w:rsidRPr="00EB7CBF">
        <w:rPr>
          <w:rFonts w:ascii="Times New Roman" w:eastAsia="Times New Roman" w:hAnsi="Times New Roman" w:cs="Times New Roman"/>
          <w:b/>
        </w:rPr>
        <w:t>Обоснование расчетных показателей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по видам и областям</w:t>
      </w:r>
    </w:p>
    <w:p w:rsidR="00B3243E" w:rsidRPr="00B712E6" w:rsidRDefault="00B3243E" w:rsidP="00B3243E">
      <w:pPr>
        <w:rPr>
          <w:rFonts w:ascii="Times New Roman" w:hAnsi="Times New Roman" w:cs="Times New Roman"/>
          <w:b/>
        </w:rPr>
      </w:pPr>
    </w:p>
    <w:p w:rsidR="00B3243E" w:rsidRPr="00B712E6" w:rsidRDefault="00B3243E" w:rsidP="00B3243E">
      <w:pPr>
        <w:rPr>
          <w:rFonts w:ascii="Times New Roman" w:hAnsi="Times New Roman" w:cs="Times New Roman"/>
          <w:b/>
        </w:rPr>
      </w:pPr>
      <w:r w:rsidRPr="00B712E6">
        <w:rPr>
          <w:rFonts w:ascii="Times New Roman" w:hAnsi="Times New Roman" w:cs="Times New Roman"/>
          <w:b/>
        </w:rPr>
        <w:t>Раздел 1. Объекты электроснабжения</w:t>
      </w:r>
      <w:bookmarkEnd w:id="0"/>
    </w:p>
    <w:p w:rsidR="00B3243E" w:rsidRDefault="00B3243E" w:rsidP="00B3243E"/>
    <w:p w:rsidR="00B3243E" w:rsidRPr="00B712E6" w:rsidRDefault="00B3243E" w:rsidP="00B3243E">
      <w:pPr>
        <w:pStyle w:val="11"/>
        <w:shd w:val="clear" w:color="auto" w:fill="auto"/>
        <w:spacing w:after="0" w:line="240" w:lineRule="auto"/>
        <w:ind w:left="740"/>
        <w:rPr>
          <w:sz w:val="24"/>
          <w:szCs w:val="24"/>
        </w:rPr>
      </w:pPr>
      <w:r w:rsidRPr="00B712E6">
        <w:rPr>
          <w:sz w:val="24"/>
          <w:szCs w:val="24"/>
        </w:rPr>
        <w:t>Показатели электропотребления пр</w:t>
      </w:r>
      <w:r>
        <w:rPr>
          <w:sz w:val="24"/>
          <w:szCs w:val="24"/>
        </w:rPr>
        <w:t>иняты согласно приложению Н «СП</w:t>
      </w:r>
      <w:r w:rsidRPr="00B712E6">
        <w:rPr>
          <w:sz w:val="24"/>
          <w:szCs w:val="24"/>
        </w:rPr>
        <w:t>42.13330.201</w:t>
      </w:r>
      <w:r>
        <w:rPr>
          <w:sz w:val="24"/>
          <w:szCs w:val="24"/>
        </w:rPr>
        <w:t>6</w:t>
      </w:r>
    </w:p>
    <w:p w:rsidR="00B3243E" w:rsidRPr="00B712E6" w:rsidRDefault="00B3243E" w:rsidP="00B3243E">
      <w:pPr>
        <w:pStyle w:val="11"/>
        <w:shd w:val="clear" w:color="auto" w:fill="auto"/>
        <w:tabs>
          <w:tab w:val="left" w:pos="1560"/>
        </w:tabs>
        <w:spacing w:after="0" w:line="240" w:lineRule="auto"/>
        <w:ind w:left="20" w:right="20"/>
        <w:jc w:val="both"/>
        <w:rPr>
          <w:sz w:val="24"/>
          <w:szCs w:val="24"/>
        </w:rPr>
      </w:pPr>
      <w:r w:rsidRPr="00B712E6">
        <w:rPr>
          <w:sz w:val="24"/>
          <w:szCs w:val="24"/>
        </w:rPr>
        <w:t>Свод правил. Градостроительство. Планировка и застройка городских и сельских поселений. Актуализированная редакция СНиП 2.07.01- 89».</w:t>
      </w:r>
    </w:p>
    <w:p w:rsidR="00B3243E" w:rsidRPr="00B712E6" w:rsidRDefault="00B3243E" w:rsidP="00B3243E">
      <w:pPr>
        <w:pStyle w:val="11"/>
        <w:shd w:val="clear" w:color="auto" w:fill="auto"/>
        <w:spacing w:after="0" w:line="240" w:lineRule="auto"/>
        <w:ind w:left="20" w:right="20" w:firstLine="700"/>
        <w:jc w:val="both"/>
        <w:rPr>
          <w:sz w:val="24"/>
          <w:szCs w:val="24"/>
        </w:rPr>
      </w:pPr>
      <w:r w:rsidRPr="00B712E6">
        <w:rPr>
          <w:sz w:val="24"/>
          <w:szCs w:val="24"/>
        </w:rPr>
        <w:t>За базовый показатель электропотребления принимается электропотребление в населенных пунктах при условии 100%-ой обеспеченности населения стационарными электрическими плитами.</w:t>
      </w:r>
    </w:p>
    <w:p w:rsidR="00B3243E" w:rsidRDefault="00B3243E" w:rsidP="00B3243E">
      <w:pPr>
        <w:pStyle w:val="11"/>
        <w:shd w:val="clear" w:color="auto" w:fill="auto"/>
        <w:spacing w:after="218" w:line="240" w:lineRule="auto"/>
        <w:ind w:left="20" w:right="20" w:firstLine="700"/>
        <w:jc w:val="both"/>
      </w:pPr>
      <w:r w:rsidRPr="00B712E6">
        <w:rPr>
          <w:sz w:val="24"/>
          <w:szCs w:val="24"/>
        </w:rPr>
        <w:t>Полученные расчётные показатели электропотребления с учетом коэффициента благоустройства населенных пунктов представлены в таблице 1</w:t>
      </w:r>
      <w:r>
        <w:t>.</w:t>
      </w:r>
    </w:p>
    <w:p w:rsidR="00B3243E" w:rsidRPr="007F556C" w:rsidRDefault="00B3243E" w:rsidP="00B3243E">
      <w:pPr>
        <w:pStyle w:val="11"/>
        <w:shd w:val="clear" w:color="auto" w:fill="auto"/>
        <w:spacing w:after="218" w:line="240" w:lineRule="auto"/>
        <w:ind w:left="20" w:right="20" w:firstLine="700"/>
        <w:jc w:val="both"/>
        <w:rPr>
          <w:sz w:val="24"/>
          <w:szCs w:val="24"/>
        </w:rPr>
      </w:pPr>
      <w:r w:rsidRPr="007F556C">
        <w:rPr>
          <w:sz w:val="24"/>
          <w:szCs w:val="24"/>
        </w:rPr>
        <w:lastRenderedPageBreak/>
        <w:t>Таблица 1. Обоснование расчетных показателей минимально допустимого уровня обеспеченности объектами электроснабжения</w:t>
      </w:r>
    </w:p>
    <w:tbl>
      <w:tblPr>
        <w:tblW w:w="9634" w:type="dxa"/>
        <w:tblLayout w:type="fixed"/>
        <w:tblCellMar>
          <w:left w:w="10" w:type="dxa"/>
          <w:right w:w="10" w:type="dxa"/>
        </w:tblCellMar>
        <w:tblLook w:val="0000" w:firstRow="0" w:lastRow="0" w:firstColumn="0" w:lastColumn="0" w:noHBand="0" w:noVBand="0"/>
      </w:tblPr>
      <w:tblGrid>
        <w:gridCol w:w="4531"/>
        <w:gridCol w:w="1701"/>
        <w:gridCol w:w="1276"/>
        <w:gridCol w:w="2126"/>
      </w:tblGrid>
      <w:tr w:rsidR="00B3243E" w:rsidRPr="007F556C" w:rsidTr="0074424E">
        <w:trPr>
          <w:trHeight w:val="293"/>
        </w:trPr>
        <w:tc>
          <w:tcPr>
            <w:tcW w:w="4531" w:type="dxa"/>
            <w:vMerge w:val="restart"/>
            <w:tcBorders>
              <w:top w:val="single" w:sz="4" w:space="0" w:color="auto"/>
              <w:left w:val="single" w:sz="4" w:space="0" w:color="auto"/>
              <w:right w:val="single" w:sz="4" w:space="0" w:color="auto"/>
            </w:tcBorders>
            <w:shd w:val="clear" w:color="auto" w:fill="FFFFFF"/>
          </w:tcPr>
          <w:p w:rsidR="00B3243E" w:rsidRPr="007F556C" w:rsidRDefault="00B3243E" w:rsidP="0074424E">
            <w:pPr>
              <w:pStyle w:val="12"/>
              <w:shd w:val="clear" w:color="auto" w:fill="auto"/>
              <w:spacing w:line="278" w:lineRule="exact"/>
              <w:ind w:left="120"/>
              <w:rPr>
                <w:sz w:val="20"/>
                <w:szCs w:val="20"/>
              </w:rPr>
            </w:pPr>
            <w:r w:rsidRPr="007F556C">
              <w:rPr>
                <w:sz w:val="20"/>
                <w:szCs w:val="20"/>
              </w:rPr>
              <w:t>Наименование объекта (наименование ресурса)*</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40" w:lineRule="auto"/>
              <w:ind w:left="660"/>
              <w:rPr>
                <w:sz w:val="20"/>
                <w:szCs w:val="20"/>
              </w:rPr>
            </w:pPr>
            <w:r w:rsidRPr="007F556C">
              <w:rPr>
                <w:sz w:val="20"/>
                <w:szCs w:val="20"/>
              </w:rPr>
              <w:t>Минимально допустимый уровень</w:t>
            </w:r>
          </w:p>
        </w:tc>
      </w:tr>
      <w:tr w:rsidR="00B3243E" w:rsidRPr="007F556C" w:rsidTr="0074424E">
        <w:trPr>
          <w:trHeight w:val="562"/>
        </w:trPr>
        <w:tc>
          <w:tcPr>
            <w:tcW w:w="4531" w:type="dxa"/>
            <w:vMerge/>
            <w:tcBorders>
              <w:left w:val="single" w:sz="4" w:space="0" w:color="auto"/>
              <w:bottom w:val="single" w:sz="4" w:space="0" w:color="auto"/>
              <w:right w:val="single" w:sz="4" w:space="0" w:color="auto"/>
            </w:tcBorders>
            <w:shd w:val="clear" w:color="auto" w:fill="FFFFFF"/>
          </w:tcPr>
          <w:p w:rsidR="00B3243E" w:rsidRPr="007F556C" w:rsidRDefault="00B3243E" w:rsidP="0074424E">
            <w:pP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78" w:lineRule="exact"/>
              <w:ind w:right="260"/>
              <w:jc w:val="center"/>
              <w:rPr>
                <w:sz w:val="20"/>
                <w:szCs w:val="20"/>
              </w:rPr>
            </w:pPr>
            <w:r w:rsidRPr="007F556C">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40" w:lineRule="auto"/>
              <w:ind w:left="200"/>
              <w:jc w:val="center"/>
              <w:rPr>
                <w:sz w:val="20"/>
                <w:szCs w:val="20"/>
              </w:rPr>
            </w:pPr>
            <w:r w:rsidRPr="007F556C">
              <w:rPr>
                <w:sz w:val="20"/>
                <w:szCs w:val="20"/>
              </w:rPr>
              <w:t>Величина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40" w:lineRule="auto"/>
              <w:ind w:right="260"/>
              <w:jc w:val="center"/>
              <w:rPr>
                <w:sz w:val="20"/>
                <w:szCs w:val="20"/>
              </w:rPr>
            </w:pPr>
            <w:r w:rsidRPr="007F556C">
              <w:rPr>
                <w:sz w:val="20"/>
                <w:szCs w:val="20"/>
              </w:rPr>
              <w:t>Обоснование</w:t>
            </w:r>
          </w:p>
        </w:tc>
      </w:tr>
      <w:tr w:rsidR="00B3243E" w:rsidRPr="007F556C" w:rsidTr="0074424E">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83" w:lineRule="exact"/>
              <w:ind w:left="120"/>
              <w:rPr>
                <w:sz w:val="20"/>
                <w:szCs w:val="20"/>
              </w:rPr>
            </w:pPr>
            <w:r w:rsidRPr="007F556C">
              <w:rPr>
                <w:sz w:val="20"/>
                <w:szCs w:val="20"/>
              </w:rPr>
              <w:t>Укрупненные показатели электропотребления: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rPr>
                <w:sz w:val="20"/>
                <w:szCs w:val="20"/>
              </w:rPr>
            </w:pPr>
          </w:p>
        </w:tc>
      </w:tr>
      <w:tr w:rsidR="00B3243E" w:rsidRPr="007F556C" w:rsidTr="0074424E">
        <w:trPr>
          <w:trHeight w:val="1414"/>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74" w:lineRule="exact"/>
              <w:ind w:left="120"/>
              <w:rPr>
                <w:sz w:val="20"/>
                <w:szCs w:val="20"/>
              </w:rPr>
            </w:pPr>
            <w:r w:rsidRPr="007F556C">
              <w:rPr>
                <w:sz w:val="20"/>
                <w:szCs w:val="20"/>
              </w:rPr>
              <w:t xml:space="preserve">Электроэнергия, электропотребление ** </w:t>
            </w:r>
          </w:p>
          <w:p w:rsidR="00B3243E" w:rsidRPr="007F556C" w:rsidRDefault="00B3243E" w:rsidP="0074424E">
            <w:pPr>
              <w:pStyle w:val="12"/>
              <w:shd w:val="clear" w:color="auto" w:fill="auto"/>
              <w:spacing w:line="274" w:lineRule="exact"/>
              <w:ind w:left="120"/>
              <w:rPr>
                <w:sz w:val="20"/>
                <w:szCs w:val="20"/>
              </w:rPr>
            </w:pPr>
            <w:r w:rsidRPr="007F556C">
              <w:rPr>
                <w:sz w:val="20"/>
                <w:szCs w:val="20"/>
              </w:rPr>
              <w:t>Поселки и сельские поселения (без кондиционеров):</w:t>
            </w:r>
          </w:p>
          <w:p w:rsidR="00B3243E" w:rsidRPr="007F556C" w:rsidRDefault="00B3243E" w:rsidP="0074424E">
            <w:pPr>
              <w:pStyle w:val="12"/>
              <w:shd w:val="clear" w:color="auto" w:fill="auto"/>
              <w:spacing w:line="274" w:lineRule="exact"/>
              <w:ind w:left="120"/>
              <w:rPr>
                <w:sz w:val="20"/>
                <w:szCs w:val="20"/>
              </w:rPr>
            </w:pPr>
            <w:r w:rsidRPr="007F556C">
              <w:rPr>
                <w:sz w:val="20"/>
                <w:szCs w:val="20"/>
              </w:rPr>
              <w:t>- не оборудованные стационарными электроплитами</w:t>
            </w:r>
          </w:p>
          <w:p w:rsidR="00B3243E" w:rsidRPr="007F556C" w:rsidRDefault="00B3243E" w:rsidP="0074424E">
            <w:pPr>
              <w:pStyle w:val="12"/>
              <w:shd w:val="clear" w:color="auto" w:fill="auto"/>
              <w:spacing w:line="274" w:lineRule="exact"/>
              <w:ind w:left="120"/>
              <w:rPr>
                <w:sz w:val="20"/>
                <w:szCs w:val="20"/>
              </w:rPr>
            </w:pPr>
            <w:r w:rsidRPr="007F556C">
              <w:rPr>
                <w:sz w:val="20"/>
                <w:szCs w:val="20"/>
              </w:rPr>
              <w:t>- оборудованные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83" w:lineRule="exact"/>
              <w:jc w:val="center"/>
              <w:rPr>
                <w:sz w:val="20"/>
                <w:szCs w:val="20"/>
              </w:rPr>
            </w:pPr>
          </w:p>
          <w:p w:rsidR="00B3243E" w:rsidRPr="007F556C" w:rsidRDefault="00B3243E" w:rsidP="0074424E">
            <w:pPr>
              <w:pStyle w:val="12"/>
              <w:shd w:val="clear" w:color="auto" w:fill="auto"/>
              <w:spacing w:line="283" w:lineRule="exact"/>
              <w:jc w:val="center"/>
              <w:rPr>
                <w:sz w:val="20"/>
                <w:szCs w:val="20"/>
              </w:rPr>
            </w:pPr>
          </w:p>
          <w:p w:rsidR="00B3243E" w:rsidRPr="007F556C" w:rsidRDefault="00B3243E" w:rsidP="0074424E">
            <w:pPr>
              <w:pStyle w:val="12"/>
              <w:shd w:val="clear" w:color="auto" w:fill="auto"/>
              <w:spacing w:line="283" w:lineRule="exact"/>
              <w:jc w:val="center"/>
              <w:rPr>
                <w:sz w:val="20"/>
                <w:szCs w:val="20"/>
              </w:rPr>
            </w:pPr>
            <w:r w:rsidRPr="007F556C">
              <w:rPr>
                <w:sz w:val="20"/>
                <w:szCs w:val="20"/>
              </w:rPr>
              <w:t xml:space="preserve">кВтч /год </w:t>
            </w:r>
          </w:p>
          <w:p w:rsidR="00B3243E" w:rsidRPr="007F556C" w:rsidRDefault="00B3243E" w:rsidP="0074424E">
            <w:pPr>
              <w:pStyle w:val="12"/>
              <w:shd w:val="clear" w:color="auto" w:fill="auto"/>
              <w:spacing w:line="283" w:lineRule="exact"/>
              <w:jc w:val="center"/>
              <w:rPr>
                <w:sz w:val="20"/>
                <w:szCs w:val="20"/>
              </w:rPr>
            </w:pPr>
            <w:r w:rsidRPr="007F556C">
              <w:rPr>
                <w:sz w:val="20"/>
                <w:szCs w:val="20"/>
              </w:rPr>
              <w:t>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78" w:lineRule="exact"/>
              <w:ind w:right="480"/>
              <w:jc w:val="right"/>
              <w:rPr>
                <w:sz w:val="20"/>
                <w:szCs w:val="20"/>
              </w:rPr>
            </w:pPr>
          </w:p>
          <w:p w:rsidR="00B3243E" w:rsidRPr="007F556C" w:rsidRDefault="00B3243E" w:rsidP="0074424E">
            <w:pPr>
              <w:pStyle w:val="12"/>
              <w:shd w:val="clear" w:color="auto" w:fill="auto"/>
              <w:spacing w:line="278" w:lineRule="exact"/>
              <w:ind w:right="480"/>
              <w:jc w:val="right"/>
              <w:rPr>
                <w:sz w:val="20"/>
                <w:szCs w:val="20"/>
              </w:rPr>
            </w:pPr>
          </w:p>
          <w:p w:rsidR="00B3243E" w:rsidRPr="007F556C" w:rsidRDefault="00B3243E" w:rsidP="0074424E">
            <w:pPr>
              <w:pStyle w:val="12"/>
              <w:shd w:val="clear" w:color="auto" w:fill="auto"/>
              <w:spacing w:line="278" w:lineRule="exact"/>
              <w:ind w:right="480"/>
              <w:jc w:val="right"/>
              <w:rPr>
                <w:sz w:val="20"/>
                <w:szCs w:val="20"/>
              </w:rPr>
            </w:pPr>
            <w:r w:rsidRPr="007F556C">
              <w:rPr>
                <w:sz w:val="20"/>
                <w:szCs w:val="20"/>
              </w:rPr>
              <w:t>950</w:t>
            </w:r>
          </w:p>
          <w:p w:rsidR="00B3243E" w:rsidRPr="007F556C" w:rsidRDefault="00B3243E" w:rsidP="0074424E">
            <w:pPr>
              <w:pStyle w:val="12"/>
              <w:shd w:val="clear" w:color="auto" w:fill="auto"/>
              <w:spacing w:line="278" w:lineRule="exact"/>
              <w:ind w:right="480"/>
              <w:jc w:val="right"/>
              <w:rPr>
                <w:sz w:val="20"/>
                <w:szCs w:val="20"/>
              </w:rPr>
            </w:pPr>
          </w:p>
          <w:p w:rsidR="00B3243E" w:rsidRPr="007F556C" w:rsidRDefault="00B3243E" w:rsidP="0074424E">
            <w:pPr>
              <w:pStyle w:val="12"/>
              <w:shd w:val="clear" w:color="auto" w:fill="auto"/>
              <w:spacing w:line="278" w:lineRule="exact"/>
              <w:ind w:right="480"/>
              <w:jc w:val="right"/>
              <w:rPr>
                <w:sz w:val="20"/>
                <w:szCs w:val="20"/>
              </w:rPr>
            </w:pPr>
            <w:r w:rsidRPr="007F556C">
              <w:rPr>
                <w:sz w:val="20"/>
                <w:szCs w:val="20"/>
              </w:rPr>
              <w:t>1350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after="60" w:line="240" w:lineRule="auto"/>
              <w:rPr>
                <w:sz w:val="20"/>
                <w:szCs w:val="20"/>
              </w:rPr>
            </w:pPr>
            <w:r>
              <w:rPr>
                <w:sz w:val="20"/>
                <w:szCs w:val="20"/>
              </w:rPr>
              <w:t xml:space="preserve">СП 42.13330.2016 </w:t>
            </w:r>
          </w:p>
        </w:tc>
      </w:tr>
      <w:tr w:rsidR="00B3243E" w:rsidRPr="007F556C" w:rsidTr="0074424E">
        <w:trPr>
          <w:trHeight w:val="1721"/>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74" w:lineRule="exact"/>
              <w:ind w:left="120"/>
              <w:rPr>
                <w:sz w:val="20"/>
                <w:szCs w:val="20"/>
              </w:rPr>
            </w:pPr>
            <w:r w:rsidRPr="007F556C">
              <w:rPr>
                <w:sz w:val="20"/>
                <w:szCs w:val="20"/>
              </w:rPr>
              <w:t>Электроэнергия, использование максимума электрической нагрузки** Поселки и сельские поселения (без кондиционеров):</w:t>
            </w:r>
          </w:p>
          <w:p w:rsidR="00B3243E" w:rsidRPr="007F556C" w:rsidRDefault="00B3243E" w:rsidP="0074424E">
            <w:pPr>
              <w:pStyle w:val="12"/>
              <w:shd w:val="clear" w:color="auto" w:fill="auto"/>
              <w:spacing w:line="274" w:lineRule="exact"/>
              <w:ind w:left="120"/>
              <w:rPr>
                <w:sz w:val="20"/>
                <w:szCs w:val="20"/>
              </w:rPr>
            </w:pPr>
            <w:r w:rsidRPr="007F556C">
              <w:rPr>
                <w:sz w:val="20"/>
                <w:szCs w:val="20"/>
              </w:rPr>
              <w:t>-не оборудованные стационарными электроплитами</w:t>
            </w:r>
          </w:p>
          <w:p w:rsidR="00B3243E" w:rsidRPr="007F556C" w:rsidRDefault="00B3243E" w:rsidP="0074424E">
            <w:pPr>
              <w:pStyle w:val="12"/>
              <w:shd w:val="clear" w:color="auto" w:fill="auto"/>
              <w:spacing w:line="274" w:lineRule="exact"/>
              <w:ind w:left="120"/>
              <w:rPr>
                <w:sz w:val="20"/>
                <w:szCs w:val="20"/>
              </w:rPr>
            </w:pPr>
            <w:r w:rsidRPr="007F556C">
              <w:rPr>
                <w:sz w:val="20"/>
                <w:szCs w:val="20"/>
              </w:rPr>
              <w:t>-оборудованные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3243E" w:rsidRDefault="00B3243E" w:rsidP="0074424E">
            <w:pPr>
              <w:pStyle w:val="12"/>
              <w:shd w:val="clear" w:color="auto" w:fill="auto"/>
              <w:spacing w:line="240" w:lineRule="auto"/>
              <w:jc w:val="center"/>
              <w:rPr>
                <w:sz w:val="20"/>
                <w:szCs w:val="20"/>
              </w:rPr>
            </w:pPr>
          </w:p>
          <w:p w:rsidR="00B3243E" w:rsidRDefault="00B3243E" w:rsidP="0074424E">
            <w:pPr>
              <w:pStyle w:val="12"/>
              <w:shd w:val="clear" w:color="auto" w:fill="auto"/>
              <w:spacing w:line="240" w:lineRule="auto"/>
              <w:jc w:val="center"/>
              <w:rPr>
                <w:sz w:val="20"/>
                <w:szCs w:val="20"/>
              </w:rPr>
            </w:pPr>
          </w:p>
          <w:p w:rsidR="00B3243E" w:rsidRDefault="00B3243E" w:rsidP="0074424E">
            <w:pPr>
              <w:pStyle w:val="12"/>
              <w:shd w:val="clear" w:color="auto" w:fill="auto"/>
              <w:spacing w:line="240" w:lineRule="auto"/>
              <w:jc w:val="center"/>
              <w:rPr>
                <w:sz w:val="20"/>
                <w:szCs w:val="20"/>
              </w:rPr>
            </w:pPr>
          </w:p>
          <w:p w:rsidR="00B3243E" w:rsidRDefault="00B3243E" w:rsidP="0074424E">
            <w:pPr>
              <w:pStyle w:val="12"/>
              <w:shd w:val="clear" w:color="auto" w:fill="auto"/>
              <w:spacing w:line="240" w:lineRule="auto"/>
              <w:jc w:val="center"/>
              <w:rPr>
                <w:sz w:val="20"/>
                <w:szCs w:val="20"/>
              </w:rPr>
            </w:pPr>
          </w:p>
          <w:p w:rsidR="00B3243E" w:rsidRPr="007F556C" w:rsidRDefault="00B3243E" w:rsidP="0074424E">
            <w:pPr>
              <w:pStyle w:val="12"/>
              <w:shd w:val="clear" w:color="auto" w:fill="auto"/>
              <w:spacing w:line="240" w:lineRule="auto"/>
              <w:jc w:val="center"/>
              <w:rPr>
                <w:sz w:val="20"/>
                <w:szCs w:val="20"/>
              </w:rPr>
            </w:pPr>
            <w:r w:rsidRPr="007F556C">
              <w:rPr>
                <w:sz w:val="20"/>
                <w:szCs w:val="20"/>
              </w:rPr>
              <w:t>ч/год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78" w:lineRule="exact"/>
              <w:ind w:right="480"/>
              <w:jc w:val="right"/>
              <w:rPr>
                <w:sz w:val="20"/>
                <w:szCs w:val="20"/>
              </w:rPr>
            </w:pPr>
          </w:p>
          <w:p w:rsidR="00B3243E" w:rsidRPr="007F556C" w:rsidRDefault="00B3243E" w:rsidP="0074424E">
            <w:pPr>
              <w:pStyle w:val="12"/>
              <w:shd w:val="clear" w:color="auto" w:fill="auto"/>
              <w:spacing w:line="278" w:lineRule="exact"/>
              <w:ind w:right="480"/>
              <w:jc w:val="right"/>
              <w:rPr>
                <w:sz w:val="20"/>
                <w:szCs w:val="20"/>
              </w:rPr>
            </w:pPr>
          </w:p>
          <w:p w:rsidR="00B3243E" w:rsidRPr="007F556C" w:rsidRDefault="00B3243E" w:rsidP="0074424E">
            <w:pPr>
              <w:pStyle w:val="12"/>
              <w:shd w:val="clear" w:color="auto" w:fill="auto"/>
              <w:spacing w:line="278" w:lineRule="exact"/>
              <w:ind w:right="480"/>
              <w:jc w:val="right"/>
              <w:rPr>
                <w:sz w:val="20"/>
                <w:szCs w:val="20"/>
              </w:rPr>
            </w:pPr>
          </w:p>
          <w:p w:rsidR="00B3243E" w:rsidRPr="007F556C" w:rsidRDefault="00B3243E" w:rsidP="0074424E">
            <w:pPr>
              <w:pStyle w:val="12"/>
              <w:shd w:val="clear" w:color="auto" w:fill="auto"/>
              <w:spacing w:line="278" w:lineRule="exact"/>
              <w:ind w:right="480"/>
              <w:jc w:val="right"/>
              <w:rPr>
                <w:sz w:val="20"/>
                <w:szCs w:val="20"/>
              </w:rPr>
            </w:pPr>
            <w:r w:rsidRPr="007F556C">
              <w:rPr>
                <w:sz w:val="20"/>
                <w:szCs w:val="20"/>
              </w:rPr>
              <w:t xml:space="preserve">4100 </w:t>
            </w:r>
          </w:p>
          <w:p w:rsidR="00B3243E" w:rsidRPr="007F556C" w:rsidRDefault="00B3243E" w:rsidP="0074424E">
            <w:pPr>
              <w:pStyle w:val="12"/>
              <w:shd w:val="clear" w:color="auto" w:fill="auto"/>
              <w:spacing w:line="278" w:lineRule="exact"/>
              <w:ind w:right="480"/>
              <w:jc w:val="right"/>
              <w:rPr>
                <w:sz w:val="20"/>
                <w:szCs w:val="20"/>
              </w:rPr>
            </w:pPr>
            <w:r w:rsidRPr="007F556C">
              <w:rPr>
                <w:sz w:val="20"/>
                <w:szCs w:val="20"/>
              </w:rPr>
              <w:t>4400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after="60" w:line="240" w:lineRule="auto"/>
              <w:ind w:left="64"/>
              <w:rPr>
                <w:sz w:val="20"/>
                <w:szCs w:val="20"/>
              </w:rPr>
            </w:pPr>
            <w:r>
              <w:rPr>
                <w:sz w:val="20"/>
                <w:szCs w:val="20"/>
              </w:rPr>
              <w:t xml:space="preserve">СП 42.13330.2016 </w:t>
            </w:r>
          </w:p>
        </w:tc>
      </w:tr>
      <w:tr w:rsidR="00B3243E" w:rsidRPr="007F556C" w:rsidTr="0074424E">
        <w:trPr>
          <w:trHeight w:val="576"/>
        </w:trPr>
        <w:tc>
          <w:tcPr>
            <w:tcW w:w="4531"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78" w:lineRule="exact"/>
              <w:ind w:left="120"/>
              <w:rPr>
                <w:sz w:val="20"/>
                <w:szCs w:val="20"/>
              </w:rPr>
            </w:pPr>
            <w:r w:rsidRPr="007F556C">
              <w:rPr>
                <w:sz w:val="20"/>
                <w:szCs w:val="20"/>
              </w:rPr>
              <w:t>Электрические нагрузки, расход электроэнергии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74" w:lineRule="exact"/>
              <w:ind w:left="64" w:right="260"/>
              <w:rPr>
                <w:sz w:val="20"/>
                <w:szCs w:val="20"/>
              </w:rPr>
            </w:pPr>
            <w:r w:rsidRPr="007F556C">
              <w:rPr>
                <w:sz w:val="20"/>
                <w:szCs w:val="20"/>
              </w:rPr>
              <w:t>Согласно РД 34.20.185-94</w:t>
            </w:r>
          </w:p>
        </w:tc>
      </w:tr>
    </w:tbl>
    <w:p w:rsidR="00B3243E" w:rsidRDefault="00B3243E" w:rsidP="00B3243E">
      <w:pPr>
        <w:rPr>
          <w:sz w:val="2"/>
          <w:szCs w:val="2"/>
        </w:rPr>
      </w:pPr>
    </w:p>
    <w:p w:rsidR="00B3243E" w:rsidRDefault="00B3243E" w:rsidP="00B3243E">
      <w:pPr>
        <w:pStyle w:val="12"/>
        <w:shd w:val="clear" w:color="auto" w:fill="auto"/>
        <w:spacing w:line="230" w:lineRule="exact"/>
        <w:ind w:left="20" w:right="20" w:firstLine="700"/>
        <w:jc w:val="both"/>
      </w:pPr>
      <w:r>
        <w:t>*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3243E" w:rsidRDefault="00B3243E" w:rsidP="00B3243E">
      <w:pPr>
        <w:pStyle w:val="12"/>
        <w:shd w:val="clear" w:color="auto" w:fill="auto"/>
        <w:spacing w:after="26" w:line="230" w:lineRule="exact"/>
        <w:ind w:left="20" w:right="20" w:firstLine="700"/>
        <w:jc w:val="both"/>
      </w:pPr>
      <w:r>
        <w:t>**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B3243E" w:rsidRPr="00B712E6" w:rsidRDefault="00B3243E" w:rsidP="00B3243E">
      <w:pPr>
        <w:pStyle w:val="12"/>
        <w:shd w:val="clear" w:color="auto" w:fill="auto"/>
        <w:spacing w:line="274" w:lineRule="exact"/>
        <w:ind w:left="20" w:right="20" w:firstLine="700"/>
        <w:jc w:val="both"/>
        <w:rPr>
          <w:sz w:val="24"/>
          <w:szCs w:val="24"/>
        </w:rPr>
      </w:pPr>
      <w:r w:rsidRPr="00B712E6">
        <w:rPr>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B3243E" w:rsidRPr="00B712E6" w:rsidRDefault="00B3243E" w:rsidP="00B3243E">
      <w:pPr>
        <w:pStyle w:val="12"/>
        <w:shd w:val="clear" w:color="auto" w:fill="auto"/>
        <w:spacing w:line="274" w:lineRule="exact"/>
        <w:ind w:left="20" w:right="20" w:firstLine="700"/>
        <w:jc w:val="both"/>
        <w:rPr>
          <w:sz w:val="24"/>
          <w:szCs w:val="24"/>
        </w:rPr>
      </w:pPr>
      <w:r w:rsidRPr="00B712E6">
        <w:rPr>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B3243E" w:rsidRPr="00B712E6" w:rsidRDefault="00B3243E" w:rsidP="00B3243E">
      <w:pPr>
        <w:pStyle w:val="12"/>
        <w:shd w:val="clear" w:color="auto" w:fill="auto"/>
        <w:spacing w:line="274" w:lineRule="exact"/>
        <w:ind w:left="20" w:right="20" w:firstLine="700"/>
        <w:jc w:val="both"/>
        <w:rPr>
          <w:sz w:val="24"/>
          <w:szCs w:val="24"/>
        </w:rPr>
      </w:pPr>
      <w:r w:rsidRPr="00B712E6">
        <w:rPr>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B3243E" w:rsidRPr="00B712E6" w:rsidRDefault="00B3243E" w:rsidP="00B3243E">
      <w:pPr>
        <w:pStyle w:val="12"/>
        <w:shd w:val="clear" w:color="auto" w:fill="auto"/>
        <w:spacing w:line="274" w:lineRule="exact"/>
        <w:ind w:left="20" w:right="20" w:firstLine="700"/>
        <w:jc w:val="both"/>
        <w:rPr>
          <w:sz w:val="24"/>
          <w:szCs w:val="24"/>
        </w:rPr>
      </w:pPr>
      <w:r w:rsidRPr="00B712E6">
        <w:rPr>
          <w:sz w:val="24"/>
          <w:szCs w:val="24"/>
        </w:rPr>
        <w:t>Расчёт электрических нагрузок для разных типов застройки следует производить в соответствии с нормами РД 34.20.185-94.</w:t>
      </w:r>
    </w:p>
    <w:p w:rsidR="00B3243E" w:rsidRPr="00B712E6" w:rsidRDefault="00B3243E" w:rsidP="00B3243E">
      <w:pPr>
        <w:pStyle w:val="12"/>
        <w:shd w:val="clear" w:color="auto" w:fill="auto"/>
        <w:spacing w:after="95" w:line="274" w:lineRule="exact"/>
        <w:ind w:left="20" w:right="20" w:firstLine="700"/>
        <w:jc w:val="both"/>
        <w:rPr>
          <w:sz w:val="24"/>
          <w:szCs w:val="24"/>
        </w:rPr>
      </w:pPr>
      <w:r w:rsidRPr="00B712E6">
        <w:rPr>
          <w:sz w:val="24"/>
          <w:szCs w:val="24"/>
        </w:rPr>
        <w:t>Максимально допустимый уровень территориальной доступности объектов электроснабжения не нормируется.</w:t>
      </w:r>
    </w:p>
    <w:p w:rsidR="00B3243E" w:rsidRDefault="00B3243E" w:rsidP="00B3243E">
      <w:pPr>
        <w:rPr>
          <w:rFonts w:ascii="Times New Roman" w:hAnsi="Times New Roman" w:cs="Times New Roman"/>
          <w:b/>
        </w:rPr>
      </w:pPr>
      <w:bookmarkStart w:id="1" w:name="bookmark28"/>
      <w:r w:rsidRPr="00B712E6">
        <w:rPr>
          <w:rFonts w:ascii="Times New Roman" w:hAnsi="Times New Roman" w:cs="Times New Roman"/>
          <w:b/>
        </w:rPr>
        <w:t>Раздел 2. Объекты теплоснабжения</w:t>
      </w:r>
      <w:bookmarkEnd w:id="1"/>
    </w:p>
    <w:p w:rsidR="00B3243E" w:rsidRPr="00B712E6" w:rsidRDefault="00B3243E" w:rsidP="00B3243E">
      <w:pPr>
        <w:rPr>
          <w:rFonts w:ascii="Times New Roman" w:hAnsi="Times New Roman" w:cs="Times New Roman"/>
          <w:b/>
        </w:rPr>
      </w:pPr>
    </w:p>
    <w:p w:rsidR="00B3243E" w:rsidRPr="00B712E6" w:rsidRDefault="00B3243E" w:rsidP="00B3243E">
      <w:pPr>
        <w:pStyle w:val="12"/>
        <w:shd w:val="clear" w:color="auto" w:fill="auto"/>
        <w:spacing w:line="283" w:lineRule="exact"/>
        <w:ind w:left="20" w:right="20" w:firstLine="700"/>
        <w:jc w:val="both"/>
        <w:rPr>
          <w:sz w:val="24"/>
          <w:szCs w:val="24"/>
        </w:rPr>
      </w:pPr>
      <w:r w:rsidRPr="00B712E6">
        <w:rPr>
          <w:sz w:val="24"/>
          <w:szCs w:val="24"/>
        </w:rPr>
        <w:t>Решения по проектированию и перспективному развитию сетей теплоснабжения следует осуществлять на основании следующих документов:</w:t>
      </w:r>
    </w:p>
    <w:p w:rsidR="00B3243E" w:rsidRPr="00B712E6" w:rsidRDefault="00B3243E" w:rsidP="00B3243E">
      <w:pPr>
        <w:pStyle w:val="12"/>
        <w:numPr>
          <w:ilvl w:val="0"/>
          <w:numId w:val="6"/>
        </w:numPr>
        <w:shd w:val="clear" w:color="auto" w:fill="auto"/>
        <w:tabs>
          <w:tab w:val="left" w:pos="970"/>
        </w:tabs>
        <w:spacing w:line="274" w:lineRule="exact"/>
        <w:ind w:left="20" w:right="20" w:firstLine="700"/>
        <w:jc w:val="both"/>
        <w:rPr>
          <w:sz w:val="24"/>
          <w:szCs w:val="24"/>
        </w:rPr>
      </w:pPr>
      <w:r w:rsidRPr="00B712E6">
        <w:rPr>
          <w:sz w:val="24"/>
          <w:szCs w:val="24"/>
        </w:rPr>
        <w:t>СП 42.13330.201</w:t>
      </w:r>
      <w:r>
        <w:rPr>
          <w:sz w:val="24"/>
          <w:szCs w:val="24"/>
        </w:rPr>
        <w:t>6</w:t>
      </w:r>
      <w:r w:rsidRPr="00B712E6">
        <w:rPr>
          <w:sz w:val="24"/>
          <w:szCs w:val="24"/>
        </w:rPr>
        <w:t xml:space="preserve"> "Градостроительство. Планировка и застройка городских и сельских поселений. Актуализированная редакция СНиП 2.07.01-89*";</w:t>
      </w:r>
    </w:p>
    <w:p w:rsidR="00B3243E" w:rsidRPr="00B712E6" w:rsidRDefault="00B3243E" w:rsidP="00B3243E">
      <w:pPr>
        <w:pStyle w:val="12"/>
        <w:numPr>
          <w:ilvl w:val="0"/>
          <w:numId w:val="6"/>
        </w:numPr>
        <w:shd w:val="clear" w:color="auto" w:fill="auto"/>
        <w:tabs>
          <w:tab w:val="left" w:pos="922"/>
        </w:tabs>
        <w:spacing w:line="274" w:lineRule="exact"/>
        <w:ind w:left="20" w:right="20" w:firstLine="700"/>
        <w:jc w:val="both"/>
        <w:rPr>
          <w:sz w:val="24"/>
          <w:szCs w:val="24"/>
        </w:rPr>
      </w:pPr>
      <w:r w:rsidRPr="00B712E6">
        <w:rPr>
          <w:sz w:val="24"/>
          <w:szCs w:val="24"/>
        </w:rPr>
        <w:t>СНиП 11-04-2003 "Инструкция о порядке разработки, согласования, экспертизы и утверждения градостроительной документации";</w:t>
      </w:r>
    </w:p>
    <w:p w:rsidR="00B3243E" w:rsidRPr="00B712E6" w:rsidRDefault="00B3243E" w:rsidP="00B3243E">
      <w:pPr>
        <w:pStyle w:val="12"/>
        <w:numPr>
          <w:ilvl w:val="0"/>
          <w:numId w:val="6"/>
        </w:numPr>
        <w:shd w:val="clear" w:color="auto" w:fill="auto"/>
        <w:tabs>
          <w:tab w:val="left" w:pos="864"/>
        </w:tabs>
        <w:spacing w:line="274" w:lineRule="exact"/>
        <w:ind w:left="20" w:firstLine="700"/>
        <w:jc w:val="both"/>
        <w:rPr>
          <w:sz w:val="24"/>
          <w:szCs w:val="24"/>
        </w:rPr>
      </w:pPr>
      <w:r w:rsidRPr="00B712E6">
        <w:rPr>
          <w:sz w:val="24"/>
          <w:szCs w:val="24"/>
        </w:rPr>
        <w:t>СП 131.13330.2012 «Строительная климатология» (актуализированная версия);</w:t>
      </w:r>
    </w:p>
    <w:p w:rsidR="00B3243E" w:rsidRPr="00B712E6" w:rsidRDefault="00B3243E" w:rsidP="00B3243E">
      <w:pPr>
        <w:pStyle w:val="12"/>
        <w:numPr>
          <w:ilvl w:val="0"/>
          <w:numId w:val="6"/>
        </w:numPr>
        <w:shd w:val="clear" w:color="auto" w:fill="auto"/>
        <w:tabs>
          <w:tab w:val="left" w:pos="879"/>
        </w:tabs>
        <w:spacing w:line="274" w:lineRule="exact"/>
        <w:ind w:left="20" w:right="20" w:firstLine="700"/>
        <w:jc w:val="both"/>
        <w:rPr>
          <w:sz w:val="24"/>
          <w:szCs w:val="24"/>
        </w:rPr>
      </w:pPr>
      <w:r w:rsidRPr="00B712E6">
        <w:rPr>
          <w:sz w:val="24"/>
          <w:szCs w:val="24"/>
        </w:rPr>
        <w:lastRenderedPageBreak/>
        <w:t>СанПиН 2.2.1/2.1.1.1200-03 "Санитарно-защитные зоны и санитарная классификация предприятий, сооружений и иных объектов" (новая редакция);</w:t>
      </w:r>
    </w:p>
    <w:p w:rsidR="00B3243E" w:rsidRPr="00B712E6" w:rsidRDefault="00B3243E" w:rsidP="00B3243E">
      <w:pPr>
        <w:pStyle w:val="12"/>
        <w:numPr>
          <w:ilvl w:val="0"/>
          <w:numId w:val="6"/>
        </w:numPr>
        <w:shd w:val="clear" w:color="auto" w:fill="auto"/>
        <w:tabs>
          <w:tab w:val="left" w:pos="864"/>
        </w:tabs>
        <w:spacing w:line="274" w:lineRule="exact"/>
        <w:ind w:left="20" w:firstLine="700"/>
        <w:jc w:val="both"/>
        <w:rPr>
          <w:sz w:val="24"/>
          <w:szCs w:val="24"/>
        </w:rPr>
      </w:pPr>
      <w:r w:rsidRPr="00B712E6">
        <w:rPr>
          <w:sz w:val="24"/>
          <w:szCs w:val="24"/>
        </w:rPr>
        <w:t>СП 36.13330.2012 "Магистральные трубопроводы";</w:t>
      </w:r>
    </w:p>
    <w:p w:rsidR="00B3243E" w:rsidRPr="00B712E6" w:rsidRDefault="00B3243E" w:rsidP="00B3243E">
      <w:pPr>
        <w:pStyle w:val="12"/>
        <w:numPr>
          <w:ilvl w:val="0"/>
          <w:numId w:val="6"/>
        </w:numPr>
        <w:shd w:val="clear" w:color="auto" w:fill="auto"/>
        <w:tabs>
          <w:tab w:val="left" w:pos="864"/>
        </w:tabs>
        <w:spacing w:line="274" w:lineRule="exact"/>
        <w:ind w:left="20" w:firstLine="700"/>
        <w:jc w:val="both"/>
        <w:rPr>
          <w:sz w:val="24"/>
          <w:szCs w:val="24"/>
        </w:rPr>
      </w:pPr>
      <w:r w:rsidRPr="00B712E6">
        <w:rPr>
          <w:sz w:val="24"/>
          <w:szCs w:val="24"/>
        </w:rPr>
        <w:t>СН 452-73 "Нормы отвода земель для магистральных трубопроводов";</w:t>
      </w:r>
    </w:p>
    <w:p w:rsidR="00B3243E" w:rsidRPr="00B712E6" w:rsidRDefault="00B3243E" w:rsidP="00B3243E">
      <w:pPr>
        <w:pStyle w:val="12"/>
        <w:numPr>
          <w:ilvl w:val="0"/>
          <w:numId w:val="6"/>
        </w:numPr>
        <w:shd w:val="clear" w:color="auto" w:fill="auto"/>
        <w:tabs>
          <w:tab w:val="left" w:pos="864"/>
        </w:tabs>
        <w:spacing w:line="274" w:lineRule="exact"/>
        <w:ind w:left="20" w:firstLine="700"/>
        <w:jc w:val="both"/>
        <w:rPr>
          <w:sz w:val="24"/>
          <w:szCs w:val="24"/>
        </w:rPr>
      </w:pPr>
      <w:r w:rsidRPr="00B712E6">
        <w:rPr>
          <w:sz w:val="24"/>
          <w:szCs w:val="24"/>
        </w:rPr>
        <w:t>СП 60.13330.2012 "Отопление, вентиляция и кондиционирование";</w:t>
      </w:r>
    </w:p>
    <w:p w:rsidR="00B3243E" w:rsidRPr="00B712E6" w:rsidRDefault="00B3243E" w:rsidP="00B3243E">
      <w:pPr>
        <w:pStyle w:val="12"/>
        <w:numPr>
          <w:ilvl w:val="0"/>
          <w:numId w:val="6"/>
        </w:numPr>
        <w:shd w:val="clear" w:color="auto" w:fill="auto"/>
        <w:tabs>
          <w:tab w:val="left" w:pos="864"/>
        </w:tabs>
        <w:spacing w:line="274" w:lineRule="exact"/>
        <w:ind w:left="20" w:firstLine="700"/>
        <w:jc w:val="both"/>
        <w:rPr>
          <w:sz w:val="24"/>
          <w:szCs w:val="24"/>
        </w:rPr>
      </w:pPr>
      <w:r w:rsidRPr="00B712E6">
        <w:rPr>
          <w:sz w:val="24"/>
          <w:szCs w:val="24"/>
        </w:rPr>
        <w:t>СП 124.13330.2012 "Тепловые сети";</w:t>
      </w:r>
    </w:p>
    <w:p w:rsidR="00B3243E" w:rsidRPr="00B712E6" w:rsidRDefault="00B3243E" w:rsidP="00B3243E">
      <w:pPr>
        <w:pStyle w:val="12"/>
        <w:numPr>
          <w:ilvl w:val="0"/>
          <w:numId w:val="6"/>
        </w:numPr>
        <w:shd w:val="clear" w:color="auto" w:fill="auto"/>
        <w:tabs>
          <w:tab w:val="left" w:pos="864"/>
        </w:tabs>
        <w:spacing w:line="274" w:lineRule="exact"/>
        <w:ind w:left="20" w:firstLine="700"/>
        <w:jc w:val="both"/>
        <w:rPr>
          <w:sz w:val="24"/>
          <w:szCs w:val="24"/>
        </w:rPr>
      </w:pPr>
      <w:r w:rsidRPr="00B712E6">
        <w:rPr>
          <w:sz w:val="24"/>
          <w:szCs w:val="24"/>
        </w:rPr>
        <w:t>СП 89.13330.2012 "Котельные установки";</w:t>
      </w:r>
    </w:p>
    <w:p w:rsidR="00B3243E" w:rsidRPr="00B712E6" w:rsidRDefault="00B3243E" w:rsidP="00B3243E">
      <w:pPr>
        <w:pStyle w:val="12"/>
        <w:numPr>
          <w:ilvl w:val="0"/>
          <w:numId w:val="6"/>
        </w:numPr>
        <w:shd w:val="clear" w:color="auto" w:fill="auto"/>
        <w:tabs>
          <w:tab w:val="left" w:pos="864"/>
        </w:tabs>
        <w:spacing w:line="274" w:lineRule="exact"/>
        <w:ind w:left="20" w:firstLine="700"/>
        <w:jc w:val="both"/>
        <w:rPr>
          <w:sz w:val="24"/>
          <w:szCs w:val="24"/>
        </w:rPr>
      </w:pPr>
      <w:r w:rsidRPr="00B712E6">
        <w:rPr>
          <w:sz w:val="24"/>
          <w:szCs w:val="24"/>
        </w:rPr>
        <w:t>СП 41-101-95 "Проектирование тепловых пунктов";</w:t>
      </w:r>
    </w:p>
    <w:p w:rsidR="00B3243E" w:rsidRPr="00B712E6" w:rsidRDefault="00B3243E" w:rsidP="00B3243E">
      <w:pPr>
        <w:pStyle w:val="12"/>
        <w:numPr>
          <w:ilvl w:val="0"/>
          <w:numId w:val="6"/>
        </w:numPr>
        <w:shd w:val="clear" w:color="auto" w:fill="auto"/>
        <w:tabs>
          <w:tab w:val="left" w:pos="894"/>
        </w:tabs>
        <w:spacing w:line="274" w:lineRule="exact"/>
        <w:ind w:left="20" w:right="20" w:firstLine="700"/>
        <w:jc w:val="both"/>
        <w:rPr>
          <w:sz w:val="24"/>
          <w:szCs w:val="24"/>
        </w:rPr>
      </w:pPr>
      <w:r w:rsidRPr="00B712E6">
        <w:rPr>
          <w:sz w:val="24"/>
          <w:szCs w:val="24"/>
        </w:rPr>
        <w:t>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B3243E" w:rsidRPr="00B712E6" w:rsidRDefault="00B3243E" w:rsidP="00B3243E">
      <w:pPr>
        <w:pStyle w:val="12"/>
        <w:numPr>
          <w:ilvl w:val="0"/>
          <w:numId w:val="6"/>
        </w:numPr>
        <w:shd w:val="clear" w:color="auto" w:fill="auto"/>
        <w:tabs>
          <w:tab w:val="left" w:pos="961"/>
        </w:tabs>
        <w:spacing w:after="60" w:line="278" w:lineRule="exact"/>
        <w:ind w:left="20" w:right="20" w:firstLine="700"/>
        <w:jc w:val="both"/>
        <w:rPr>
          <w:sz w:val="24"/>
          <w:szCs w:val="24"/>
        </w:rPr>
      </w:pPr>
      <w:r w:rsidRPr="00B712E6">
        <w:rPr>
          <w:sz w:val="24"/>
          <w:szCs w:val="24"/>
        </w:rPr>
        <w:t>СП 124.13330.2012 Удельные показатели максимальной тепловой нагрузки на отопление</w:t>
      </w:r>
      <w:r>
        <w:rPr>
          <w:sz w:val="24"/>
          <w:szCs w:val="24"/>
        </w:rPr>
        <w:t xml:space="preserve"> и вентиляцию жилых домов, Вт/</w:t>
      </w:r>
      <w:r w:rsidRPr="00810560">
        <w:rPr>
          <w:sz w:val="24"/>
          <w:szCs w:val="24"/>
        </w:rPr>
        <w:t>м</w:t>
      </w:r>
      <w:r w:rsidRPr="00810560">
        <w:rPr>
          <w:sz w:val="24"/>
          <w:szCs w:val="24"/>
          <w:vertAlign w:val="superscript"/>
        </w:rPr>
        <w:t>2</w:t>
      </w:r>
      <w:r w:rsidRPr="00B712E6">
        <w:rPr>
          <w:sz w:val="24"/>
          <w:szCs w:val="24"/>
        </w:rPr>
        <w:t xml:space="preserve"> (Для зданий строительства после 2015 г.).</w:t>
      </w:r>
    </w:p>
    <w:p w:rsidR="00B3243E" w:rsidRDefault="00B3243E" w:rsidP="00B3243E">
      <w:pPr>
        <w:pStyle w:val="12"/>
        <w:shd w:val="clear" w:color="auto" w:fill="auto"/>
        <w:spacing w:line="278" w:lineRule="exact"/>
        <w:ind w:left="20" w:right="20" w:firstLine="700"/>
        <w:jc w:val="both"/>
        <w:rPr>
          <w:sz w:val="24"/>
          <w:szCs w:val="24"/>
        </w:rPr>
      </w:pPr>
      <w:r w:rsidRPr="00B712E6">
        <w:rPr>
          <w:sz w:val="24"/>
          <w:szCs w:val="24"/>
        </w:rPr>
        <w:t>Расчетные часовые расходы тепла, при отсутствии проектов отопления, вентиляции и горячего водоснабжения жилых зданий должны определяться по комплексным укрупненным показателям расхода тепла, отнесенным</w:t>
      </w:r>
      <w:r>
        <w:rPr>
          <w:sz w:val="24"/>
          <w:szCs w:val="24"/>
        </w:rPr>
        <w:t xml:space="preserve"> к 1 кв.м общей площади зданий.</w:t>
      </w:r>
    </w:p>
    <w:p w:rsidR="00B3243E" w:rsidRPr="007F556C" w:rsidRDefault="00B3243E" w:rsidP="00B3243E">
      <w:pPr>
        <w:pStyle w:val="12"/>
        <w:shd w:val="clear" w:color="auto" w:fill="auto"/>
        <w:spacing w:line="278" w:lineRule="exact"/>
        <w:ind w:left="20" w:right="20" w:firstLine="700"/>
        <w:jc w:val="both"/>
        <w:rPr>
          <w:sz w:val="24"/>
          <w:szCs w:val="24"/>
        </w:rPr>
      </w:pPr>
      <w:r w:rsidRPr="00B712E6">
        <w:rPr>
          <w:sz w:val="24"/>
          <w:szCs w:val="24"/>
        </w:rPr>
        <w:t>Приведенные показатели рассчитаны по СП 50.13330.2012 с учетом специфики климатического расположения муниципального образования. В соответствии с СП 131.13330.2012 «Строительная климатология» температура для проектирования систем отопления и вентиляции составит минус 42 градуса.</w:t>
      </w:r>
    </w:p>
    <w:p w:rsidR="00B3243E" w:rsidRDefault="00B3243E" w:rsidP="00B3243E">
      <w:pPr>
        <w:pStyle w:val="a5"/>
        <w:shd w:val="clear" w:color="auto" w:fill="auto"/>
        <w:jc w:val="center"/>
      </w:pPr>
    </w:p>
    <w:p w:rsidR="00B3243E" w:rsidRPr="007F556C" w:rsidRDefault="00B3243E" w:rsidP="00B3243E">
      <w:pPr>
        <w:pStyle w:val="a5"/>
        <w:shd w:val="clear" w:color="auto" w:fill="auto"/>
        <w:jc w:val="center"/>
        <w:rPr>
          <w:sz w:val="24"/>
          <w:szCs w:val="24"/>
        </w:rPr>
      </w:pPr>
      <w:r w:rsidRPr="007F556C">
        <w:rPr>
          <w:sz w:val="24"/>
          <w:szCs w:val="24"/>
        </w:rPr>
        <w:t xml:space="preserve">Таблица </w:t>
      </w:r>
      <w:r>
        <w:rPr>
          <w:sz w:val="24"/>
          <w:szCs w:val="24"/>
        </w:rPr>
        <w:t>2</w:t>
      </w:r>
      <w:r w:rsidRPr="007F556C">
        <w:rPr>
          <w:sz w:val="24"/>
          <w:szCs w:val="24"/>
        </w:rPr>
        <w:t>. - Удельные нормы расхода тепловой энергии на отопление жилых зданий</w:t>
      </w:r>
    </w:p>
    <w:p w:rsidR="00B3243E" w:rsidRDefault="00B3243E" w:rsidP="00B3243E">
      <w:pPr>
        <w:pStyle w:val="a5"/>
        <w:shd w:val="clear" w:color="auto" w:fill="auto"/>
        <w:jc w:val="center"/>
      </w:pPr>
    </w:p>
    <w:tbl>
      <w:tblPr>
        <w:tblpPr w:leftFromText="180" w:rightFromText="180" w:vertAnchor="text" w:horzAnchor="margin" w:tblpXSpec="center" w:tblpY="61"/>
        <w:tblW w:w="0" w:type="auto"/>
        <w:tblLayout w:type="fixed"/>
        <w:tblCellMar>
          <w:left w:w="10" w:type="dxa"/>
          <w:right w:w="10" w:type="dxa"/>
        </w:tblCellMar>
        <w:tblLook w:val="0000" w:firstRow="0" w:lastRow="0" w:firstColumn="0" w:lastColumn="0" w:noHBand="0" w:noVBand="0"/>
      </w:tblPr>
      <w:tblGrid>
        <w:gridCol w:w="3312"/>
        <w:gridCol w:w="3365"/>
      </w:tblGrid>
      <w:tr w:rsidR="00B3243E" w:rsidRPr="007F556C" w:rsidTr="0074424E">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F556C" w:rsidRDefault="00B3243E" w:rsidP="0074424E">
            <w:pPr>
              <w:pStyle w:val="12"/>
              <w:shd w:val="clear" w:color="auto" w:fill="auto"/>
              <w:spacing w:line="240" w:lineRule="auto"/>
              <w:ind w:left="40"/>
              <w:jc w:val="center"/>
              <w:rPr>
                <w:sz w:val="20"/>
                <w:szCs w:val="20"/>
              </w:rPr>
            </w:pPr>
            <w:r w:rsidRPr="007F556C">
              <w:rPr>
                <w:sz w:val="20"/>
                <w:szCs w:val="20"/>
              </w:rPr>
              <w:t>Этажность застройки</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F556C" w:rsidRDefault="00B3243E" w:rsidP="0074424E">
            <w:pPr>
              <w:pStyle w:val="12"/>
              <w:shd w:val="clear" w:color="auto" w:fill="auto"/>
              <w:spacing w:line="240" w:lineRule="auto"/>
              <w:ind w:left="40"/>
              <w:jc w:val="center"/>
              <w:rPr>
                <w:sz w:val="20"/>
                <w:szCs w:val="20"/>
              </w:rPr>
            </w:pPr>
            <w:r w:rsidRPr="007F556C">
              <w:rPr>
                <w:rStyle w:val="125pt"/>
                <w:sz w:val="20"/>
                <w:szCs w:val="20"/>
              </w:rPr>
              <w:t>q</w:t>
            </w:r>
            <w:r w:rsidRPr="00B3243E">
              <w:rPr>
                <w:rStyle w:val="125pt"/>
                <w:sz w:val="20"/>
                <w:szCs w:val="20"/>
                <w:vertAlign w:val="subscript"/>
                <w:lang w:val="ru-RU"/>
              </w:rPr>
              <w:t>0</w:t>
            </w:r>
            <w:r w:rsidRPr="00B3243E">
              <w:rPr>
                <w:rStyle w:val="125pt"/>
                <w:sz w:val="20"/>
                <w:szCs w:val="20"/>
                <w:lang w:val="ru-RU"/>
              </w:rPr>
              <w:t>,</w:t>
            </w:r>
            <w:r w:rsidRPr="007F556C">
              <w:rPr>
                <w:sz w:val="20"/>
                <w:szCs w:val="20"/>
              </w:rPr>
              <w:t xml:space="preserve"> Ккал/ч/м</w:t>
            </w:r>
            <w:r w:rsidRPr="007F556C">
              <w:rPr>
                <w:sz w:val="20"/>
                <w:szCs w:val="20"/>
                <w:vertAlign w:val="superscript"/>
              </w:rPr>
              <w:t>2</w:t>
            </w:r>
            <w:r w:rsidRPr="007F556C">
              <w:rPr>
                <w:sz w:val="20"/>
                <w:szCs w:val="20"/>
              </w:rPr>
              <w:t xml:space="preserve"> общ. площади</w:t>
            </w:r>
          </w:p>
        </w:tc>
      </w:tr>
      <w:tr w:rsidR="00B3243E" w:rsidRPr="007F556C" w:rsidTr="0074424E">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F556C" w:rsidRDefault="00B3243E" w:rsidP="0074424E">
            <w:pPr>
              <w:pStyle w:val="12"/>
              <w:shd w:val="clear" w:color="auto" w:fill="auto"/>
              <w:spacing w:line="240" w:lineRule="auto"/>
              <w:ind w:left="40"/>
              <w:jc w:val="center"/>
              <w:rPr>
                <w:sz w:val="20"/>
                <w:szCs w:val="20"/>
              </w:rPr>
            </w:pPr>
            <w:r w:rsidRPr="007F556C">
              <w:rPr>
                <w:sz w:val="20"/>
                <w:szCs w:val="20"/>
              </w:rPr>
              <w:t>1 - 2 этажа</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F556C" w:rsidRDefault="00B3243E" w:rsidP="0074424E">
            <w:pPr>
              <w:pStyle w:val="12"/>
              <w:shd w:val="clear" w:color="auto" w:fill="auto"/>
              <w:spacing w:line="240" w:lineRule="auto"/>
              <w:ind w:left="40"/>
              <w:jc w:val="center"/>
              <w:rPr>
                <w:sz w:val="20"/>
                <w:szCs w:val="20"/>
              </w:rPr>
            </w:pPr>
            <w:r w:rsidRPr="007F556C">
              <w:rPr>
                <w:sz w:val="20"/>
                <w:szCs w:val="20"/>
              </w:rPr>
              <w:t>73</w:t>
            </w:r>
          </w:p>
        </w:tc>
      </w:tr>
      <w:tr w:rsidR="00B3243E" w:rsidRPr="007F556C" w:rsidTr="0074424E">
        <w:trPr>
          <w:trHeight w:val="298"/>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F556C" w:rsidRDefault="00B3243E" w:rsidP="0074424E">
            <w:pPr>
              <w:pStyle w:val="12"/>
              <w:shd w:val="clear" w:color="auto" w:fill="auto"/>
              <w:spacing w:line="240" w:lineRule="auto"/>
              <w:ind w:left="40"/>
              <w:jc w:val="center"/>
              <w:rPr>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F556C" w:rsidRDefault="00B3243E" w:rsidP="0074424E">
            <w:pPr>
              <w:pStyle w:val="12"/>
              <w:shd w:val="clear" w:color="auto" w:fill="auto"/>
              <w:spacing w:line="240" w:lineRule="auto"/>
              <w:ind w:left="40"/>
              <w:jc w:val="center"/>
              <w:rPr>
                <w:sz w:val="20"/>
                <w:szCs w:val="20"/>
              </w:rPr>
            </w:pPr>
          </w:p>
        </w:tc>
      </w:tr>
    </w:tbl>
    <w:p w:rsidR="00B3243E" w:rsidRDefault="00B3243E" w:rsidP="00B3243E">
      <w:pPr>
        <w:pStyle w:val="a5"/>
        <w:shd w:val="clear" w:color="auto" w:fill="auto"/>
        <w:jc w:val="center"/>
      </w:pPr>
    </w:p>
    <w:p w:rsidR="00B3243E" w:rsidRPr="00B712E6" w:rsidRDefault="00B3243E" w:rsidP="00B3243E">
      <w:pPr>
        <w:pStyle w:val="12"/>
        <w:shd w:val="clear" w:color="auto" w:fill="auto"/>
        <w:spacing w:after="125" w:line="274" w:lineRule="exact"/>
        <w:ind w:left="20" w:right="20" w:firstLine="680"/>
        <w:jc w:val="both"/>
        <w:rPr>
          <w:sz w:val="24"/>
          <w:szCs w:val="24"/>
        </w:rPr>
      </w:pPr>
    </w:p>
    <w:p w:rsidR="00B3243E" w:rsidRDefault="00B3243E" w:rsidP="00B3243E">
      <w:pPr>
        <w:pStyle w:val="a5"/>
        <w:framePr w:wrap="notBeside" w:vAnchor="text" w:hAnchor="text" w:xAlign="center" w:y="1"/>
        <w:shd w:val="clear" w:color="auto" w:fill="auto"/>
        <w:jc w:val="center"/>
      </w:pPr>
    </w:p>
    <w:p w:rsidR="00B3243E" w:rsidRDefault="00B3243E" w:rsidP="00B3243E">
      <w:pPr>
        <w:rPr>
          <w:sz w:val="2"/>
          <w:szCs w:val="2"/>
        </w:rPr>
      </w:pPr>
    </w:p>
    <w:p w:rsidR="00B3243E" w:rsidRDefault="00B3243E" w:rsidP="00B3243E">
      <w:pPr>
        <w:pStyle w:val="12"/>
        <w:shd w:val="clear" w:color="auto" w:fill="auto"/>
        <w:spacing w:line="274" w:lineRule="exact"/>
        <w:ind w:left="20" w:right="20" w:firstLine="680"/>
        <w:jc w:val="both"/>
        <w:rPr>
          <w:sz w:val="24"/>
          <w:szCs w:val="24"/>
        </w:rPr>
      </w:pPr>
    </w:p>
    <w:p w:rsidR="00B3243E" w:rsidRDefault="00B3243E" w:rsidP="00B3243E">
      <w:pPr>
        <w:pStyle w:val="12"/>
        <w:shd w:val="clear" w:color="auto" w:fill="auto"/>
        <w:spacing w:line="274" w:lineRule="exact"/>
        <w:ind w:left="20" w:right="20" w:firstLine="680"/>
        <w:jc w:val="both"/>
        <w:rPr>
          <w:sz w:val="24"/>
          <w:szCs w:val="24"/>
        </w:rPr>
      </w:pPr>
    </w:p>
    <w:p w:rsidR="00B3243E" w:rsidRPr="00B712E6" w:rsidRDefault="00B3243E" w:rsidP="00B3243E">
      <w:pPr>
        <w:pStyle w:val="12"/>
        <w:shd w:val="clear" w:color="auto" w:fill="auto"/>
        <w:spacing w:line="274" w:lineRule="exact"/>
        <w:ind w:left="20" w:right="20" w:firstLine="680"/>
        <w:jc w:val="both"/>
        <w:rPr>
          <w:sz w:val="24"/>
          <w:szCs w:val="24"/>
        </w:rPr>
      </w:pPr>
      <w:r w:rsidRPr="00B712E6">
        <w:rPr>
          <w:sz w:val="24"/>
          <w:szCs w:val="24"/>
        </w:rPr>
        <w:t>При определении расчетных часовых расходов тепла на горячее водоснабжение жилых зданий норму расхода горячей воды с температурой 55 градусов на одного жителя надлежит принимать в соответствии с СП 30.13330.2012 «Внутренний водопровод и канализация зданий».</w:t>
      </w:r>
    </w:p>
    <w:p w:rsidR="00B3243E" w:rsidRPr="00B712E6" w:rsidRDefault="00B3243E" w:rsidP="00B3243E">
      <w:pPr>
        <w:pStyle w:val="12"/>
        <w:shd w:val="clear" w:color="auto" w:fill="auto"/>
        <w:spacing w:line="274" w:lineRule="exact"/>
        <w:ind w:left="20" w:right="20" w:firstLine="680"/>
        <w:jc w:val="both"/>
        <w:rPr>
          <w:sz w:val="24"/>
          <w:szCs w:val="24"/>
        </w:rPr>
      </w:pPr>
      <w:r w:rsidRPr="00B712E6">
        <w:rPr>
          <w:sz w:val="24"/>
          <w:szCs w:val="24"/>
        </w:rPr>
        <w:t>Расчетные часовые расходы тепла, при отсутствии проектов отопления, вентиляции и горячего водоснабжения общественных зданий должны надлежит определять по проектам- аналогам, в случае их отсутствия следует руководствоваться СП 50.13330.2012 «Тепловая защита зданий», СП 30.13330.2012 «Внутренний водопровод и канализация зданий», удельными вентиляционными характеристиками зданий соответствующего назначения.</w:t>
      </w:r>
    </w:p>
    <w:p w:rsidR="00B3243E" w:rsidRPr="00B712E6" w:rsidRDefault="00B3243E" w:rsidP="00B3243E">
      <w:pPr>
        <w:pStyle w:val="12"/>
        <w:shd w:val="clear" w:color="auto" w:fill="auto"/>
        <w:spacing w:line="274" w:lineRule="exact"/>
        <w:ind w:left="20" w:right="20" w:firstLine="680"/>
        <w:jc w:val="both"/>
        <w:rPr>
          <w:sz w:val="24"/>
          <w:szCs w:val="24"/>
        </w:rPr>
      </w:pPr>
      <w:r w:rsidRPr="00B712E6">
        <w:rPr>
          <w:sz w:val="24"/>
          <w:szCs w:val="24"/>
        </w:rPr>
        <w:t>Определение расходов тепла для промышленных и сельскохозяйственных предприятий следует производить по опросным листам действующих предприятий, проектам новых и реконструируемых или аналогичных предприятий.</w:t>
      </w:r>
    </w:p>
    <w:p w:rsidR="00B3243E" w:rsidRPr="00EF0F8E" w:rsidRDefault="00B3243E" w:rsidP="00B3243E">
      <w:pPr>
        <w:pStyle w:val="12"/>
        <w:shd w:val="clear" w:color="auto" w:fill="auto"/>
        <w:spacing w:after="95" w:line="274" w:lineRule="exact"/>
        <w:ind w:left="20" w:right="20" w:firstLine="680"/>
        <w:jc w:val="both"/>
        <w:rPr>
          <w:sz w:val="24"/>
          <w:szCs w:val="24"/>
        </w:rPr>
      </w:pPr>
      <w:r w:rsidRPr="00B712E6">
        <w:rPr>
          <w:sz w:val="24"/>
          <w:szCs w:val="24"/>
        </w:rPr>
        <w:t>Максимально допустимый уровень территориальной доступности объектов теплоснабжения не нормируется.</w:t>
      </w:r>
    </w:p>
    <w:p w:rsidR="00B3243E" w:rsidRDefault="00B3243E" w:rsidP="00B3243E">
      <w:pPr>
        <w:rPr>
          <w:rFonts w:ascii="Times New Roman" w:hAnsi="Times New Roman" w:cs="Times New Roman"/>
          <w:b/>
        </w:rPr>
      </w:pPr>
      <w:bookmarkStart w:id="2" w:name="bookmark29"/>
      <w:r w:rsidRPr="00B712E6">
        <w:rPr>
          <w:rFonts w:ascii="Times New Roman" w:hAnsi="Times New Roman" w:cs="Times New Roman"/>
          <w:b/>
        </w:rPr>
        <w:t>Раздел 3. Объекты газоснабжения</w:t>
      </w:r>
      <w:bookmarkEnd w:id="2"/>
    </w:p>
    <w:p w:rsidR="00B3243E" w:rsidRDefault="00B3243E" w:rsidP="00B3243E">
      <w:pPr>
        <w:rPr>
          <w:rFonts w:ascii="Times New Roman" w:hAnsi="Times New Roman" w:cs="Times New Roman"/>
          <w:b/>
        </w:rPr>
      </w:pPr>
    </w:p>
    <w:p w:rsidR="00B3243E" w:rsidRDefault="00B3243E" w:rsidP="00B3243E">
      <w:pPr>
        <w:rPr>
          <w:rFonts w:ascii="Times New Roman" w:eastAsia="Times New Roman" w:hAnsi="Times New Roman" w:cs="Times New Roman"/>
        </w:rPr>
      </w:pPr>
      <w:r>
        <w:rPr>
          <w:rFonts w:ascii="Times New Roman" w:eastAsia="Times New Roman" w:hAnsi="Times New Roman" w:cs="Times New Roman"/>
        </w:rPr>
        <w:t>Таблица 3</w:t>
      </w:r>
      <w:r w:rsidRPr="007F556C">
        <w:rPr>
          <w:rFonts w:ascii="Times New Roman" w:eastAsia="Times New Roman" w:hAnsi="Times New Roman" w:cs="Times New Roman"/>
        </w:rPr>
        <w:t xml:space="preserve"> Обоснование расчетных показателей минимально допустимого уровня территориальной обеспеченности для населения муниципального образования</w:t>
      </w:r>
    </w:p>
    <w:p w:rsidR="00B3243E" w:rsidRDefault="00B3243E" w:rsidP="00B3243E">
      <w:pPr>
        <w:rPr>
          <w:rFonts w:ascii="Times New Roman" w:eastAsia="Times New Roman" w:hAnsi="Times New Roman" w:cs="Times New Roman"/>
        </w:rPr>
      </w:pPr>
    </w:p>
    <w:tbl>
      <w:tblPr>
        <w:tblW w:w="9493" w:type="dxa"/>
        <w:tblLayout w:type="fixed"/>
        <w:tblCellMar>
          <w:left w:w="10" w:type="dxa"/>
          <w:right w:w="10" w:type="dxa"/>
        </w:tblCellMar>
        <w:tblLook w:val="0000" w:firstRow="0" w:lastRow="0" w:firstColumn="0" w:lastColumn="0" w:noHBand="0" w:noVBand="0"/>
      </w:tblPr>
      <w:tblGrid>
        <w:gridCol w:w="4118"/>
        <w:gridCol w:w="1831"/>
        <w:gridCol w:w="1276"/>
        <w:gridCol w:w="2268"/>
      </w:tblGrid>
      <w:tr w:rsidR="00B3243E" w:rsidRPr="007F556C" w:rsidTr="0074424E">
        <w:trPr>
          <w:trHeight w:val="566"/>
        </w:trPr>
        <w:tc>
          <w:tcPr>
            <w:tcW w:w="4118"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83" w:lineRule="exact"/>
              <w:ind w:right="820"/>
              <w:jc w:val="center"/>
              <w:rPr>
                <w:sz w:val="20"/>
                <w:szCs w:val="20"/>
              </w:rPr>
            </w:pPr>
            <w:r w:rsidRPr="007F556C">
              <w:rPr>
                <w:sz w:val="20"/>
                <w:szCs w:val="20"/>
              </w:rPr>
              <w:t>Наименование норматива, (потребители ресурса)</w:t>
            </w:r>
          </w:p>
        </w:tc>
        <w:tc>
          <w:tcPr>
            <w:tcW w:w="1831"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78" w:lineRule="exact"/>
              <w:ind w:right="340"/>
              <w:jc w:val="right"/>
              <w:rPr>
                <w:sz w:val="20"/>
                <w:szCs w:val="20"/>
              </w:rPr>
            </w:pPr>
            <w:r w:rsidRPr="007F556C">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40" w:lineRule="auto"/>
              <w:ind w:left="160"/>
              <w:rPr>
                <w:sz w:val="20"/>
                <w:szCs w:val="20"/>
              </w:rPr>
            </w:pPr>
            <w:r w:rsidRPr="007F556C">
              <w:rPr>
                <w:sz w:val="20"/>
                <w:szCs w:val="20"/>
              </w:rPr>
              <w:t>Величина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40" w:lineRule="auto"/>
              <w:jc w:val="center"/>
              <w:rPr>
                <w:sz w:val="20"/>
                <w:szCs w:val="20"/>
              </w:rPr>
            </w:pPr>
            <w:r w:rsidRPr="007F556C">
              <w:rPr>
                <w:sz w:val="20"/>
                <w:szCs w:val="20"/>
              </w:rPr>
              <w:t>Обоснование</w:t>
            </w:r>
          </w:p>
        </w:tc>
      </w:tr>
      <w:tr w:rsidR="00B3243E" w:rsidRPr="007F556C" w:rsidTr="0074424E">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F556C" w:rsidRDefault="00B3243E" w:rsidP="0074424E">
            <w:pPr>
              <w:pStyle w:val="12"/>
              <w:shd w:val="clear" w:color="auto" w:fill="auto"/>
              <w:spacing w:line="278" w:lineRule="exact"/>
              <w:ind w:firstLine="273"/>
              <w:rPr>
                <w:sz w:val="20"/>
                <w:szCs w:val="20"/>
              </w:rPr>
            </w:pPr>
            <w:r w:rsidRPr="007F556C">
              <w:rPr>
                <w:sz w:val="20"/>
                <w:szCs w:val="20"/>
              </w:rPr>
              <w:t>Природный газ, при наличии централизованного горячего водоснабжения</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F556C" w:rsidRDefault="00B3243E" w:rsidP="0074424E">
            <w:pPr>
              <w:pStyle w:val="12"/>
              <w:shd w:val="clear" w:color="auto" w:fill="auto"/>
              <w:spacing w:line="278"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F556C" w:rsidRDefault="00B3243E" w:rsidP="0074424E">
            <w:pPr>
              <w:pStyle w:val="12"/>
              <w:shd w:val="clear" w:color="auto" w:fill="auto"/>
              <w:spacing w:line="240" w:lineRule="auto"/>
              <w:jc w:val="center"/>
              <w:rPr>
                <w:sz w:val="20"/>
                <w:szCs w:val="20"/>
              </w:rPr>
            </w:pPr>
            <w:r w:rsidRPr="007F556C">
              <w:rPr>
                <w:sz w:val="20"/>
                <w:szCs w:val="20"/>
              </w:rPr>
              <w:t>120</w:t>
            </w:r>
          </w:p>
        </w:tc>
        <w:tc>
          <w:tcPr>
            <w:tcW w:w="2268" w:type="dxa"/>
            <w:vMerge w:val="restart"/>
            <w:tcBorders>
              <w:top w:val="single" w:sz="4" w:space="0" w:color="auto"/>
              <w:left w:val="single" w:sz="4" w:space="0" w:color="auto"/>
              <w:right w:val="single" w:sz="4" w:space="0" w:color="auto"/>
            </w:tcBorders>
            <w:shd w:val="clear" w:color="auto" w:fill="FFFFFF"/>
            <w:vAlign w:val="center"/>
          </w:tcPr>
          <w:p w:rsidR="00B3243E" w:rsidRPr="007F556C" w:rsidRDefault="00B3243E" w:rsidP="0074424E">
            <w:pPr>
              <w:pStyle w:val="12"/>
              <w:shd w:val="clear" w:color="auto" w:fill="auto"/>
              <w:spacing w:line="274" w:lineRule="exact"/>
              <w:jc w:val="center"/>
              <w:rPr>
                <w:sz w:val="20"/>
                <w:szCs w:val="20"/>
              </w:rPr>
            </w:pPr>
            <w:r w:rsidRPr="007F556C">
              <w:rPr>
                <w:sz w:val="20"/>
                <w:szCs w:val="20"/>
              </w:rPr>
              <w:t>Согласно</w:t>
            </w:r>
          </w:p>
          <w:p w:rsidR="00B3243E" w:rsidRPr="007F556C" w:rsidRDefault="00B3243E" w:rsidP="0074424E">
            <w:pPr>
              <w:pStyle w:val="12"/>
              <w:shd w:val="clear" w:color="auto" w:fill="auto"/>
              <w:spacing w:line="274" w:lineRule="exact"/>
              <w:jc w:val="center"/>
              <w:rPr>
                <w:sz w:val="20"/>
                <w:szCs w:val="20"/>
              </w:rPr>
            </w:pPr>
            <w:r w:rsidRPr="007F556C">
              <w:rPr>
                <w:sz w:val="20"/>
                <w:szCs w:val="20"/>
              </w:rPr>
              <w:t>СП 124.13330.2012</w:t>
            </w:r>
          </w:p>
          <w:p w:rsidR="00B3243E" w:rsidRPr="007F556C" w:rsidRDefault="00B3243E" w:rsidP="0074424E">
            <w:pPr>
              <w:pStyle w:val="12"/>
              <w:shd w:val="clear" w:color="auto" w:fill="auto"/>
              <w:spacing w:line="274" w:lineRule="exact"/>
              <w:jc w:val="center"/>
              <w:rPr>
                <w:sz w:val="20"/>
                <w:szCs w:val="20"/>
              </w:rPr>
            </w:pPr>
            <w:r w:rsidRPr="007F556C">
              <w:rPr>
                <w:sz w:val="20"/>
                <w:szCs w:val="20"/>
              </w:rPr>
              <w:t>СП 42-101-2003</w:t>
            </w:r>
          </w:p>
        </w:tc>
      </w:tr>
      <w:tr w:rsidR="00B3243E" w:rsidRPr="007F556C" w:rsidTr="0074424E">
        <w:trPr>
          <w:trHeight w:val="840"/>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F556C" w:rsidRDefault="00B3243E" w:rsidP="0074424E">
            <w:pPr>
              <w:pStyle w:val="12"/>
              <w:shd w:val="clear" w:color="auto" w:fill="auto"/>
              <w:spacing w:line="278" w:lineRule="exact"/>
              <w:ind w:firstLine="273"/>
              <w:rPr>
                <w:sz w:val="20"/>
                <w:szCs w:val="20"/>
              </w:rPr>
            </w:pPr>
            <w:r w:rsidRPr="007F556C">
              <w:rPr>
                <w:sz w:val="20"/>
                <w:szCs w:val="20"/>
              </w:rPr>
              <w:lastRenderedPageBreak/>
              <w:t>Природный газ, при горячем водоснабжении от газовых водонагревателей</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F556C" w:rsidRDefault="00B3243E" w:rsidP="0074424E">
            <w:pPr>
              <w:pStyle w:val="12"/>
              <w:shd w:val="clear" w:color="auto" w:fill="auto"/>
              <w:spacing w:line="274"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F556C" w:rsidRDefault="00B3243E" w:rsidP="0074424E">
            <w:pPr>
              <w:pStyle w:val="12"/>
              <w:shd w:val="clear" w:color="auto" w:fill="auto"/>
              <w:spacing w:line="240" w:lineRule="auto"/>
              <w:jc w:val="center"/>
              <w:rPr>
                <w:sz w:val="20"/>
                <w:szCs w:val="20"/>
              </w:rPr>
            </w:pPr>
            <w:r w:rsidRPr="007F556C">
              <w:rPr>
                <w:sz w:val="20"/>
                <w:szCs w:val="20"/>
              </w:rPr>
              <w:t>300</w:t>
            </w:r>
          </w:p>
        </w:tc>
        <w:tc>
          <w:tcPr>
            <w:tcW w:w="2268" w:type="dxa"/>
            <w:vMerge/>
            <w:tcBorders>
              <w:left w:val="single" w:sz="4" w:space="0" w:color="auto"/>
              <w:right w:val="single" w:sz="4" w:space="0" w:color="auto"/>
            </w:tcBorders>
            <w:shd w:val="clear" w:color="auto" w:fill="FFFFFF"/>
          </w:tcPr>
          <w:p w:rsidR="00B3243E" w:rsidRPr="007F556C" w:rsidRDefault="00B3243E" w:rsidP="0074424E">
            <w:pPr>
              <w:rPr>
                <w:sz w:val="20"/>
                <w:szCs w:val="20"/>
              </w:rPr>
            </w:pPr>
          </w:p>
        </w:tc>
      </w:tr>
      <w:tr w:rsidR="00B3243E" w:rsidRPr="007F556C" w:rsidTr="0074424E">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F556C" w:rsidRDefault="00B3243E" w:rsidP="0074424E">
            <w:pPr>
              <w:pStyle w:val="12"/>
              <w:shd w:val="clear" w:color="auto" w:fill="auto"/>
              <w:spacing w:line="278" w:lineRule="exact"/>
              <w:ind w:left="140"/>
              <w:rPr>
                <w:sz w:val="20"/>
                <w:szCs w:val="20"/>
              </w:rPr>
            </w:pPr>
            <w:r w:rsidRPr="007F556C">
              <w:rPr>
                <w:sz w:val="20"/>
                <w:szCs w:val="20"/>
              </w:rPr>
              <w:t>При отсутствии всяких видов горячего водоснабжения (в сельской местности).</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F556C" w:rsidRDefault="00B3243E" w:rsidP="0074424E">
            <w:pPr>
              <w:pStyle w:val="12"/>
              <w:shd w:val="clear" w:color="auto" w:fill="auto"/>
              <w:spacing w:line="278" w:lineRule="exact"/>
              <w:ind w:right="4"/>
              <w:jc w:val="center"/>
              <w:rPr>
                <w:sz w:val="20"/>
                <w:szCs w:val="20"/>
              </w:rPr>
            </w:pPr>
            <w:r w:rsidRPr="007F556C">
              <w:rPr>
                <w:sz w:val="20"/>
                <w:szCs w:val="20"/>
              </w:rPr>
              <w:t>м</w:t>
            </w:r>
            <w:r w:rsidRPr="007F556C">
              <w:rPr>
                <w:sz w:val="20"/>
                <w:szCs w:val="20"/>
                <w:vertAlign w:val="superscript"/>
              </w:rPr>
              <w:t>3</w:t>
            </w:r>
            <w:r w:rsidRPr="007F556C">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F556C" w:rsidRDefault="00B3243E" w:rsidP="0074424E">
            <w:pPr>
              <w:pStyle w:val="12"/>
              <w:shd w:val="clear" w:color="auto" w:fill="auto"/>
              <w:spacing w:line="278" w:lineRule="exact"/>
              <w:jc w:val="center"/>
              <w:rPr>
                <w:sz w:val="20"/>
                <w:szCs w:val="20"/>
              </w:rPr>
            </w:pPr>
            <w:r w:rsidRPr="007F556C">
              <w:rPr>
                <w:sz w:val="20"/>
                <w:szCs w:val="20"/>
              </w:rPr>
              <w:t>180 (220)</w:t>
            </w:r>
          </w:p>
        </w:tc>
        <w:tc>
          <w:tcPr>
            <w:tcW w:w="2268" w:type="dxa"/>
            <w:vMerge/>
            <w:tcBorders>
              <w:left w:val="single" w:sz="4" w:space="0" w:color="auto"/>
              <w:right w:val="single" w:sz="4" w:space="0" w:color="auto"/>
            </w:tcBorders>
            <w:shd w:val="clear" w:color="auto" w:fill="FFFFFF"/>
          </w:tcPr>
          <w:p w:rsidR="00B3243E" w:rsidRPr="007F556C" w:rsidRDefault="00B3243E" w:rsidP="0074424E">
            <w:pPr>
              <w:rPr>
                <w:sz w:val="20"/>
                <w:szCs w:val="20"/>
              </w:rPr>
            </w:pPr>
          </w:p>
        </w:tc>
      </w:tr>
      <w:tr w:rsidR="00B3243E" w:rsidRPr="007F556C" w:rsidTr="0074424E">
        <w:trPr>
          <w:trHeight w:val="802"/>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F556C" w:rsidRDefault="00B3243E" w:rsidP="0074424E">
            <w:pPr>
              <w:pStyle w:val="12"/>
              <w:shd w:val="clear" w:color="auto" w:fill="auto"/>
              <w:spacing w:line="274" w:lineRule="exact"/>
              <w:ind w:left="140"/>
              <w:rPr>
                <w:sz w:val="20"/>
                <w:szCs w:val="20"/>
              </w:rPr>
            </w:pPr>
            <w:r w:rsidRPr="007F556C">
              <w:rPr>
                <w:sz w:val="20"/>
                <w:szCs w:val="20"/>
              </w:rPr>
              <w:t>Тепловая нагрузка, расход газа</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F556C" w:rsidRDefault="00B3243E" w:rsidP="0074424E">
            <w:pPr>
              <w:pStyle w:val="12"/>
              <w:shd w:val="clear" w:color="auto" w:fill="auto"/>
              <w:spacing w:line="240" w:lineRule="auto"/>
              <w:ind w:right="4"/>
              <w:jc w:val="center"/>
              <w:rPr>
                <w:sz w:val="20"/>
                <w:szCs w:val="20"/>
              </w:rPr>
            </w:pPr>
            <w:r w:rsidRPr="007F556C">
              <w:rPr>
                <w:sz w:val="20"/>
                <w:szCs w:val="20"/>
              </w:rPr>
              <w:t>Гкал, м</w:t>
            </w:r>
            <w:r w:rsidRPr="007F556C">
              <w:rPr>
                <w:sz w:val="20"/>
                <w:szCs w:val="20"/>
                <w:vertAlign w:val="superscript"/>
              </w:rPr>
              <w:t>3</w:t>
            </w:r>
            <w:r w:rsidRPr="007F556C">
              <w:rPr>
                <w:sz w:val="20"/>
                <w:szCs w:val="20"/>
              </w:rPr>
              <w:t>/чел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F556C" w:rsidRDefault="00B3243E" w:rsidP="0074424E">
            <w:pPr>
              <w:pStyle w:val="12"/>
              <w:shd w:val="clear" w:color="auto" w:fill="auto"/>
              <w:spacing w:line="240" w:lineRule="auto"/>
              <w:jc w:val="center"/>
              <w:rPr>
                <w:sz w:val="20"/>
                <w:szCs w:val="20"/>
              </w:rPr>
            </w:pPr>
            <w:r w:rsidRPr="007F556C">
              <w:rPr>
                <w:sz w:val="20"/>
                <w:szCs w:val="20"/>
              </w:rPr>
              <w:t>-</w:t>
            </w:r>
          </w:p>
        </w:tc>
        <w:tc>
          <w:tcPr>
            <w:tcW w:w="2268" w:type="dxa"/>
            <w:vMerge/>
            <w:tcBorders>
              <w:left w:val="single" w:sz="4" w:space="0" w:color="auto"/>
              <w:bottom w:val="single" w:sz="4" w:space="0" w:color="auto"/>
              <w:right w:val="single" w:sz="4" w:space="0" w:color="auto"/>
            </w:tcBorders>
            <w:shd w:val="clear" w:color="auto" w:fill="FFFFFF"/>
          </w:tcPr>
          <w:p w:rsidR="00B3243E" w:rsidRPr="007F556C" w:rsidRDefault="00B3243E" w:rsidP="0074424E">
            <w:pPr>
              <w:rPr>
                <w:sz w:val="20"/>
                <w:szCs w:val="20"/>
              </w:rPr>
            </w:pPr>
          </w:p>
        </w:tc>
      </w:tr>
    </w:tbl>
    <w:p w:rsidR="00B3243E" w:rsidRDefault="00B3243E" w:rsidP="00B3243E">
      <w:pPr>
        <w:rPr>
          <w:sz w:val="2"/>
          <w:szCs w:val="2"/>
        </w:rPr>
      </w:pPr>
    </w:p>
    <w:p w:rsidR="00B3243E" w:rsidRPr="00834BB2" w:rsidRDefault="00B3243E" w:rsidP="00B3243E">
      <w:pPr>
        <w:pStyle w:val="12"/>
        <w:shd w:val="clear" w:color="auto" w:fill="auto"/>
        <w:spacing w:before="125" w:line="278" w:lineRule="exact"/>
        <w:ind w:left="20" w:right="20" w:firstLine="680"/>
        <w:jc w:val="both"/>
        <w:rPr>
          <w:sz w:val="24"/>
          <w:szCs w:val="24"/>
        </w:rPr>
      </w:pPr>
      <w:r w:rsidRPr="00834BB2">
        <w:rPr>
          <w:sz w:val="24"/>
          <w:szCs w:val="24"/>
        </w:rPr>
        <w:t>Проектирование и строительство систем газоснабжения должны базироваться на СП 36.13330.2012 «Магистральные трубопроводы» и СП 62.13330.2011 «Газораспределительные системы».</w:t>
      </w:r>
    </w:p>
    <w:p w:rsidR="00B3243E" w:rsidRDefault="00B3243E" w:rsidP="00B3243E">
      <w:pPr>
        <w:pStyle w:val="12"/>
        <w:shd w:val="clear" w:color="auto" w:fill="auto"/>
        <w:tabs>
          <w:tab w:val="left" w:pos="5750"/>
        </w:tabs>
        <w:spacing w:line="274" w:lineRule="exact"/>
        <w:ind w:left="120" w:firstLine="720"/>
        <w:jc w:val="both"/>
        <w:rPr>
          <w:sz w:val="24"/>
          <w:szCs w:val="24"/>
        </w:rPr>
      </w:pPr>
      <w:r w:rsidRPr="00834BB2">
        <w:rPr>
          <w:sz w:val="24"/>
          <w:szCs w:val="24"/>
        </w:rPr>
        <w:t>Для определения расчетных расходов газа жилых районов, население которых</w:t>
      </w:r>
    </w:p>
    <w:p w:rsidR="00B3243E" w:rsidRDefault="00B3243E" w:rsidP="00B3243E">
      <w:pPr>
        <w:pStyle w:val="12"/>
        <w:shd w:val="clear" w:color="auto" w:fill="auto"/>
        <w:tabs>
          <w:tab w:val="left" w:pos="5731"/>
        </w:tabs>
        <w:spacing w:line="274" w:lineRule="exact"/>
        <w:ind w:right="120"/>
        <w:jc w:val="both"/>
        <w:rPr>
          <w:sz w:val="24"/>
          <w:szCs w:val="24"/>
        </w:rPr>
      </w:pPr>
      <w:r w:rsidRPr="00834BB2">
        <w:rPr>
          <w:sz w:val="24"/>
          <w:szCs w:val="24"/>
        </w:rPr>
        <w:t>пользуется газом, следует принимать удельные максимально-часовые расх</w:t>
      </w:r>
      <w:r>
        <w:rPr>
          <w:sz w:val="24"/>
          <w:szCs w:val="24"/>
        </w:rPr>
        <w:t>оды газа, приведенные в таблице.</w:t>
      </w:r>
    </w:p>
    <w:p w:rsidR="00B3243E" w:rsidRPr="00834BB2" w:rsidRDefault="00B3243E" w:rsidP="00B3243E">
      <w:pPr>
        <w:pStyle w:val="12"/>
        <w:shd w:val="clear" w:color="auto" w:fill="auto"/>
        <w:tabs>
          <w:tab w:val="left" w:pos="5731"/>
        </w:tabs>
        <w:spacing w:line="274" w:lineRule="exact"/>
        <w:ind w:right="120"/>
        <w:jc w:val="both"/>
        <w:rPr>
          <w:sz w:val="24"/>
          <w:szCs w:val="24"/>
        </w:rPr>
      </w:pPr>
    </w:p>
    <w:p w:rsidR="00B3243E" w:rsidRDefault="00B3243E" w:rsidP="00B3243E">
      <w:pPr>
        <w:pStyle w:val="12"/>
        <w:shd w:val="clear" w:color="auto" w:fill="auto"/>
        <w:spacing w:after="74" w:line="230" w:lineRule="exact"/>
        <w:ind w:left="120" w:firstLine="720"/>
        <w:jc w:val="both"/>
        <w:rPr>
          <w:sz w:val="24"/>
          <w:szCs w:val="24"/>
        </w:rPr>
      </w:pPr>
      <w:r>
        <w:rPr>
          <w:sz w:val="24"/>
          <w:szCs w:val="24"/>
        </w:rPr>
        <w:t>Таблица 3.1</w:t>
      </w:r>
      <w:r w:rsidRPr="00834BB2">
        <w:rPr>
          <w:sz w:val="24"/>
          <w:szCs w:val="24"/>
        </w:rPr>
        <w:t>. Удельные максимально-часовые расходы газа</w:t>
      </w:r>
    </w:p>
    <w:tbl>
      <w:tblPr>
        <w:tblW w:w="9351" w:type="dxa"/>
        <w:tblLayout w:type="fixed"/>
        <w:tblCellMar>
          <w:left w:w="10" w:type="dxa"/>
          <w:right w:w="10" w:type="dxa"/>
        </w:tblCellMar>
        <w:tblLook w:val="0000" w:firstRow="0" w:lastRow="0" w:firstColumn="0" w:lastColumn="0" w:noHBand="0" w:noVBand="0"/>
      </w:tblPr>
      <w:tblGrid>
        <w:gridCol w:w="5645"/>
        <w:gridCol w:w="3706"/>
      </w:tblGrid>
      <w:tr w:rsidR="00B3243E" w:rsidRPr="007F556C" w:rsidTr="0074424E">
        <w:trPr>
          <w:trHeight w:val="112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40" w:lineRule="auto"/>
              <w:ind w:left="2000"/>
              <w:rPr>
                <w:sz w:val="20"/>
                <w:szCs w:val="20"/>
              </w:rPr>
            </w:pPr>
            <w:r w:rsidRPr="007F556C">
              <w:rPr>
                <w:sz w:val="20"/>
                <w:szCs w:val="20"/>
              </w:rPr>
              <w:t>Типы застройки</w:t>
            </w:r>
          </w:p>
        </w:tc>
        <w:tc>
          <w:tcPr>
            <w:tcW w:w="3706"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74" w:lineRule="exact"/>
              <w:jc w:val="center"/>
              <w:rPr>
                <w:sz w:val="20"/>
                <w:szCs w:val="20"/>
              </w:rPr>
            </w:pPr>
            <w:r w:rsidRPr="007F556C">
              <w:rPr>
                <w:sz w:val="20"/>
                <w:szCs w:val="20"/>
              </w:rPr>
              <w:t xml:space="preserve">Удельные максимально-часовые расходы газа </w:t>
            </w:r>
            <w:r w:rsidRPr="0070160D">
              <w:rPr>
                <w:sz w:val="20"/>
                <w:szCs w:val="20"/>
              </w:rPr>
              <w:t>м</w:t>
            </w:r>
            <w:r>
              <w:rPr>
                <w:sz w:val="20"/>
                <w:szCs w:val="20"/>
                <w:vertAlign w:val="superscript"/>
              </w:rPr>
              <w:t xml:space="preserve">3 </w:t>
            </w:r>
            <w:r w:rsidRPr="007F556C">
              <w:rPr>
                <w:sz w:val="20"/>
                <w:szCs w:val="20"/>
              </w:rPr>
              <w:t>/чел в час при теплотворной способности 33,6 мДж/м3 (8000 ккал/ м</w:t>
            </w:r>
            <w:r w:rsidRPr="007F556C">
              <w:rPr>
                <w:sz w:val="20"/>
                <w:szCs w:val="20"/>
                <w:vertAlign w:val="superscript"/>
              </w:rPr>
              <w:t>3</w:t>
            </w:r>
            <w:r w:rsidRPr="007F556C">
              <w:rPr>
                <w:sz w:val="20"/>
                <w:szCs w:val="20"/>
              </w:rPr>
              <w:t>)</w:t>
            </w:r>
          </w:p>
        </w:tc>
      </w:tr>
      <w:tr w:rsidR="00B3243E" w:rsidRPr="007F556C" w:rsidTr="0074424E">
        <w:trPr>
          <w:trHeight w:val="562"/>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74" w:lineRule="exact"/>
              <w:ind w:firstLine="131"/>
              <w:jc w:val="both"/>
              <w:rPr>
                <w:sz w:val="20"/>
                <w:szCs w:val="20"/>
              </w:rPr>
            </w:pPr>
            <w:r w:rsidRPr="007F556C">
              <w:rPr>
                <w:sz w:val="20"/>
                <w:szCs w:val="20"/>
              </w:rPr>
              <w:t>Многоэтажная с централизованным отоплением и горячим водоснабжением</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F556C" w:rsidRDefault="00B3243E" w:rsidP="0074424E">
            <w:pPr>
              <w:pStyle w:val="12"/>
              <w:shd w:val="clear" w:color="auto" w:fill="auto"/>
              <w:spacing w:line="240" w:lineRule="auto"/>
              <w:jc w:val="center"/>
              <w:rPr>
                <w:sz w:val="20"/>
                <w:szCs w:val="20"/>
              </w:rPr>
            </w:pPr>
            <w:r w:rsidRPr="007F556C">
              <w:rPr>
                <w:sz w:val="20"/>
                <w:szCs w:val="20"/>
              </w:rPr>
              <w:t>0,04</w:t>
            </w:r>
          </w:p>
        </w:tc>
      </w:tr>
      <w:tr w:rsidR="00B3243E" w:rsidRPr="007F556C" w:rsidTr="0074424E">
        <w:trPr>
          <w:trHeight w:val="571"/>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78" w:lineRule="exact"/>
              <w:ind w:firstLine="131"/>
              <w:jc w:val="both"/>
              <w:rPr>
                <w:sz w:val="20"/>
                <w:szCs w:val="20"/>
              </w:rPr>
            </w:pPr>
            <w:r w:rsidRPr="007F556C">
              <w:rPr>
                <w:sz w:val="20"/>
                <w:szCs w:val="20"/>
              </w:rPr>
              <w:t>Малоэтажная (коттеджная) с индивидуальными источниками отопления и горячего водоснабжения</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F556C" w:rsidRDefault="00B3243E" w:rsidP="0074424E">
            <w:pPr>
              <w:jc w:val="center"/>
              <w:rPr>
                <w:sz w:val="20"/>
                <w:szCs w:val="20"/>
              </w:rPr>
            </w:pPr>
          </w:p>
        </w:tc>
      </w:tr>
      <w:tr w:rsidR="00B3243E" w:rsidRPr="007F556C" w:rsidTr="0074424E">
        <w:trPr>
          <w:trHeight w:val="28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40" w:lineRule="auto"/>
              <w:ind w:firstLine="131"/>
              <w:jc w:val="both"/>
              <w:rPr>
                <w:sz w:val="20"/>
                <w:szCs w:val="20"/>
              </w:rPr>
            </w:pPr>
            <w:r w:rsidRPr="007F556C">
              <w:rPr>
                <w:sz w:val="20"/>
                <w:szCs w:val="20"/>
              </w:rPr>
              <w:t xml:space="preserve">- при норме обеспеченности 20 </w:t>
            </w:r>
            <w:r w:rsidRPr="0070160D">
              <w:rPr>
                <w:sz w:val="20"/>
                <w:szCs w:val="20"/>
              </w:rPr>
              <w:t>м</w:t>
            </w:r>
            <w:r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F556C" w:rsidRDefault="00B3243E" w:rsidP="0074424E">
            <w:pPr>
              <w:pStyle w:val="12"/>
              <w:shd w:val="clear" w:color="auto" w:fill="auto"/>
              <w:spacing w:line="240" w:lineRule="auto"/>
              <w:jc w:val="center"/>
              <w:rPr>
                <w:sz w:val="20"/>
                <w:szCs w:val="20"/>
              </w:rPr>
            </w:pPr>
            <w:r w:rsidRPr="007F556C">
              <w:rPr>
                <w:sz w:val="20"/>
                <w:szCs w:val="20"/>
              </w:rPr>
              <w:t>0,63 - 0,45</w:t>
            </w:r>
          </w:p>
        </w:tc>
      </w:tr>
      <w:tr w:rsidR="00B3243E" w:rsidRPr="007F556C" w:rsidTr="0074424E">
        <w:trPr>
          <w:trHeight w:val="293"/>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40" w:lineRule="auto"/>
              <w:ind w:firstLine="131"/>
              <w:jc w:val="both"/>
              <w:rPr>
                <w:sz w:val="20"/>
                <w:szCs w:val="20"/>
              </w:rPr>
            </w:pPr>
            <w:r w:rsidRPr="007F556C">
              <w:rPr>
                <w:sz w:val="20"/>
                <w:szCs w:val="20"/>
              </w:rPr>
              <w:t xml:space="preserve">- при норме обеспеченности 30 </w:t>
            </w:r>
            <w:r w:rsidRPr="0070160D">
              <w:rPr>
                <w:sz w:val="20"/>
                <w:szCs w:val="20"/>
              </w:rPr>
              <w:t>м</w:t>
            </w:r>
            <w:r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F556C" w:rsidRDefault="00B3243E" w:rsidP="0074424E">
            <w:pPr>
              <w:pStyle w:val="12"/>
              <w:shd w:val="clear" w:color="auto" w:fill="auto"/>
              <w:spacing w:line="240" w:lineRule="auto"/>
              <w:jc w:val="center"/>
              <w:rPr>
                <w:sz w:val="20"/>
                <w:szCs w:val="20"/>
              </w:rPr>
            </w:pPr>
            <w:r w:rsidRPr="007F556C">
              <w:rPr>
                <w:sz w:val="20"/>
                <w:szCs w:val="20"/>
              </w:rPr>
              <w:t>0,88 - 0,62</w:t>
            </w:r>
          </w:p>
        </w:tc>
      </w:tr>
      <w:tr w:rsidR="00B3243E" w:rsidRPr="007F556C" w:rsidTr="0074424E">
        <w:trPr>
          <w:trHeight w:val="298"/>
        </w:trPr>
        <w:tc>
          <w:tcPr>
            <w:tcW w:w="5645"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40" w:lineRule="auto"/>
              <w:ind w:firstLine="131"/>
              <w:jc w:val="both"/>
              <w:rPr>
                <w:sz w:val="20"/>
                <w:szCs w:val="20"/>
              </w:rPr>
            </w:pPr>
            <w:r w:rsidRPr="007F556C">
              <w:rPr>
                <w:sz w:val="20"/>
                <w:szCs w:val="20"/>
              </w:rPr>
              <w:t xml:space="preserve">- при норме обеспеченности 40 </w:t>
            </w:r>
            <w:r w:rsidRPr="0070160D">
              <w:rPr>
                <w:sz w:val="20"/>
                <w:szCs w:val="20"/>
              </w:rPr>
              <w:t>м</w:t>
            </w:r>
            <w:r w:rsidRPr="0070160D">
              <w:rPr>
                <w:sz w:val="20"/>
                <w:szCs w:val="20"/>
                <w:vertAlign w:val="superscript"/>
              </w:rPr>
              <w:t>2</w:t>
            </w:r>
            <w:r w:rsidRPr="007F556C">
              <w:rPr>
                <w:sz w:val="20"/>
                <w:szCs w:val="20"/>
              </w:rPr>
              <w:t xml:space="preserve"> общ. пл.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F556C" w:rsidRDefault="00B3243E" w:rsidP="0074424E">
            <w:pPr>
              <w:pStyle w:val="12"/>
              <w:shd w:val="clear" w:color="auto" w:fill="auto"/>
              <w:spacing w:line="240" w:lineRule="auto"/>
              <w:jc w:val="center"/>
              <w:rPr>
                <w:sz w:val="20"/>
                <w:szCs w:val="20"/>
              </w:rPr>
            </w:pPr>
            <w:r w:rsidRPr="007F556C">
              <w:rPr>
                <w:sz w:val="20"/>
                <w:szCs w:val="20"/>
              </w:rPr>
              <w:t>1,14 - 0,79</w:t>
            </w:r>
          </w:p>
        </w:tc>
      </w:tr>
    </w:tbl>
    <w:p w:rsidR="00B3243E" w:rsidRPr="00834BB2" w:rsidRDefault="00B3243E" w:rsidP="00B3243E">
      <w:pPr>
        <w:pStyle w:val="12"/>
        <w:shd w:val="clear" w:color="auto" w:fill="auto"/>
        <w:spacing w:after="74" w:line="230" w:lineRule="exact"/>
        <w:ind w:left="120" w:firstLine="720"/>
        <w:jc w:val="both"/>
        <w:rPr>
          <w:sz w:val="24"/>
          <w:szCs w:val="24"/>
        </w:rPr>
      </w:pPr>
    </w:p>
    <w:p w:rsidR="00B3243E" w:rsidRDefault="00B3243E" w:rsidP="00B3243E">
      <w:pPr>
        <w:rPr>
          <w:sz w:val="2"/>
          <w:szCs w:val="2"/>
        </w:rPr>
      </w:pPr>
    </w:p>
    <w:p w:rsidR="00B3243E" w:rsidRPr="00834BB2" w:rsidRDefault="00B3243E" w:rsidP="00B3243E">
      <w:pPr>
        <w:pStyle w:val="12"/>
        <w:shd w:val="clear" w:color="auto" w:fill="auto"/>
        <w:spacing w:before="69" w:line="274" w:lineRule="exact"/>
        <w:ind w:left="120" w:right="120" w:firstLine="720"/>
        <w:jc w:val="both"/>
        <w:rPr>
          <w:sz w:val="24"/>
          <w:szCs w:val="24"/>
        </w:rPr>
      </w:pPr>
      <w:r w:rsidRPr="00834BB2">
        <w:rPr>
          <w:sz w:val="24"/>
          <w:szCs w:val="24"/>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B3243E" w:rsidRPr="00834BB2" w:rsidRDefault="00B3243E" w:rsidP="00B3243E">
      <w:pPr>
        <w:pStyle w:val="12"/>
        <w:shd w:val="clear" w:color="auto" w:fill="auto"/>
        <w:spacing w:line="274" w:lineRule="exact"/>
        <w:ind w:left="120" w:right="120" w:firstLine="720"/>
        <w:jc w:val="both"/>
        <w:rPr>
          <w:sz w:val="24"/>
          <w:szCs w:val="24"/>
        </w:rPr>
      </w:pPr>
      <w:r w:rsidRPr="00834BB2">
        <w:rPr>
          <w:sz w:val="24"/>
          <w:szCs w:val="24"/>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B3243E" w:rsidRPr="00834BB2" w:rsidRDefault="00B3243E" w:rsidP="00B3243E">
      <w:pPr>
        <w:pStyle w:val="12"/>
        <w:shd w:val="clear" w:color="auto" w:fill="auto"/>
        <w:spacing w:line="274" w:lineRule="exact"/>
        <w:ind w:left="120" w:right="120" w:firstLine="720"/>
        <w:jc w:val="both"/>
        <w:rPr>
          <w:sz w:val="24"/>
          <w:szCs w:val="24"/>
        </w:rPr>
      </w:pPr>
      <w:r w:rsidRPr="00834BB2">
        <w:rPr>
          <w:sz w:val="24"/>
          <w:szCs w:val="24"/>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B3243E" w:rsidRPr="00834BB2" w:rsidRDefault="00B3243E" w:rsidP="00B3243E">
      <w:pPr>
        <w:pStyle w:val="12"/>
        <w:shd w:val="clear" w:color="auto" w:fill="auto"/>
        <w:spacing w:line="274" w:lineRule="exact"/>
        <w:ind w:left="120" w:right="120" w:firstLine="720"/>
        <w:jc w:val="both"/>
        <w:rPr>
          <w:sz w:val="24"/>
          <w:szCs w:val="24"/>
        </w:rPr>
      </w:pPr>
      <w:r w:rsidRPr="00834BB2">
        <w:rPr>
          <w:sz w:val="24"/>
          <w:szCs w:val="24"/>
        </w:rPr>
        <w:t>Анализ программ комплексного развития поселения показал отсутствие планов по газификации поселения в среднесрочной перспективе.</w:t>
      </w:r>
    </w:p>
    <w:p w:rsidR="00B3243E" w:rsidRPr="00834BB2" w:rsidRDefault="00B3243E" w:rsidP="00B3243E">
      <w:pPr>
        <w:pStyle w:val="12"/>
        <w:shd w:val="clear" w:color="auto" w:fill="auto"/>
        <w:spacing w:after="155" w:line="274" w:lineRule="exact"/>
        <w:ind w:left="120" w:right="120" w:firstLine="720"/>
        <w:jc w:val="both"/>
        <w:rPr>
          <w:sz w:val="24"/>
          <w:szCs w:val="24"/>
        </w:rPr>
      </w:pPr>
      <w:r w:rsidRPr="00834BB2">
        <w:rPr>
          <w:sz w:val="24"/>
          <w:szCs w:val="24"/>
        </w:rPr>
        <w:t>Минимально допустимый уровень обеспеченности объектами газоснабжения не нормируется. Максимально допустимый уровень территориальной доступности объектов газоснабжения не нормируется.</w:t>
      </w:r>
    </w:p>
    <w:p w:rsidR="00B3243E" w:rsidRDefault="00B3243E" w:rsidP="00B3243E">
      <w:pPr>
        <w:rPr>
          <w:rFonts w:ascii="Times New Roman" w:hAnsi="Times New Roman" w:cs="Times New Roman"/>
          <w:b/>
        </w:rPr>
      </w:pPr>
      <w:bookmarkStart w:id="3" w:name="bookmark30"/>
      <w:r w:rsidRPr="00834BB2">
        <w:rPr>
          <w:rFonts w:ascii="Times New Roman" w:hAnsi="Times New Roman" w:cs="Times New Roman"/>
          <w:b/>
        </w:rPr>
        <w:t>Раздел 4. Объекты водоснабжения</w:t>
      </w:r>
      <w:bookmarkEnd w:id="3"/>
    </w:p>
    <w:p w:rsidR="00B3243E" w:rsidRDefault="00B3243E" w:rsidP="00B3243E">
      <w:pPr>
        <w:rPr>
          <w:rFonts w:ascii="Times New Roman" w:hAnsi="Times New Roman" w:cs="Times New Roman"/>
          <w:b/>
        </w:rPr>
      </w:pPr>
    </w:p>
    <w:p w:rsidR="00B3243E" w:rsidRDefault="00B3243E" w:rsidP="00B3243E">
      <w:pPr>
        <w:rPr>
          <w:rFonts w:ascii="Times New Roman" w:eastAsia="Times New Roman" w:hAnsi="Times New Roman" w:cs="Times New Roman"/>
        </w:rPr>
      </w:pPr>
      <w:r w:rsidRPr="00062388">
        <w:rPr>
          <w:rFonts w:ascii="Times New Roman" w:eastAsia="Times New Roman" w:hAnsi="Times New Roman" w:cs="Times New Roman"/>
        </w:rPr>
        <w:t xml:space="preserve">Таблица </w:t>
      </w:r>
      <w:r>
        <w:rPr>
          <w:rFonts w:ascii="Times New Roman" w:eastAsia="Times New Roman" w:hAnsi="Times New Roman" w:cs="Times New Roman"/>
        </w:rPr>
        <w:t>4</w:t>
      </w:r>
      <w:r w:rsidRPr="00062388">
        <w:rPr>
          <w:rFonts w:ascii="Times New Roman" w:eastAsia="Times New Roman" w:hAnsi="Times New Roman" w:cs="Times New Roman"/>
        </w:rPr>
        <w:t xml:space="preserve"> 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B3243E" w:rsidRDefault="00B3243E" w:rsidP="00B3243E">
      <w:pPr>
        <w:rPr>
          <w:rFonts w:ascii="Times New Roman" w:eastAsia="Times New Roman" w:hAnsi="Times New Roman" w:cs="Times New Roman"/>
        </w:rPr>
      </w:pPr>
    </w:p>
    <w:tbl>
      <w:tblPr>
        <w:tblW w:w="9763" w:type="dxa"/>
        <w:tblLayout w:type="fixed"/>
        <w:tblCellMar>
          <w:left w:w="10" w:type="dxa"/>
          <w:right w:w="10" w:type="dxa"/>
        </w:tblCellMar>
        <w:tblLook w:val="0000" w:firstRow="0" w:lastRow="0" w:firstColumn="0" w:lastColumn="0" w:noHBand="0" w:noVBand="0"/>
      </w:tblPr>
      <w:tblGrid>
        <w:gridCol w:w="5395"/>
        <w:gridCol w:w="4368"/>
      </w:tblGrid>
      <w:tr w:rsidR="00B3243E" w:rsidRPr="007F556C" w:rsidTr="0074424E">
        <w:trPr>
          <w:trHeight w:val="1123"/>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B3243E" w:rsidRDefault="00B3243E" w:rsidP="0074424E">
            <w:pPr>
              <w:pStyle w:val="12"/>
              <w:shd w:val="clear" w:color="auto" w:fill="auto"/>
              <w:spacing w:line="278" w:lineRule="exact"/>
              <w:jc w:val="center"/>
              <w:rPr>
                <w:sz w:val="20"/>
                <w:szCs w:val="20"/>
              </w:rPr>
            </w:pPr>
          </w:p>
          <w:p w:rsidR="00B3243E" w:rsidRPr="007F556C" w:rsidRDefault="00B3243E" w:rsidP="0074424E">
            <w:pPr>
              <w:pStyle w:val="12"/>
              <w:shd w:val="clear" w:color="auto" w:fill="auto"/>
              <w:spacing w:line="278" w:lineRule="exact"/>
              <w:jc w:val="center"/>
              <w:rPr>
                <w:sz w:val="20"/>
                <w:szCs w:val="20"/>
              </w:rPr>
            </w:pPr>
            <w:r w:rsidRPr="007F556C">
              <w:rPr>
                <w:sz w:val="20"/>
                <w:szCs w:val="20"/>
              </w:rPr>
              <w:t>Степень благоустройства районов жилой застройки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74" w:lineRule="exact"/>
              <w:jc w:val="center"/>
              <w:rPr>
                <w:sz w:val="20"/>
                <w:szCs w:val="20"/>
              </w:rPr>
            </w:pPr>
            <w:r w:rsidRPr="007F556C">
              <w:rPr>
                <w:sz w:val="20"/>
                <w:szCs w:val="20"/>
              </w:rPr>
              <w:t>Удельное хозяйственно-питьевое водопотребление в населенных пунктах на одного жителя среднесуточное (за год), л/сут.</w:t>
            </w:r>
          </w:p>
        </w:tc>
      </w:tr>
      <w:tr w:rsidR="00B3243E" w:rsidRPr="007F556C" w:rsidTr="0074424E">
        <w:trPr>
          <w:trHeight w:val="529"/>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78" w:lineRule="exact"/>
              <w:ind w:left="120" w:firstLine="280"/>
              <w:rPr>
                <w:sz w:val="20"/>
                <w:szCs w:val="20"/>
              </w:rPr>
            </w:pPr>
            <w:r w:rsidRPr="007F556C">
              <w:rPr>
                <w:sz w:val="20"/>
                <w:szCs w:val="20"/>
              </w:rPr>
              <w:t>Застройка зданиями, оборудованными внутренним водопроводом и канализацией: без ванн</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B3243E" w:rsidRDefault="00B3243E" w:rsidP="0074424E">
            <w:pPr>
              <w:pStyle w:val="12"/>
              <w:shd w:val="clear" w:color="auto" w:fill="auto"/>
              <w:spacing w:line="240" w:lineRule="auto"/>
              <w:rPr>
                <w:sz w:val="20"/>
                <w:szCs w:val="20"/>
              </w:rPr>
            </w:pPr>
          </w:p>
          <w:p w:rsidR="00B3243E" w:rsidRPr="007F556C" w:rsidRDefault="00B3243E" w:rsidP="0074424E">
            <w:pPr>
              <w:pStyle w:val="12"/>
              <w:shd w:val="clear" w:color="auto" w:fill="auto"/>
              <w:spacing w:line="240" w:lineRule="auto"/>
              <w:jc w:val="center"/>
              <w:rPr>
                <w:sz w:val="20"/>
                <w:szCs w:val="20"/>
              </w:rPr>
            </w:pPr>
            <w:r w:rsidRPr="007F556C">
              <w:rPr>
                <w:sz w:val="20"/>
                <w:szCs w:val="20"/>
              </w:rPr>
              <w:t>125-160</w:t>
            </w:r>
          </w:p>
        </w:tc>
      </w:tr>
      <w:tr w:rsidR="00B3243E" w:rsidRPr="007F556C" w:rsidTr="0074424E">
        <w:trPr>
          <w:trHeight w:val="288"/>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40" w:lineRule="auto"/>
              <w:ind w:left="120" w:firstLine="280"/>
              <w:rPr>
                <w:sz w:val="20"/>
                <w:szCs w:val="20"/>
              </w:rPr>
            </w:pPr>
            <w:r w:rsidRPr="007F556C">
              <w:rPr>
                <w:sz w:val="20"/>
                <w:szCs w:val="20"/>
              </w:rPr>
              <w:t>с ванными и местными водонагревателями</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40" w:lineRule="auto"/>
              <w:jc w:val="center"/>
              <w:rPr>
                <w:sz w:val="20"/>
                <w:szCs w:val="20"/>
              </w:rPr>
            </w:pPr>
            <w:r w:rsidRPr="007F556C">
              <w:rPr>
                <w:sz w:val="20"/>
                <w:szCs w:val="20"/>
              </w:rPr>
              <w:t>160-230</w:t>
            </w:r>
          </w:p>
        </w:tc>
      </w:tr>
      <w:tr w:rsidR="00B3243E" w:rsidRPr="007F556C" w:rsidTr="0074424E">
        <w:trPr>
          <w:trHeight w:val="302"/>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40" w:lineRule="auto"/>
              <w:ind w:left="120" w:firstLine="280"/>
              <w:rPr>
                <w:sz w:val="20"/>
                <w:szCs w:val="20"/>
              </w:rPr>
            </w:pPr>
            <w:r w:rsidRPr="007F556C">
              <w:rPr>
                <w:sz w:val="20"/>
                <w:szCs w:val="20"/>
              </w:rPr>
              <w:t>с централизованным горячим водоснабжением</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B3243E" w:rsidRPr="007F556C" w:rsidRDefault="00B3243E" w:rsidP="0074424E">
            <w:pPr>
              <w:pStyle w:val="12"/>
              <w:shd w:val="clear" w:color="auto" w:fill="auto"/>
              <w:spacing w:line="240" w:lineRule="auto"/>
              <w:jc w:val="center"/>
              <w:rPr>
                <w:sz w:val="20"/>
                <w:szCs w:val="20"/>
              </w:rPr>
            </w:pPr>
            <w:r w:rsidRPr="007F556C">
              <w:rPr>
                <w:sz w:val="20"/>
                <w:szCs w:val="20"/>
              </w:rPr>
              <w:t>230-350</w:t>
            </w:r>
          </w:p>
        </w:tc>
      </w:tr>
    </w:tbl>
    <w:p w:rsidR="00B3243E" w:rsidRDefault="00B3243E" w:rsidP="00B3243E">
      <w:pPr>
        <w:pStyle w:val="a5"/>
        <w:shd w:val="clear" w:color="auto" w:fill="auto"/>
        <w:tabs>
          <w:tab w:val="left" w:pos="709"/>
        </w:tabs>
        <w:jc w:val="left"/>
      </w:pPr>
    </w:p>
    <w:p w:rsidR="00B3243E" w:rsidRPr="00A8638C" w:rsidRDefault="00B3243E" w:rsidP="00B3243E">
      <w:pPr>
        <w:pStyle w:val="a5"/>
        <w:shd w:val="clear" w:color="auto" w:fill="auto"/>
        <w:tabs>
          <w:tab w:val="left" w:pos="709"/>
        </w:tabs>
        <w:ind w:firstLine="709"/>
        <w:rPr>
          <w:sz w:val="24"/>
          <w:szCs w:val="24"/>
        </w:rPr>
      </w:pPr>
      <w:r w:rsidRPr="00A8638C">
        <w:rPr>
          <w:sz w:val="24"/>
          <w:szCs w:val="24"/>
        </w:rP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w:t>
      </w:r>
      <w:r w:rsidRPr="00A8638C">
        <w:rPr>
          <w:sz w:val="24"/>
          <w:szCs w:val="24"/>
        </w:rPr>
        <w:softHyphen/>
        <w:t>50 л/сут.</w:t>
      </w:r>
    </w:p>
    <w:p w:rsidR="00B3243E" w:rsidRPr="00A8638C" w:rsidRDefault="00B3243E" w:rsidP="00B3243E">
      <w:pPr>
        <w:pStyle w:val="12"/>
        <w:shd w:val="clear" w:color="auto" w:fill="auto"/>
        <w:spacing w:line="274" w:lineRule="exact"/>
        <w:ind w:left="20" w:right="20" w:firstLine="700"/>
        <w:jc w:val="both"/>
        <w:rPr>
          <w:sz w:val="24"/>
          <w:szCs w:val="24"/>
        </w:rPr>
      </w:pPr>
      <w:r w:rsidRPr="00A8638C">
        <w:rPr>
          <w:sz w:val="24"/>
          <w:szCs w:val="24"/>
        </w:rPr>
        <w:t>Удельное водопотребление включает расходы воды на хозяйственно-питьевые и бытовые нужды в общественных зданиях (по классификации, принятой в СП 44.13330.2011), за исключением расходов воды для домов отдыха, санаторно-туристских комплексов и пионерских лагерей, которые должны приниматься согласно СП 30.13330.2012 и технологическим данным.</w:t>
      </w:r>
    </w:p>
    <w:p w:rsidR="00B3243E" w:rsidRPr="00A8638C" w:rsidRDefault="00B3243E" w:rsidP="00B3243E">
      <w:pPr>
        <w:pStyle w:val="12"/>
        <w:shd w:val="clear" w:color="auto" w:fill="auto"/>
        <w:spacing w:line="274" w:lineRule="exact"/>
        <w:ind w:left="20" w:right="20" w:firstLine="700"/>
        <w:jc w:val="both"/>
        <w:rPr>
          <w:sz w:val="24"/>
          <w:szCs w:val="24"/>
        </w:rPr>
      </w:pPr>
      <w:r w:rsidRPr="00A8638C">
        <w:rPr>
          <w:sz w:val="24"/>
          <w:szCs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B3243E" w:rsidRDefault="00B3243E" w:rsidP="00B3243E">
      <w:pPr>
        <w:pStyle w:val="12"/>
        <w:shd w:val="clear" w:color="auto" w:fill="auto"/>
        <w:spacing w:line="274" w:lineRule="exact"/>
        <w:ind w:left="20" w:right="20" w:firstLine="700"/>
        <w:jc w:val="both"/>
      </w:pPr>
      <w:r w:rsidRPr="00A8638C">
        <w:rPr>
          <w:sz w:val="24"/>
          <w:szCs w:val="24"/>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w:t>
      </w:r>
      <w:r>
        <w:t xml:space="preserve"> этого расхода. При смешанной застройке следует исходить из численности населения, проживающего в указанных зданиях.</w:t>
      </w:r>
    </w:p>
    <w:p w:rsidR="00B3243E" w:rsidRDefault="00B3243E" w:rsidP="00B3243E">
      <w:pPr>
        <w:pStyle w:val="12"/>
        <w:shd w:val="clear" w:color="auto" w:fill="auto"/>
        <w:spacing w:line="274" w:lineRule="exact"/>
        <w:ind w:left="20" w:right="20" w:firstLine="700"/>
        <w:jc w:val="both"/>
      </w:pPr>
      <w:r>
        <w:t>Удельное хозяйственно-питьевое водопотребление в населенных пунктах определяется в соответствии с СП 30.13330.2012 "СНиП 2.04.01-85* Внутренний водопровод и канализация зданий", СП 42.13330.2016 Градостроительство. Планировка и застройка городских и сельских поселений.</w:t>
      </w:r>
    </w:p>
    <w:p w:rsidR="00B3243E" w:rsidRDefault="00B3243E" w:rsidP="00B3243E">
      <w:pPr>
        <w:pStyle w:val="12"/>
        <w:shd w:val="clear" w:color="auto" w:fill="auto"/>
        <w:spacing w:line="274" w:lineRule="exact"/>
        <w:ind w:left="20" w:right="20" w:firstLine="700"/>
        <w:jc w:val="both"/>
      </w:pPr>
      <w:r>
        <w:t>Норматив обеспеченности объектами водоснабжения и водоотведения следует принимать не менее 109,5 кубических метров на 1 человека в год.</w:t>
      </w:r>
    </w:p>
    <w:p w:rsidR="00B3243E" w:rsidRDefault="00B3243E" w:rsidP="00B3243E">
      <w:pPr>
        <w:pStyle w:val="12"/>
        <w:shd w:val="clear" w:color="auto" w:fill="auto"/>
        <w:spacing w:after="95" w:line="274" w:lineRule="exact"/>
        <w:ind w:left="20" w:right="20" w:firstLine="700"/>
        <w:jc w:val="both"/>
      </w:pPr>
      <w:r>
        <w:t>Максимально допустимый уровень территориальной доступности объектов водоснабжения не нормируется.</w:t>
      </w:r>
    </w:p>
    <w:p w:rsidR="00B3243E" w:rsidRDefault="00B3243E" w:rsidP="00B3243E">
      <w:pPr>
        <w:pStyle w:val="12"/>
        <w:shd w:val="clear" w:color="auto" w:fill="auto"/>
        <w:spacing w:after="95" w:line="274" w:lineRule="exact"/>
        <w:ind w:left="20" w:right="20" w:firstLine="700"/>
        <w:jc w:val="both"/>
      </w:pPr>
    </w:p>
    <w:p w:rsidR="00B3243E" w:rsidRPr="00062388" w:rsidRDefault="00B3243E" w:rsidP="00B3243E">
      <w:pPr>
        <w:rPr>
          <w:rFonts w:ascii="Times New Roman" w:hAnsi="Times New Roman" w:cs="Times New Roman"/>
          <w:b/>
        </w:rPr>
      </w:pPr>
      <w:bookmarkStart w:id="4" w:name="bookmark31"/>
      <w:r w:rsidRPr="00062388">
        <w:rPr>
          <w:rFonts w:ascii="Times New Roman" w:hAnsi="Times New Roman" w:cs="Times New Roman"/>
          <w:b/>
        </w:rPr>
        <w:t>Раздел 5. Объекты водоотведения</w:t>
      </w:r>
      <w:bookmarkEnd w:id="4"/>
    </w:p>
    <w:p w:rsidR="00B3243E" w:rsidRDefault="00B3243E" w:rsidP="00B3243E"/>
    <w:p w:rsidR="00B3243E" w:rsidRPr="00A00DF5" w:rsidRDefault="00B3243E" w:rsidP="00B3243E">
      <w:pPr>
        <w:pStyle w:val="12"/>
        <w:shd w:val="clear" w:color="auto" w:fill="auto"/>
        <w:spacing w:line="274" w:lineRule="exact"/>
        <w:ind w:left="20" w:right="20" w:firstLine="700"/>
        <w:jc w:val="both"/>
        <w:rPr>
          <w:sz w:val="24"/>
          <w:szCs w:val="24"/>
        </w:rPr>
      </w:pPr>
      <w:r w:rsidRPr="00A00DF5">
        <w:rPr>
          <w:sz w:val="24"/>
          <w:szCs w:val="24"/>
        </w:rPr>
        <w:t>Проектирование систем канализации населенных пунктов следует производить в соответствии с требованиями:</w:t>
      </w:r>
    </w:p>
    <w:p w:rsidR="00B3243E" w:rsidRPr="00A00DF5" w:rsidRDefault="00B3243E" w:rsidP="00B3243E">
      <w:pPr>
        <w:pStyle w:val="12"/>
        <w:shd w:val="clear" w:color="auto" w:fill="auto"/>
        <w:spacing w:line="274" w:lineRule="exact"/>
        <w:ind w:left="20" w:firstLine="700"/>
        <w:jc w:val="both"/>
        <w:rPr>
          <w:sz w:val="24"/>
          <w:szCs w:val="24"/>
        </w:rPr>
      </w:pPr>
      <w:r w:rsidRPr="00A00DF5">
        <w:rPr>
          <w:sz w:val="24"/>
          <w:szCs w:val="24"/>
        </w:rPr>
        <w:t>Водного кодекса Российской Федерации;</w:t>
      </w:r>
    </w:p>
    <w:p w:rsidR="00B3243E" w:rsidRPr="00A00DF5" w:rsidRDefault="00B3243E" w:rsidP="00B3243E">
      <w:pPr>
        <w:pStyle w:val="12"/>
        <w:shd w:val="clear" w:color="auto" w:fill="auto"/>
        <w:spacing w:line="274" w:lineRule="exact"/>
        <w:ind w:left="20" w:firstLine="700"/>
        <w:jc w:val="both"/>
        <w:rPr>
          <w:sz w:val="24"/>
          <w:szCs w:val="24"/>
        </w:rPr>
      </w:pPr>
      <w:r w:rsidRPr="00A00DF5">
        <w:rPr>
          <w:sz w:val="24"/>
          <w:szCs w:val="24"/>
        </w:rPr>
        <w:t>СП 30.13330.2012 "СНиП 2.04.01-85* Внутренний водопровод и канализация зданий";</w:t>
      </w:r>
    </w:p>
    <w:p w:rsidR="00B3243E" w:rsidRPr="00A00DF5" w:rsidRDefault="00B3243E" w:rsidP="00B3243E">
      <w:pPr>
        <w:pStyle w:val="12"/>
        <w:shd w:val="clear" w:color="auto" w:fill="auto"/>
        <w:spacing w:line="274" w:lineRule="exact"/>
        <w:ind w:left="20" w:firstLine="700"/>
        <w:jc w:val="both"/>
        <w:rPr>
          <w:sz w:val="24"/>
          <w:szCs w:val="24"/>
        </w:rPr>
      </w:pPr>
      <w:r w:rsidRPr="00A00DF5">
        <w:rPr>
          <w:sz w:val="24"/>
          <w:szCs w:val="24"/>
        </w:rPr>
        <w:t>СП 32.13330.2012 Канализация. Наружные сети и сооружения;</w:t>
      </w:r>
    </w:p>
    <w:p w:rsidR="00B3243E" w:rsidRPr="00A00DF5" w:rsidRDefault="00B3243E" w:rsidP="00B3243E">
      <w:pPr>
        <w:pStyle w:val="12"/>
        <w:shd w:val="clear" w:color="auto" w:fill="auto"/>
        <w:spacing w:line="274" w:lineRule="exact"/>
        <w:ind w:left="20" w:right="20" w:firstLine="700"/>
        <w:jc w:val="both"/>
        <w:rPr>
          <w:sz w:val="24"/>
          <w:szCs w:val="24"/>
        </w:rPr>
      </w:pPr>
      <w:r>
        <w:rPr>
          <w:sz w:val="24"/>
          <w:szCs w:val="24"/>
        </w:rPr>
        <w:t>СП 42.13330.2016</w:t>
      </w:r>
      <w:r w:rsidRPr="00A00DF5">
        <w:rPr>
          <w:sz w:val="24"/>
          <w:szCs w:val="24"/>
        </w:rPr>
        <w:t xml:space="preserve"> Градостроительство. Планировка и застройка городских и сельских поселений;</w:t>
      </w:r>
    </w:p>
    <w:p w:rsidR="00B3243E" w:rsidRPr="00A00DF5" w:rsidRDefault="00B3243E" w:rsidP="00B3243E">
      <w:pPr>
        <w:pStyle w:val="12"/>
        <w:shd w:val="clear" w:color="auto" w:fill="auto"/>
        <w:spacing w:line="274" w:lineRule="exact"/>
        <w:ind w:left="20" w:firstLine="700"/>
        <w:jc w:val="both"/>
        <w:rPr>
          <w:sz w:val="24"/>
          <w:szCs w:val="24"/>
        </w:rPr>
      </w:pPr>
      <w:r w:rsidRPr="00A00DF5">
        <w:rPr>
          <w:sz w:val="24"/>
          <w:szCs w:val="24"/>
        </w:rPr>
        <w:t>СанПиН 2.1.5.980-00 Гигиенические требования к охране поверхностных вод;</w:t>
      </w:r>
    </w:p>
    <w:p w:rsidR="00B3243E" w:rsidRPr="00A00DF5" w:rsidRDefault="00B3243E" w:rsidP="00B3243E">
      <w:pPr>
        <w:pStyle w:val="12"/>
        <w:shd w:val="clear" w:color="auto" w:fill="auto"/>
        <w:spacing w:line="274" w:lineRule="exact"/>
        <w:ind w:left="20" w:right="20" w:firstLine="700"/>
        <w:jc w:val="both"/>
        <w:rPr>
          <w:sz w:val="24"/>
          <w:szCs w:val="24"/>
        </w:rPr>
      </w:pPr>
      <w:r w:rsidRPr="00A00DF5">
        <w:rPr>
          <w:sz w:val="24"/>
          <w:szCs w:val="24"/>
        </w:rPr>
        <w:t>СанПиН 2.2.1/2.1.1.1200-03 "Санитарно-защитные зоны и санитарная классификация предприятий, сооружений и иных объектов".</w:t>
      </w:r>
    </w:p>
    <w:p w:rsidR="00B3243E" w:rsidRPr="00A00DF5" w:rsidRDefault="00B3243E" w:rsidP="00B3243E">
      <w:pPr>
        <w:pStyle w:val="12"/>
        <w:shd w:val="clear" w:color="auto" w:fill="auto"/>
        <w:spacing w:line="274" w:lineRule="exact"/>
        <w:ind w:left="20" w:right="20" w:firstLine="700"/>
        <w:jc w:val="both"/>
        <w:rPr>
          <w:sz w:val="24"/>
          <w:szCs w:val="24"/>
        </w:rPr>
      </w:pPr>
      <w:r w:rsidRPr="00A00DF5">
        <w:rPr>
          <w:sz w:val="24"/>
          <w:szCs w:val="24"/>
        </w:rPr>
        <w:t xml:space="preserve">При проектировании стока поверхностных вод следует руководствоваться требованиями СП 32.13330.2012, </w:t>
      </w:r>
      <w:r>
        <w:rPr>
          <w:sz w:val="24"/>
          <w:szCs w:val="24"/>
        </w:rPr>
        <w:t xml:space="preserve">СП 42.13330.2016 </w:t>
      </w:r>
      <w:r w:rsidRPr="00A00DF5">
        <w:rPr>
          <w:sz w:val="24"/>
          <w:szCs w:val="24"/>
        </w:rPr>
        <w:t>, СанПиН 2.1.5.980-00.</w:t>
      </w:r>
    </w:p>
    <w:p w:rsidR="00B3243E" w:rsidRPr="00A00DF5" w:rsidRDefault="00B3243E" w:rsidP="00B3243E">
      <w:pPr>
        <w:pStyle w:val="12"/>
        <w:shd w:val="clear" w:color="auto" w:fill="auto"/>
        <w:spacing w:line="274" w:lineRule="exact"/>
        <w:ind w:left="20" w:right="20" w:firstLine="700"/>
        <w:jc w:val="both"/>
        <w:rPr>
          <w:sz w:val="24"/>
          <w:szCs w:val="24"/>
        </w:rPr>
      </w:pPr>
      <w:r w:rsidRPr="00A00DF5">
        <w:rPr>
          <w:sz w:val="24"/>
          <w:szCs w:val="24"/>
        </w:rPr>
        <w:t>Численная величина удельного водоотведения должна определяться от показателя удельного водопотребления с использованием нормативного значения коэффициента водоотведения.</w:t>
      </w:r>
    </w:p>
    <w:p w:rsidR="00B3243E" w:rsidRPr="00A00DF5" w:rsidRDefault="00B3243E" w:rsidP="00B3243E">
      <w:pPr>
        <w:pStyle w:val="a5"/>
        <w:shd w:val="clear" w:color="auto" w:fill="auto"/>
        <w:rPr>
          <w:sz w:val="24"/>
          <w:szCs w:val="24"/>
        </w:rPr>
      </w:pPr>
    </w:p>
    <w:p w:rsidR="00B3243E" w:rsidRPr="00A00DF5" w:rsidRDefault="00B3243E" w:rsidP="00B3243E">
      <w:pPr>
        <w:pStyle w:val="a5"/>
        <w:shd w:val="clear" w:color="auto" w:fill="auto"/>
        <w:rPr>
          <w:sz w:val="24"/>
          <w:szCs w:val="24"/>
        </w:rPr>
      </w:pPr>
      <w:r w:rsidRPr="00A00DF5">
        <w:rPr>
          <w:sz w:val="24"/>
          <w:szCs w:val="24"/>
        </w:rPr>
        <w:t xml:space="preserve">Таблица </w:t>
      </w:r>
      <w:r>
        <w:rPr>
          <w:sz w:val="24"/>
          <w:szCs w:val="24"/>
        </w:rPr>
        <w:t>5</w:t>
      </w:r>
      <w:r w:rsidRPr="00A00DF5">
        <w:rPr>
          <w:sz w:val="24"/>
          <w:szCs w:val="24"/>
        </w:rPr>
        <w:t>. Нормативные значения коэффициентов водоотведения</w:t>
      </w:r>
    </w:p>
    <w:p w:rsidR="00B3243E" w:rsidRDefault="00B3243E" w:rsidP="00B3243E">
      <w:pPr>
        <w:pStyle w:val="a5"/>
        <w:shd w:val="clear" w:color="auto" w:fill="auto"/>
      </w:pPr>
    </w:p>
    <w:tbl>
      <w:tblPr>
        <w:tblW w:w="0" w:type="auto"/>
        <w:tblLayout w:type="fixed"/>
        <w:tblCellMar>
          <w:left w:w="10" w:type="dxa"/>
          <w:right w:w="10" w:type="dxa"/>
        </w:tblCellMar>
        <w:tblLook w:val="0000" w:firstRow="0" w:lastRow="0" w:firstColumn="0" w:lastColumn="0" w:noHBand="0" w:noVBand="0"/>
      </w:tblPr>
      <w:tblGrid>
        <w:gridCol w:w="4622"/>
        <w:gridCol w:w="4186"/>
      </w:tblGrid>
      <w:tr w:rsidR="00B3243E" w:rsidRPr="00A00DF5" w:rsidTr="0074424E">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ind w:left="1580"/>
              <w:rPr>
                <w:sz w:val="20"/>
                <w:szCs w:val="20"/>
              </w:rPr>
            </w:pPr>
            <w:r w:rsidRPr="00A00DF5">
              <w:rPr>
                <w:sz w:val="20"/>
                <w:szCs w:val="20"/>
              </w:rPr>
              <w:t>Тип застройки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ind w:left="600"/>
              <w:rPr>
                <w:sz w:val="20"/>
                <w:szCs w:val="20"/>
              </w:rPr>
            </w:pPr>
            <w:r w:rsidRPr="00A00DF5">
              <w:rPr>
                <w:sz w:val="20"/>
                <w:szCs w:val="20"/>
              </w:rPr>
              <w:t>Коэффициент водоотведения</w:t>
            </w:r>
          </w:p>
        </w:tc>
      </w:tr>
      <w:tr w:rsidR="00B3243E" w:rsidRPr="00A00DF5" w:rsidTr="0074424E">
        <w:trPr>
          <w:trHeight w:val="28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ind w:left="100"/>
              <w:rPr>
                <w:sz w:val="20"/>
                <w:szCs w:val="20"/>
              </w:rPr>
            </w:pPr>
            <w:r w:rsidRPr="00A00DF5">
              <w:rPr>
                <w:sz w:val="20"/>
                <w:szCs w:val="20"/>
              </w:rPr>
              <w:t>В среднем по поселению</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ind w:left="1920"/>
              <w:rPr>
                <w:sz w:val="20"/>
                <w:szCs w:val="20"/>
              </w:rPr>
            </w:pPr>
            <w:r w:rsidRPr="00A00DF5">
              <w:rPr>
                <w:sz w:val="20"/>
                <w:szCs w:val="20"/>
              </w:rPr>
              <w:t>0,98</w:t>
            </w:r>
          </w:p>
        </w:tc>
      </w:tr>
      <w:tr w:rsidR="00B3243E" w:rsidRPr="00A00DF5" w:rsidTr="0074424E">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ind w:left="320"/>
              <w:rPr>
                <w:sz w:val="20"/>
                <w:szCs w:val="20"/>
              </w:rPr>
            </w:pPr>
            <w:r w:rsidRPr="00A00DF5">
              <w:rPr>
                <w:sz w:val="20"/>
                <w:szCs w:val="20"/>
              </w:rPr>
              <w:t>Малоэтажное строительство:</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rPr>
                <w:sz w:val="20"/>
                <w:szCs w:val="20"/>
              </w:rPr>
            </w:pPr>
          </w:p>
        </w:tc>
      </w:tr>
      <w:tr w:rsidR="00B3243E" w:rsidRPr="00A00DF5" w:rsidTr="0074424E">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ind w:left="320"/>
              <w:rPr>
                <w:sz w:val="20"/>
                <w:szCs w:val="20"/>
              </w:rPr>
            </w:pPr>
            <w:r w:rsidRPr="00A00DF5">
              <w:rPr>
                <w:sz w:val="20"/>
                <w:szCs w:val="20"/>
              </w:rPr>
              <w:t>- многоквартирные дома</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ind w:left="1920"/>
              <w:rPr>
                <w:sz w:val="20"/>
                <w:szCs w:val="20"/>
              </w:rPr>
            </w:pPr>
            <w:r w:rsidRPr="00A00DF5">
              <w:rPr>
                <w:sz w:val="20"/>
                <w:szCs w:val="20"/>
              </w:rPr>
              <w:t>1,0</w:t>
            </w:r>
          </w:p>
        </w:tc>
      </w:tr>
      <w:tr w:rsidR="00B3243E" w:rsidRPr="00A00DF5" w:rsidTr="0074424E">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ind w:left="320"/>
              <w:rPr>
                <w:sz w:val="20"/>
                <w:szCs w:val="20"/>
              </w:rPr>
            </w:pPr>
            <w:r w:rsidRPr="00A00DF5">
              <w:rPr>
                <w:sz w:val="20"/>
                <w:szCs w:val="20"/>
              </w:rPr>
              <w:t>- коттеджное</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ind w:left="1920"/>
              <w:rPr>
                <w:sz w:val="20"/>
                <w:szCs w:val="20"/>
              </w:rPr>
            </w:pPr>
            <w:r w:rsidRPr="00A00DF5">
              <w:rPr>
                <w:sz w:val="20"/>
                <w:szCs w:val="20"/>
              </w:rPr>
              <w:t>0,95</w:t>
            </w:r>
          </w:p>
        </w:tc>
      </w:tr>
      <w:tr w:rsidR="00B3243E" w:rsidRPr="00A00DF5" w:rsidTr="0074424E">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ind w:left="320"/>
              <w:rPr>
                <w:sz w:val="20"/>
                <w:szCs w:val="20"/>
              </w:rPr>
            </w:pPr>
            <w:r w:rsidRPr="00A00DF5">
              <w:rPr>
                <w:sz w:val="20"/>
                <w:szCs w:val="20"/>
              </w:rPr>
              <w:t>- сельскохозяйственное</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ind w:left="1920"/>
              <w:rPr>
                <w:sz w:val="20"/>
                <w:szCs w:val="20"/>
              </w:rPr>
            </w:pPr>
            <w:r w:rsidRPr="00A00DF5">
              <w:rPr>
                <w:sz w:val="20"/>
                <w:szCs w:val="20"/>
              </w:rPr>
              <w:t>0,9</w:t>
            </w:r>
          </w:p>
        </w:tc>
      </w:tr>
      <w:tr w:rsidR="00B3243E" w:rsidRPr="00A00DF5" w:rsidTr="0074424E">
        <w:trPr>
          <w:trHeight w:val="298"/>
        </w:trPr>
        <w:tc>
          <w:tcPr>
            <w:tcW w:w="4622"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ind w:left="320"/>
              <w:rPr>
                <w:sz w:val="20"/>
                <w:szCs w:val="20"/>
              </w:rPr>
            </w:pPr>
            <w:r w:rsidRPr="00A00DF5">
              <w:rPr>
                <w:sz w:val="20"/>
                <w:szCs w:val="20"/>
              </w:rPr>
              <w:t>- при наличии промышленности</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ind w:left="1360"/>
              <w:rPr>
                <w:sz w:val="20"/>
                <w:szCs w:val="20"/>
              </w:rPr>
            </w:pPr>
            <w:r w:rsidRPr="00A00DF5">
              <w:rPr>
                <w:sz w:val="20"/>
                <w:szCs w:val="20"/>
              </w:rPr>
              <w:t>0,8 - 0,85 - 0,9</w:t>
            </w:r>
          </w:p>
        </w:tc>
      </w:tr>
    </w:tbl>
    <w:p w:rsidR="00B3243E" w:rsidRDefault="00B3243E" w:rsidP="00B3243E">
      <w:pPr>
        <w:pStyle w:val="12"/>
        <w:shd w:val="clear" w:color="auto" w:fill="auto"/>
        <w:spacing w:line="274" w:lineRule="exact"/>
        <w:ind w:right="20"/>
        <w:jc w:val="both"/>
      </w:pPr>
    </w:p>
    <w:p w:rsidR="00B3243E" w:rsidRDefault="00B3243E" w:rsidP="00B3243E">
      <w:pPr>
        <w:rPr>
          <w:sz w:val="2"/>
          <w:szCs w:val="2"/>
        </w:rPr>
      </w:pPr>
    </w:p>
    <w:p w:rsidR="00B3243E" w:rsidRPr="00A00DF5" w:rsidRDefault="00B3243E" w:rsidP="00B3243E">
      <w:pPr>
        <w:pStyle w:val="12"/>
        <w:shd w:val="clear" w:color="auto" w:fill="auto"/>
        <w:spacing w:before="65" w:after="128" w:line="278" w:lineRule="exact"/>
        <w:ind w:left="120" w:right="120" w:firstLine="589"/>
        <w:jc w:val="both"/>
        <w:rPr>
          <w:sz w:val="24"/>
          <w:szCs w:val="24"/>
        </w:rPr>
      </w:pPr>
      <w:r w:rsidRPr="00A00DF5">
        <w:rPr>
          <w:sz w:val="24"/>
          <w:szCs w:val="24"/>
        </w:rPr>
        <w:t>Максимально допустимый уровень территориальной доступности объектов водоотведения не нормируется.</w:t>
      </w:r>
    </w:p>
    <w:p w:rsidR="00B3243E" w:rsidRDefault="00B3243E" w:rsidP="00B3243E">
      <w:pPr>
        <w:rPr>
          <w:rFonts w:ascii="Times New Roman" w:hAnsi="Times New Roman" w:cs="Times New Roman"/>
          <w:b/>
        </w:rPr>
      </w:pPr>
      <w:r w:rsidRPr="00054459">
        <w:rPr>
          <w:rFonts w:ascii="Times New Roman" w:hAnsi="Times New Roman" w:cs="Times New Roman"/>
          <w:b/>
        </w:rPr>
        <w:t xml:space="preserve">Раздел 6. Объекты связи </w:t>
      </w:r>
    </w:p>
    <w:p w:rsidR="00B3243E" w:rsidRPr="00054459" w:rsidRDefault="00B3243E" w:rsidP="00B3243E">
      <w:pPr>
        <w:rPr>
          <w:rFonts w:ascii="Times New Roman" w:hAnsi="Times New Roman" w:cs="Times New Roman"/>
          <w:b/>
        </w:rPr>
      </w:pPr>
    </w:p>
    <w:p w:rsidR="00B3243E" w:rsidRDefault="00B3243E" w:rsidP="00B3243E">
      <w:pPr>
        <w:pStyle w:val="a5"/>
        <w:shd w:val="clear" w:color="auto" w:fill="auto"/>
        <w:spacing w:line="274" w:lineRule="exact"/>
        <w:rPr>
          <w:sz w:val="24"/>
          <w:szCs w:val="24"/>
        </w:rPr>
      </w:pPr>
      <w:r w:rsidRPr="001C26B3">
        <w:rPr>
          <w:sz w:val="24"/>
          <w:szCs w:val="24"/>
        </w:rPr>
        <w:t>Таблица 6. Обоснование расчетных показателей максимально допустимого уровня обеспеченности объектов общественного питания, торговли, бытового обслуживания</w:t>
      </w:r>
    </w:p>
    <w:p w:rsidR="00B3243E" w:rsidRPr="001C26B3" w:rsidRDefault="00B3243E" w:rsidP="00B3243E">
      <w:pPr>
        <w:pStyle w:val="a5"/>
        <w:shd w:val="clear" w:color="auto" w:fill="auto"/>
        <w:spacing w:line="274" w:lineRule="exact"/>
        <w:jc w:val="left"/>
        <w:rPr>
          <w:sz w:val="24"/>
          <w:szCs w:val="24"/>
        </w:rPr>
      </w:pPr>
    </w:p>
    <w:p w:rsidR="00B3243E" w:rsidRDefault="00B3243E" w:rsidP="00B3243E"/>
    <w:tbl>
      <w:tblPr>
        <w:tblW w:w="9634" w:type="dxa"/>
        <w:tblLayout w:type="fixed"/>
        <w:tblCellMar>
          <w:left w:w="10" w:type="dxa"/>
          <w:right w:w="10" w:type="dxa"/>
        </w:tblCellMar>
        <w:tblLook w:val="0000" w:firstRow="0" w:lastRow="0" w:firstColumn="0" w:lastColumn="0" w:noHBand="0" w:noVBand="0"/>
      </w:tblPr>
      <w:tblGrid>
        <w:gridCol w:w="557"/>
        <w:gridCol w:w="2050"/>
        <w:gridCol w:w="1924"/>
        <w:gridCol w:w="2001"/>
        <w:gridCol w:w="3102"/>
      </w:tblGrid>
      <w:tr w:rsidR="00B3243E" w:rsidRPr="00A00DF5" w:rsidTr="0074424E">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B3243E" w:rsidRDefault="00B3243E" w:rsidP="0074424E">
            <w:pPr>
              <w:pStyle w:val="12"/>
              <w:shd w:val="clear" w:color="auto" w:fill="auto"/>
              <w:spacing w:line="269" w:lineRule="exact"/>
              <w:jc w:val="both"/>
              <w:rPr>
                <w:sz w:val="20"/>
                <w:szCs w:val="20"/>
              </w:rPr>
            </w:pPr>
            <w:r w:rsidRPr="00A00DF5">
              <w:rPr>
                <w:sz w:val="20"/>
                <w:szCs w:val="20"/>
              </w:rPr>
              <w:t xml:space="preserve">№ </w:t>
            </w:r>
          </w:p>
          <w:p w:rsidR="00B3243E" w:rsidRPr="00A00DF5" w:rsidRDefault="00B3243E" w:rsidP="0074424E">
            <w:pPr>
              <w:pStyle w:val="12"/>
              <w:shd w:val="clear" w:color="auto" w:fill="auto"/>
              <w:spacing w:line="269" w:lineRule="exact"/>
              <w:jc w:val="both"/>
              <w:rPr>
                <w:sz w:val="20"/>
                <w:szCs w:val="20"/>
              </w:rPr>
            </w:pPr>
            <w:r w:rsidRPr="00A00DF5">
              <w:rPr>
                <w:sz w:val="20"/>
                <w:szCs w:val="20"/>
              </w:rPr>
              <w:t>п/п</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78" w:lineRule="exact"/>
              <w:jc w:val="center"/>
              <w:rPr>
                <w:sz w:val="20"/>
                <w:szCs w:val="20"/>
              </w:rPr>
            </w:pPr>
            <w:r w:rsidRPr="00A00DF5">
              <w:rPr>
                <w:sz w:val="20"/>
                <w:szCs w:val="20"/>
              </w:rPr>
              <w:t>Наименование объектов</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74" w:lineRule="exact"/>
              <w:jc w:val="center"/>
              <w:rPr>
                <w:sz w:val="20"/>
                <w:szCs w:val="20"/>
              </w:rPr>
            </w:pPr>
            <w:r w:rsidRPr="00A00DF5">
              <w:rPr>
                <w:sz w:val="20"/>
                <w:szCs w:val="20"/>
              </w:rPr>
              <w:t>Единица измерения</w:t>
            </w: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ind w:left="120"/>
              <w:jc w:val="center"/>
              <w:rPr>
                <w:sz w:val="20"/>
                <w:szCs w:val="20"/>
              </w:rPr>
            </w:pPr>
            <w:r w:rsidRPr="00A00DF5">
              <w:rPr>
                <w:sz w:val="20"/>
                <w:szCs w:val="20"/>
              </w:rPr>
              <w:t>Величина</w:t>
            </w:r>
          </w:p>
        </w:tc>
        <w:tc>
          <w:tcPr>
            <w:tcW w:w="3102"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jc w:val="center"/>
              <w:rPr>
                <w:sz w:val="20"/>
                <w:szCs w:val="20"/>
              </w:rPr>
            </w:pPr>
            <w:r w:rsidRPr="00A00DF5">
              <w:rPr>
                <w:sz w:val="20"/>
                <w:szCs w:val="20"/>
              </w:rPr>
              <w:t>Обоснование</w:t>
            </w:r>
          </w:p>
        </w:tc>
      </w:tr>
      <w:tr w:rsidR="00B3243E" w:rsidRPr="00A00DF5" w:rsidTr="0074424E">
        <w:trPr>
          <w:trHeight w:val="60"/>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jc w:val="center"/>
              <w:rPr>
                <w:sz w:val="20"/>
                <w:szCs w:val="20"/>
              </w:rPr>
            </w:pPr>
            <w:r w:rsidRPr="00A00DF5">
              <w:rPr>
                <w:sz w:val="20"/>
                <w:szCs w:val="20"/>
              </w:rPr>
              <w:t>1.</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jc w:val="center"/>
              <w:rPr>
                <w:sz w:val="20"/>
                <w:szCs w:val="20"/>
              </w:rPr>
            </w:pPr>
            <w:r w:rsidRPr="00A00DF5">
              <w:rPr>
                <w:sz w:val="20"/>
                <w:szCs w:val="20"/>
              </w:rPr>
              <w:t>Отделение связи</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jc w:val="center"/>
              <w:rPr>
                <w:sz w:val="20"/>
                <w:szCs w:val="20"/>
              </w:rPr>
            </w:pPr>
            <w:r w:rsidRPr="00A00DF5">
              <w:rPr>
                <w:sz w:val="20"/>
                <w:szCs w:val="20"/>
              </w:rPr>
              <w:t>Объект</w:t>
            </w:r>
          </w:p>
          <w:p w:rsidR="00B3243E" w:rsidRPr="00A00DF5" w:rsidRDefault="00B3243E" w:rsidP="0074424E">
            <w:pPr>
              <w:pStyle w:val="12"/>
              <w:shd w:val="clear" w:color="auto" w:fill="auto"/>
              <w:spacing w:line="240" w:lineRule="auto"/>
              <w:rPr>
                <w:sz w:val="20"/>
                <w:szCs w:val="20"/>
              </w:rPr>
            </w:pPr>
          </w:p>
        </w:tc>
        <w:tc>
          <w:tcPr>
            <w:tcW w:w="2001"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78" w:lineRule="exact"/>
              <w:ind w:left="120" w:firstLine="26"/>
              <w:rPr>
                <w:sz w:val="20"/>
                <w:szCs w:val="20"/>
              </w:rPr>
            </w:pPr>
            <w:r w:rsidRPr="00A00DF5">
              <w:rPr>
                <w:sz w:val="20"/>
                <w:szCs w:val="20"/>
              </w:rPr>
              <w:t>1 на поселение</w:t>
            </w:r>
          </w:p>
        </w:tc>
        <w:tc>
          <w:tcPr>
            <w:tcW w:w="3102" w:type="dxa"/>
            <w:tcBorders>
              <w:left w:val="single" w:sz="4" w:space="0" w:color="auto"/>
              <w:bottom w:val="single" w:sz="4" w:space="0" w:color="auto"/>
              <w:right w:val="single" w:sz="4" w:space="0" w:color="auto"/>
            </w:tcBorders>
            <w:shd w:val="clear" w:color="auto" w:fill="FFFFFF"/>
          </w:tcPr>
          <w:p w:rsidR="00B3243E" w:rsidRPr="00A00DF5" w:rsidRDefault="00B3243E" w:rsidP="0074424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СП 42.13330.2016 </w:t>
            </w:r>
            <w:r w:rsidRPr="00A00DF5">
              <w:rPr>
                <w:rFonts w:ascii="Times New Roman" w:eastAsia="Times New Roman" w:hAnsi="Times New Roman" w:cs="Times New Roman"/>
                <w:sz w:val="20"/>
                <w:szCs w:val="20"/>
              </w:rPr>
              <w:t xml:space="preserve"> Градостроительство. Планировка и застройка городских и сельских поселений (Приложение Ж)</w:t>
            </w:r>
          </w:p>
          <w:p w:rsidR="00B3243E" w:rsidRPr="00A00DF5" w:rsidRDefault="00B3243E" w:rsidP="0074424E">
            <w:pPr>
              <w:rPr>
                <w:rFonts w:ascii="Times New Roman" w:eastAsia="Times New Roman" w:hAnsi="Times New Roman" w:cs="Times New Roman"/>
                <w:sz w:val="20"/>
                <w:szCs w:val="20"/>
              </w:rPr>
            </w:pPr>
          </w:p>
        </w:tc>
      </w:tr>
    </w:tbl>
    <w:p w:rsidR="00B3243E" w:rsidRDefault="00B3243E" w:rsidP="00B3243E">
      <w:pPr>
        <w:pStyle w:val="a5"/>
        <w:shd w:val="clear" w:color="auto" w:fill="auto"/>
        <w:spacing w:line="274" w:lineRule="exact"/>
        <w:jc w:val="center"/>
      </w:pPr>
    </w:p>
    <w:p w:rsidR="00B3243E" w:rsidRDefault="00B3243E" w:rsidP="00B3243E">
      <w:pPr>
        <w:pStyle w:val="a5"/>
        <w:shd w:val="clear" w:color="auto" w:fill="auto"/>
        <w:spacing w:line="274" w:lineRule="exact"/>
        <w:ind w:firstLine="426"/>
        <w:rPr>
          <w:sz w:val="24"/>
          <w:szCs w:val="24"/>
        </w:rPr>
      </w:pPr>
      <w:r w:rsidRPr="001C26B3">
        <w:rPr>
          <w:sz w:val="24"/>
          <w:szCs w:val="24"/>
        </w:rPr>
        <w:t>Таблица 6.1. 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p w:rsidR="00B3243E" w:rsidRPr="001C26B3" w:rsidRDefault="00B3243E" w:rsidP="00B3243E">
      <w:pPr>
        <w:pStyle w:val="a5"/>
        <w:shd w:val="clear" w:color="auto" w:fill="auto"/>
        <w:spacing w:line="274" w:lineRule="exact"/>
        <w:ind w:firstLine="426"/>
        <w:jc w:val="left"/>
        <w:rPr>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562"/>
        <w:gridCol w:w="1863"/>
        <w:gridCol w:w="1418"/>
        <w:gridCol w:w="1234"/>
        <w:gridCol w:w="4416"/>
      </w:tblGrid>
      <w:tr w:rsidR="00B3243E" w:rsidRPr="00A00DF5" w:rsidTr="0074424E">
        <w:trPr>
          <w:trHeight w:val="52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ind w:left="120"/>
              <w:rPr>
                <w:sz w:val="20"/>
                <w:szCs w:val="20"/>
              </w:rPr>
            </w:pPr>
            <w:r w:rsidRPr="00A00DF5">
              <w:rPr>
                <w:sz w:val="20"/>
                <w:szCs w:val="20"/>
              </w:rPr>
              <w:t xml:space="preserve">№ </w:t>
            </w:r>
          </w:p>
          <w:p w:rsidR="00B3243E" w:rsidRPr="00A00DF5" w:rsidRDefault="00B3243E" w:rsidP="0074424E">
            <w:pPr>
              <w:pStyle w:val="12"/>
              <w:shd w:val="clear" w:color="auto" w:fill="auto"/>
              <w:spacing w:line="240" w:lineRule="auto"/>
              <w:ind w:left="120"/>
              <w:rPr>
                <w:sz w:val="20"/>
                <w:szCs w:val="20"/>
              </w:rPr>
            </w:pPr>
            <w:r w:rsidRPr="00A00DF5">
              <w:rPr>
                <w:sz w:val="20"/>
                <w:szCs w:val="20"/>
              </w:rPr>
              <w:t>п/п</w:t>
            </w:r>
          </w:p>
        </w:tc>
        <w:tc>
          <w:tcPr>
            <w:tcW w:w="1863"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ind w:left="120"/>
              <w:rPr>
                <w:sz w:val="20"/>
                <w:szCs w:val="20"/>
              </w:rPr>
            </w:pPr>
            <w:r w:rsidRPr="00A00DF5">
              <w:rPr>
                <w:sz w:val="20"/>
                <w:szCs w:val="20"/>
              </w:rPr>
              <w:t>Наименование объектов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54" w:lineRule="exact"/>
              <w:ind w:right="280"/>
              <w:jc w:val="center"/>
              <w:rPr>
                <w:sz w:val="20"/>
                <w:szCs w:val="20"/>
              </w:rPr>
            </w:pPr>
            <w:r w:rsidRPr="00A00DF5">
              <w:rPr>
                <w:sz w:val="20"/>
                <w:szCs w:val="20"/>
              </w:rPr>
              <w:t>Единица измерения</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jc w:val="center"/>
              <w:rPr>
                <w:sz w:val="20"/>
                <w:szCs w:val="20"/>
              </w:rPr>
            </w:pPr>
            <w:r w:rsidRPr="00A00DF5">
              <w:rPr>
                <w:sz w:val="20"/>
                <w:szCs w:val="20"/>
              </w:rPr>
              <w:t>Величина</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jc w:val="center"/>
              <w:rPr>
                <w:sz w:val="20"/>
                <w:szCs w:val="20"/>
              </w:rPr>
            </w:pPr>
            <w:r w:rsidRPr="00A00DF5">
              <w:rPr>
                <w:sz w:val="20"/>
                <w:szCs w:val="20"/>
              </w:rPr>
              <w:t>Обоснование</w:t>
            </w:r>
          </w:p>
        </w:tc>
      </w:tr>
      <w:tr w:rsidR="00B3243E" w:rsidRPr="00A00DF5" w:rsidTr="0074424E">
        <w:trPr>
          <w:trHeight w:val="91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A00DF5" w:rsidRDefault="00B3243E" w:rsidP="0074424E">
            <w:pPr>
              <w:pStyle w:val="12"/>
              <w:shd w:val="clear" w:color="auto" w:fill="auto"/>
              <w:spacing w:line="240" w:lineRule="auto"/>
              <w:ind w:left="120"/>
              <w:rPr>
                <w:sz w:val="20"/>
                <w:szCs w:val="20"/>
              </w:rPr>
            </w:pPr>
            <w:r w:rsidRPr="00A00DF5">
              <w:rPr>
                <w:sz w:val="20"/>
                <w:szCs w:val="20"/>
              </w:rPr>
              <w:t>1.</w:t>
            </w:r>
          </w:p>
        </w:tc>
        <w:tc>
          <w:tcPr>
            <w:tcW w:w="1863"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A00DF5" w:rsidRDefault="00B3243E" w:rsidP="0074424E">
            <w:pPr>
              <w:pStyle w:val="12"/>
              <w:ind w:left="120"/>
              <w:rPr>
                <w:sz w:val="20"/>
                <w:szCs w:val="20"/>
              </w:rPr>
            </w:pPr>
            <w:r w:rsidRPr="00A00DF5">
              <w:rPr>
                <w:sz w:val="20"/>
                <w:szCs w:val="20"/>
              </w:rPr>
              <w:t>Отделение связи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A00DF5" w:rsidRDefault="00B3243E" w:rsidP="0074424E">
            <w:pPr>
              <w:pStyle w:val="12"/>
              <w:jc w:val="center"/>
              <w:rPr>
                <w:sz w:val="20"/>
                <w:szCs w:val="20"/>
              </w:rPr>
            </w:pPr>
            <w:r w:rsidRPr="00A00DF5">
              <w:rPr>
                <w:sz w:val="20"/>
                <w:szCs w:val="20"/>
              </w:rPr>
              <w:t>м</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A00DF5" w:rsidRDefault="00B3243E" w:rsidP="0074424E">
            <w:pPr>
              <w:pStyle w:val="12"/>
              <w:shd w:val="clear" w:color="auto" w:fill="auto"/>
              <w:spacing w:line="250" w:lineRule="exact"/>
              <w:ind w:right="460"/>
              <w:jc w:val="center"/>
              <w:rPr>
                <w:sz w:val="20"/>
                <w:szCs w:val="20"/>
              </w:rPr>
            </w:pPr>
            <w:r w:rsidRPr="00A00DF5">
              <w:rPr>
                <w:sz w:val="20"/>
                <w:szCs w:val="20"/>
              </w:rPr>
              <w:t>500</w:t>
            </w:r>
          </w:p>
        </w:tc>
        <w:tc>
          <w:tcPr>
            <w:tcW w:w="4416"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50" w:lineRule="exact"/>
              <w:rPr>
                <w:sz w:val="20"/>
                <w:szCs w:val="20"/>
              </w:rPr>
            </w:pPr>
            <w:r>
              <w:rPr>
                <w:sz w:val="20"/>
                <w:szCs w:val="20"/>
              </w:rPr>
              <w:t xml:space="preserve">СП 42.13330.2016 </w:t>
            </w:r>
            <w:r w:rsidRPr="00A00DF5">
              <w:rPr>
                <w:sz w:val="20"/>
                <w:szCs w:val="20"/>
              </w:rPr>
              <w:t xml:space="preserve"> Градостроительство. Планировка и застройка городских и сельских поселений (пункт 10.4, таблица 5)</w:t>
            </w:r>
          </w:p>
        </w:tc>
      </w:tr>
    </w:tbl>
    <w:p w:rsidR="00B3243E" w:rsidRDefault="00B3243E" w:rsidP="00B3243E">
      <w:pPr>
        <w:pStyle w:val="12"/>
        <w:shd w:val="clear" w:color="auto" w:fill="auto"/>
        <w:spacing w:after="95" w:line="274" w:lineRule="exact"/>
        <w:ind w:left="20" w:right="20" w:firstLine="680"/>
        <w:jc w:val="both"/>
      </w:pPr>
    </w:p>
    <w:p w:rsidR="00B3243E" w:rsidRPr="00054459" w:rsidRDefault="00B3243E" w:rsidP="00B3243E">
      <w:pPr>
        <w:rPr>
          <w:rFonts w:ascii="Times New Roman" w:hAnsi="Times New Roman" w:cs="Times New Roman"/>
          <w:b/>
        </w:rPr>
      </w:pPr>
      <w:bookmarkStart w:id="5" w:name="bookmark26"/>
      <w:r w:rsidRPr="00763D59">
        <w:rPr>
          <w:rFonts w:ascii="Times New Roman" w:hAnsi="Times New Roman" w:cs="Times New Roman"/>
          <w:b/>
        </w:rPr>
        <w:t>Раздел 7. Объекты автомобильного транспорта</w:t>
      </w:r>
      <w:bookmarkEnd w:id="5"/>
    </w:p>
    <w:p w:rsidR="00B3243E" w:rsidRDefault="00B3243E" w:rsidP="00B3243E"/>
    <w:p w:rsidR="00B3243E" w:rsidRPr="00C54276" w:rsidRDefault="00B3243E" w:rsidP="00B3243E">
      <w:pPr>
        <w:pStyle w:val="12"/>
        <w:shd w:val="clear" w:color="auto" w:fill="auto"/>
        <w:spacing w:line="274" w:lineRule="exact"/>
        <w:ind w:left="20" w:right="20" w:firstLine="700"/>
        <w:jc w:val="both"/>
        <w:rPr>
          <w:sz w:val="24"/>
          <w:szCs w:val="24"/>
        </w:rPr>
      </w:pPr>
      <w:r w:rsidRPr="00C54276">
        <w:rPr>
          <w:sz w:val="24"/>
          <w:szCs w:val="24"/>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B3243E" w:rsidRPr="00C54276" w:rsidRDefault="00B3243E" w:rsidP="00B3243E">
      <w:pPr>
        <w:pStyle w:val="12"/>
        <w:shd w:val="clear" w:color="auto" w:fill="auto"/>
        <w:spacing w:line="274" w:lineRule="exact"/>
        <w:ind w:left="20" w:right="20" w:firstLine="700"/>
        <w:jc w:val="both"/>
        <w:rPr>
          <w:sz w:val="24"/>
          <w:szCs w:val="24"/>
        </w:rPr>
      </w:pPr>
      <w:r w:rsidRPr="00C54276">
        <w:rPr>
          <w:sz w:val="24"/>
          <w:szCs w:val="24"/>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B3243E" w:rsidRPr="00C54276" w:rsidRDefault="00B3243E" w:rsidP="00B3243E">
      <w:pPr>
        <w:pStyle w:val="12"/>
        <w:shd w:val="clear" w:color="auto" w:fill="auto"/>
        <w:spacing w:line="274" w:lineRule="exact"/>
        <w:ind w:left="20" w:right="20" w:firstLine="700"/>
        <w:jc w:val="both"/>
        <w:rPr>
          <w:sz w:val="24"/>
          <w:szCs w:val="24"/>
        </w:rPr>
      </w:pPr>
      <w:r w:rsidRPr="00C54276">
        <w:rPr>
          <w:sz w:val="24"/>
          <w:szCs w:val="24"/>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B3243E" w:rsidRPr="00C54276" w:rsidRDefault="00B3243E" w:rsidP="00B3243E">
      <w:pPr>
        <w:pStyle w:val="12"/>
        <w:shd w:val="clear" w:color="auto" w:fill="auto"/>
        <w:spacing w:line="274" w:lineRule="exact"/>
        <w:ind w:left="20" w:right="20" w:firstLine="700"/>
        <w:jc w:val="both"/>
        <w:rPr>
          <w:sz w:val="24"/>
          <w:szCs w:val="24"/>
        </w:rPr>
      </w:pPr>
      <w:r w:rsidRPr="00C54276">
        <w:rPr>
          <w:sz w:val="24"/>
          <w:szCs w:val="24"/>
        </w:rPr>
        <w:lastRenderedPageBreak/>
        <w:t>Улично-дорожная сеть - объект транспортной инфраструктуры, являющийся частью территории поселений и городских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населенных пунктов.</w:t>
      </w:r>
    </w:p>
    <w:p w:rsidR="00B3243E" w:rsidRPr="00C54276" w:rsidRDefault="00B3243E" w:rsidP="00B3243E">
      <w:pPr>
        <w:pStyle w:val="12"/>
        <w:shd w:val="clear" w:color="auto" w:fill="auto"/>
        <w:spacing w:line="274" w:lineRule="exact"/>
        <w:ind w:left="120" w:right="120" w:firstLine="700"/>
        <w:jc w:val="both"/>
        <w:rPr>
          <w:sz w:val="24"/>
          <w:szCs w:val="24"/>
        </w:rPr>
      </w:pPr>
      <w:r w:rsidRPr="00C54276">
        <w:rPr>
          <w:sz w:val="24"/>
          <w:szCs w:val="24"/>
        </w:rPr>
        <w:t>Хранение индивидуального автотранспорта осуществляется на территории усадебной застройки. В соответствии с ГОСТ Р 52766-2007 "Дороги автомобильные общего пользования. Элементы обустройства. Общие требования", установлены требования к пешеходным переходам.</w:t>
      </w:r>
    </w:p>
    <w:p w:rsidR="00B3243E" w:rsidRPr="00C54276" w:rsidRDefault="00B3243E" w:rsidP="00B3243E">
      <w:pPr>
        <w:pStyle w:val="12"/>
        <w:shd w:val="clear" w:color="auto" w:fill="auto"/>
        <w:spacing w:line="274" w:lineRule="exact"/>
        <w:ind w:left="120" w:right="120" w:firstLine="700"/>
        <w:jc w:val="both"/>
        <w:rPr>
          <w:sz w:val="24"/>
          <w:szCs w:val="24"/>
        </w:rPr>
      </w:pPr>
      <w:r w:rsidRPr="00C54276">
        <w:rPr>
          <w:sz w:val="24"/>
          <w:szCs w:val="24"/>
        </w:rPr>
        <w:t xml:space="preserve">Параметры сети общественного транспорта установлены в соответствии с </w:t>
      </w:r>
      <w:r>
        <w:rPr>
          <w:sz w:val="24"/>
          <w:szCs w:val="24"/>
        </w:rPr>
        <w:t xml:space="preserve">СП 42.13330.2016 </w:t>
      </w:r>
      <w:r w:rsidRPr="00C54276">
        <w:rPr>
          <w:sz w:val="24"/>
          <w:szCs w:val="24"/>
        </w:rPr>
        <w:t>Градостроительство. Планировка и застройка городских и сельских населенных пунктов (пп. 11.14 - 11.16). Предполагается организация остановочных пунктов в каждом населенном пункте.</w:t>
      </w:r>
    </w:p>
    <w:p w:rsidR="00B3243E" w:rsidRPr="00C54276" w:rsidRDefault="00B3243E" w:rsidP="00B3243E">
      <w:pPr>
        <w:pStyle w:val="12"/>
        <w:shd w:val="clear" w:color="auto" w:fill="auto"/>
        <w:spacing w:after="155" w:line="274" w:lineRule="exact"/>
        <w:ind w:left="120" w:right="120" w:firstLine="700"/>
        <w:jc w:val="both"/>
        <w:rPr>
          <w:sz w:val="24"/>
          <w:szCs w:val="24"/>
        </w:rPr>
      </w:pPr>
      <w:r w:rsidRPr="00C54276">
        <w:rPr>
          <w:sz w:val="24"/>
          <w:szCs w:val="24"/>
        </w:rPr>
        <w:t>Дальность пешеходных подходов к остановкам общественного транспорта является показателем максимально допустимого уровня территориальной доступности объектов транспортных услуг и транспортного обслуживания.</w:t>
      </w:r>
    </w:p>
    <w:p w:rsidR="00B3243E" w:rsidRDefault="00B3243E" w:rsidP="00B3243E">
      <w:pPr>
        <w:rPr>
          <w:rFonts w:ascii="Times New Roman" w:hAnsi="Times New Roman" w:cs="Times New Roman"/>
          <w:b/>
        </w:rPr>
      </w:pPr>
      <w:bookmarkStart w:id="6" w:name="bookmark24"/>
      <w:r w:rsidRPr="00054459">
        <w:rPr>
          <w:rFonts w:ascii="Times New Roman" w:hAnsi="Times New Roman" w:cs="Times New Roman"/>
          <w:b/>
        </w:rPr>
        <w:t>Раздел 8. Объекты образования</w:t>
      </w:r>
      <w:bookmarkEnd w:id="6"/>
    </w:p>
    <w:p w:rsidR="00B3243E" w:rsidRPr="00054459" w:rsidRDefault="00B3243E" w:rsidP="00B3243E">
      <w:pPr>
        <w:rPr>
          <w:rFonts w:ascii="Times New Roman" w:hAnsi="Times New Roman" w:cs="Times New Roman"/>
          <w:b/>
        </w:rPr>
      </w:pPr>
    </w:p>
    <w:p w:rsidR="00B3243E" w:rsidRPr="00062388" w:rsidRDefault="00B3243E" w:rsidP="00B3243E">
      <w:pPr>
        <w:pStyle w:val="12"/>
        <w:shd w:val="clear" w:color="auto" w:fill="auto"/>
        <w:spacing w:line="274" w:lineRule="exact"/>
        <w:ind w:left="120" w:right="120" w:firstLine="700"/>
        <w:jc w:val="both"/>
        <w:rPr>
          <w:sz w:val="24"/>
          <w:szCs w:val="24"/>
        </w:rPr>
      </w:pPr>
      <w:r w:rsidRPr="00062388">
        <w:rPr>
          <w:sz w:val="24"/>
          <w:szCs w:val="24"/>
        </w:rPr>
        <w:t xml:space="preserve">Нормирование учреждений дополнительного образования определяется из расчета 10% общего числа школьников. Согласно </w:t>
      </w:r>
      <w:r>
        <w:rPr>
          <w:sz w:val="24"/>
          <w:szCs w:val="24"/>
        </w:rPr>
        <w:t xml:space="preserve">СП 42.13330.2016 </w:t>
      </w:r>
      <w:r w:rsidRPr="00062388">
        <w:rPr>
          <w:sz w:val="24"/>
          <w:szCs w:val="24"/>
        </w:rPr>
        <w:t>Градостроительство. Планировка и застройка городских и сельских поселений минимальные расчётные показатели обеспечения объектами начального, основного и среднего общего образования следует принимать с учетом 100%-ного охвата детей неполным средним образованием (</w:t>
      </w:r>
      <w:r w:rsidRPr="00062388">
        <w:rPr>
          <w:sz w:val="24"/>
          <w:szCs w:val="24"/>
          <w:lang w:val="en-US"/>
        </w:rPr>
        <w:t>I</w:t>
      </w:r>
      <w:r w:rsidRPr="00062388">
        <w:rPr>
          <w:sz w:val="24"/>
          <w:szCs w:val="24"/>
        </w:rPr>
        <w:t>-</w:t>
      </w:r>
      <w:r w:rsidRPr="00062388">
        <w:rPr>
          <w:sz w:val="24"/>
          <w:szCs w:val="24"/>
          <w:lang w:val="en-US"/>
        </w:rPr>
        <w:t>IX</w:t>
      </w:r>
      <w:r w:rsidRPr="00062388">
        <w:rPr>
          <w:sz w:val="24"/>
          <w:szCs w:val="24"/>
        </w:rPr>
        <w:t xml:space="preserve"> классы) и до 75% детей - средним образованием (</w:t>
      </w:r>
      <w:r w:rsidRPr="00062388">
        <w:rPr>
          <w:sz w:val="24"/>
          <w:szCs w:val="24"/>
          <w:lang w:val="en-US"/>
        </w:rPr>
        <w:t>X</w:t>
      </w:r>
      <w:r w:rsidRPr="00062388">
        <w:rPr>
          <w:sz w:val="24"/>
          <w:szCs w:val="24"/>
        </w:rPr>
        <w:t>-</w:t>
      </w:r>
      <w:r w:rsidRPr="00062388">
        <w:rPr>
          <w:sz w:val="24"/>
          <w:szCs w:val="24"/>
          <w:lang w:val="en-US"/>
        </w:rPr>
        <w:t>XI</w:t>
      </w:r>
      <w:r w:rsidRPr="00062388">
        <w:rPr>
          <w:sz w:val="24"/>
          <w:szCs w:val="24"/>
        </w:rPr>
        <w:t xml:space="preserve"> классы) при обучении в одну смену. Опираясь на данные о рождаемости и возрастной структуре населения, определяем, что количество детей I и II ступеней обучения составляет ориентировочно 0,17 тыс.чел. Количество детей III ступени обучения составляет 0,03 тыс.чел. (75% из них - 23 чел.). Таким образом, существующий норматив обеспечения равен 146 мест на 1 тыс.чел. Таким образом, норматив для расчета учреждений дополнительного образования составляет 15 мест на 1 тыс. чел.</w:t>
      </w:r>
    </w:p>
    <w:p w:rsidR="00B3243E" w:rsidRPr="00062388" w:rsidRDefault="00B3243E" w:rsidP="00B3243E">
      <w:pPr>
        <w:pStyle w:val="12"/>
        <w:shd w:val="clear" w:color="auto" w:fill="auto"/>
        <w:spacing w:after="60" w:line="274" w:lineRule="exact"/>
        <w:ind w:left="120" w:right="120" w:firstLine="700"/>
        <w:jc w:val="both"/>
        <w:rPr>
          <w:sz w:val="24"/>
          <w:szCs w:val="24"/>
        </w:rPr>
      </w:pPr>
      <w:r w:rsidRPr="00062388">
        <w:rPr>
          <w:sz w:val="24"/>
          <w:szCs w:val="24"/>
        </w:rPr>
        <w:t>Детские школы искусств и творчества - учреждения дополнительного образования для детей - объекты периодического пользования, поэтому могут располагаться в пределах 30-минутной пешеходно-транспортной доступности. В виду, компактности расселения возможно установить доступность учреждений дополнительного образования в размере 15 мин.</w:t>
      </w:r>
    </w:p>
    <w:p w:rsidR="00B3243E" w:rsidRDefault="00B3243E" w:rsidP="00B3243E">
      <w:pPr>
        <w:rPr>
          <w:rFonts w:ascii="Times New Roman" w:hAnsi="Times New Roman" w:cs="Times New Roman"/>
          <w:b/>
        </w:rPr>
      </w:pPr>
      <w:r w:rsidRPr="00054459">
        <w:rPr>
          <w:rFonts w:ascii="Times New Roman" w:hAnsi="Times New Roman" w:cs="Times New Roman"/>
          <w:b/>
        </w:rPr>
        <w:t>Раздел 9. Объекты здравоохранения</w:t>
      </w:r>
    </w:p>
    <w:p w:rsidR="00B3243E" w:rsidRPr="00054459" w:rsidRDefault="00B3243E" w:rsidP="00B3243E">
      <w:pPr>
        <w:rPr>
          <w:rFonts w:ascii="Times New Roman" w:hAnsi="Times New Roman" w:cs="Times New Roman"/>
          <w:b/>
        </w:rPr>
      </w:pPr>
    </w:p>
    <w:p w:rsidR="00B3243E" w:rsidRPr="00062388" w:rsidRDefault="00B3243E" w:rsidP="00B3243E">
      <w:pPr>
        <w:pStyle w:val="11"/>
        <w:shd w:val="clear" w:color="auto" w:fill="auto"/>
        <w:spacing w:after="0" w:line="240" w:lineRule="auto"/>
        <w:ind w:left="23" w:right="23" w:firstLine="658"/>
        <w:jc w:val="both"/>
        <w:rPr>
          <w:sz w:val="24"/>
          <w:szCs w:val="24"/>
        </w:rPr>
      </w:pPr>
      <w:r w:rsidRPr="00062388">
        <w:rPr>
          <w:sz w:val="24"/>
          <w:szCs w:val="24"/>
        </w:rPr>
        <w:t xml:space="preserve">Минимально допустимый уровень обеспеченности населения района муниципальными аптеками принимается в соответствии с </w:t>
      </w:r>
      <w:r>
        <w:rPr>
          <w:sz w:val="24"/>
          <w:szCs w:val="24"/>
        </w:rPr>
        <w:t>с</w:t>
      </w:r>
      <w:r w:rsidRPr="00062388">
        <w:rPr>
          <w:sz w:val="24"/>
          <w:szCs w:val="24"/>
        </w:rPr>
        <w:t xml:space="preserve">оциальными нормативами и нормами, утвержденными </w:t>
      </w:r>
      <w:r>
        <w:rPr>
          <w:sz w:val="24"/>
          <w:szCs w:val="24"/>
        </w:rPr>
        <w:t>р</w:t>
      </w:r>
      <w:r w:rsidRPr="00062388">
        <w:rPr>
          <w:sz w:val="24"/>
          <w:szCs w:val="24"/>
        </w:rPr>
        <w:t>аспоряжением Правительства Российской Федерации от 03</w:t>
      </w:r>
      <w:r>
        <w:rPr>
          <w:sz w:val="24"/>
          <w:szCs w:val="24"/>
        </w:rPr>
        <w:t>.07.</w:t>
      </w:r>
      <w:r w:rsidRPr="00062388">
        <w:rPr>
          <w:sz w:val="24"/>
          <w:szCs w:val="24"/>
        </w:rPr>
        <w:t>1996 г. №1063- р и определяется как 1 объект на 6,2 тыс. жителей.</w:t>
      </w:r>
    </w:p>
    <w:p w:rsidR="00B3243E" w:rsidRPr="00062388" w:rsidRDefault="00B3243E" w:rsidP="00B3243E">
      <w:pPr>
        <w:pStyle w:val="11"/>
        <w:shd w:val="clear" w:color="auto" w:fill="auto"/>
        <w:spacing w:after="0" w:line="240" w:lineRule="auto"/>
        <w:ind w:left="23" w:right="23" w:firstLine="658"/>
        <w:jc w:val="both"/>
        <w:rPr>
          <w:sz w:val="24"/>
          <w:szCs w:val="24"/>
        </w:rPr>
      </w:pPr>
      <w:r w:rsidRPr="00062388">
        <w:rPr>
          <w:sz w:val="24"/>
          <w:szCs w:val="24"/>
        </w:rPr>
        <w:t>Согласно региональных нормативов градостроительного проектирования Республики Бурятия максимально допустимый уровень доступности аптек для населения в сельских населенных пунктах принимается в размере 30 минут транспортной доступности.</w:t>
      </w:r>
    </w:p>
    <w:p w:rsidR="00B3243E" w:rsidRDefault="00B3243E" w:rsidP="00B3243E"/>
    <w:tbl>
      <w:tblPr>
        <w:tblW w:w="9634" w:type="dxa"/>
        <w:tblLayout w:type="fixed"/>
        <w:tblCellMar>
          <w:left w:w="10" w:type="dxa"/>
          <w:right w:w="10" w:type="dxa"/>
        </w:tblCellMar>
        <w:tblLook w:val="04A0" w:firstRow="1" w:lastRow="0" w:firstColumn="1" w:lastColumn="0" w:noHBand="0" w:noVBand="1"/>
      </w:tblPr>
      <w:tblGrid>
        <w:gridCol w:w="562"/>
        <w:gridCol w:w="1418"/>
        <w:gridCol w:w="1417"/>
        <w:gridCol w:w="1134"/>
        <w:gridCol w:w="1418"/>
        <w:gridCol w:w="1134"/>
        <w:gridCol w:w="2551"/>
      </w:tblGrid>
      <w:tr w:rsidR="00B3243E" w:rsidRPr="00A00DF5" w:rsidTr="0074424E">
        <w:trPr>
          <w:trHeight w:val="840"/>
        </w:trPr>
        <w:tc>
          <w:tcPr>
            <w:tcW w:w="562" w:type="dxa"/>
            <w:vMerge w:val="restart"/>
            <w:tcBorders>
              <w:top w:val="single" w:sz="4" w:space="0" w:color="auto"/>
              <w:left w:val="single" w:sz="4" w:space="0" w:color="auto"/>
              <w:right w:val="single" w:sz="4" w:space="0" w:color="auto"/>
            </w:tcBorders>
            <w:shd w:val="clear" w:color="auto" w:fill="FFFFFF"/>
          </w:tcPr>
          <w:p w:rsidR="00B3243E" w:rsidRDefault="00B3243E" w:rsidP="0074424E">
            <w:pPr>
              <w:pStyle w:val="3"/>
              <w:shd w:val="clear" w:color="auto" w:fill="auto"/>
              <w:spacing w:line="269" w:lineRule="exact"/>
              <w:ind w:firstLine="0"/>
              <w:jc w:val="both"/>
              <w:rPr>
                <w:sz w:val="20"/>
                <w:szCs w:val="20"/>
              </w:rPr>
            </w:pPr>
            <w:r w:rsidRPr="00A00DF5">
              <w:rPr>
                <w:sz w:val="20"/>
                <w:szCs w:val="20"/>
              </w:rPr>
              <w:lastRenderedPageBreak/>
              <w:t xml:space="preserve">№ </w:t>
            </w:r>
          </w:p>
          <w:p w:rsidR="00B3243E" w:rsidRPr="00A00DF5" w:rsidRDefault="00B3243E" w:rsidP="0074424E">
            <w:pPr>
              <w:pStyle w:val="3"/>
              <w:shd w:val="clear" w:color="auto" w:fill="auto"/>
              <w:spacing w:line="269" w:lineRule="exact"/>
              <w:ind w:firstLine="0"/>
              <w:jc w:val="both"/>
              <w:rPr>
                <w:sz w:val="20"/>
                <w:szCs w:val="20"/>
              </w:rPr>
            </w:pPr>
            <w:r w:rsidRPr="00A00DF5">
              <w:rPr>
                <w:sz w:val="20"/>
                <w:szCs w:val="20"/>
              </w:rPr>
              <w:t>п/п</w:t>
            </w:r>
          </w:p>
        </w:tc>
        <w:tc>
          <w:tcPr>
            <w:tcW w:w="1418" w:type="dxa"/>
            <w:vMerge w:val="restart"/>
            <w:tcBorders>
              <w:top w:val="single" w:sz="4" w:space="0" w:color="auto"/>
              <w:left w:val="single" w:sz="4" w:space="0" w:color="auto"/>
              <w:right w:val="single" w:sz="4" w:space="0" w:color="auto"/>
            </w:tcBorders>
            <w:shd w:val="clear" w:color="auto" w:fill="FFFFFF"/>
          </w:tcPr>
          <w:p w:rsidR="00B3243E" w:rsidRPr="00A00DF5" w:rsidRDefault="00B3243E" w:rsidP="0074424E">
            <w:pPr>
              <w:pStyle w:val="3"/>
              <w:shd w:val="clear" w:color="auto" w:fill="auto"/>
              <w:spacing w:line="240" w:lineRule="auto"/>
              <w:ind w:firstLine="0"/>
              <w:jc w:val="center"/>
              <w:rPr>
                <w:sz w:val="20"/>
                <w:szCs w:val="20"/>
              </w:rPr>
            </w:pPr>
            <w:r w:rsidRPr="00A00DF5">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3"/>
              <w:shd w:val="clear" w:color="auto" w:fill="auto"/>
              <w:spacing w:line="278" w:lineRule="exact"/>
              <w:ind w:firstLine="0"/>
              <w:jc w:val="both"/>
              <w:rPr>
                <w:sz w:val="20"/>
                <w:szCs w:val="20"/>
              </w:rPr>
            </w:pPr>
            <w:r w:rsidRPr="00A00DF5">
              <w:rPr>
                <w:sz w:val="20"/>
                <w:szCs w:val="20"/>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3"/>
              <w:shd w:val="clear" w:color="auto" w:fill="auto"/>
              <w:spacing w:line="274" w:lineRule="exact"/>
              <w:ind w:firstLine="0"/>
              <w:jc w:val="center"/>
              <w:rPr>
                <w:sz w:val="20"/>
                <w:szCs w:val="20"/>
              </w:rPr>
            </w:pPr>
            <w:r w:rsidRPr="00A00DF5">
              <w:rPr>
                <w:sz w:val="20"/>
                <w:szCs w:val="20"/>
              </w:rPr>
              <w:t>Максимально допустимый уровень территориальной доступности</w:t>
            </w:r>
          </w:p>
        </w:tc>
        <w:tc>
          <w:tcPr>
            <w:tcW w:w="2551" w:type="dxa"/>
            <w:vMerge w:val="restart"/>
            <w:tcBorders>
              <w:top w:val="single" w:sz="4" w:space="0" w:color="auto"/>
              <w:left w:val="single" w:sz="4" w:space="0" w:color="auto"/>
              <w:right w:val="single" w:sz="4" w:space="0" w:color="auto"/>
            </w:tcBorders>
            <w:shd w:val="clear" w:color="auto" w:fill="FFFFFF"/>
          </w:tcPr>
          <w:p w:rsidR="00B3243E" w:rsidRPr="00A00DF5" w:rsidRDefault="00B3243E" w:rsidP="0074424E">
            <w:pPr>
              <w:pStyle w:val="3"/>
              <w:shd w:val="clear" w:color="auto" w:fill="auto"/>
              <w:spacing w:line="274" w:lineRule="exact"/>
              <w:ind w:firstLine="0"/>
              <w:jc w:val="center"/>
              <w:rPr>
                <w:sz w:val="20"/>
                <w:szCs w:val="20"/>
              </w:rPr>
            </w:pPr>
            <w:r>
              <w:rPr>
                <w:sz w:val="20"/>
                <w:szCs w:val="20"/>
              </w:rPr>
              <w:t>Обоснование</w:t>
            </w:r>
          </w:p>
        </w:tc>
      </w:tr>
      <w:tr w:rsidR="00B3243E" w:rsidRPr="00A00DF5" w:rsidTr="0074424E">
        <w:trPr>
          <w:trHeight w:val="720"/>
        </w:trPr>
        <w:tc>
          <w:tcPr>
            <w:tcW w:w="562" w:type="dxa"/>
            <w:vMerge/>
            <w:tcBorders>
              <w:left w:val="single" w:sz="4" w:space="0" w:color="auto"/>
              <w:bottom w:val="single" w:sz="4" w:space="0" w:color="auto"/>
              <w:right w:val="single" w:sz="4" w:space="0" w:color="auto"/>
            </w:tcBorders>
            <w:shd w:val="clear" w:color="auto" w:fill="FFFFFF"/>
          </w:tcPr>
          <w:p w:rsidR="00B3243E" w:rsidRPr="00A00DF5" w:rsidRDefault="00B3243E" w:rsidP="0074424E">
            <w:pPr>
              <w:rPr>
                <w:sz w:val="20"/>
                <w:szCs w:val="20"/>
              </w:rPr>
            </w:pPr>
          </w:p>
        </w:tc>
        <w:tc>
          <w:tcPr>
            <w:tcW w:w="1418" w:type="dxa"/>
            <w:vMerge/>
            <w:tcBorders>
              <w:left w:val="single" w:sz="4" w:space="0" w:color="auto"/>
              <w:bottom w:val="single" w:sz="4" w:space="0" w:color="auto"/>
              <w:right w:val="single" w:sz="4" w:space="0" w:color="auto"/>
            </w:tcBorders>
            <w:shd w:val="clear" w:color="auto" w:fill="FFFFFF"/>
          </w:tcPr>
          <w:p w:rsidR="00B3243E" w:rsidRPr="00A00DF5" w:rsidRDefault="00B3243E" w:rsidP="0074424E">
            <w:pP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3"/>
              <w:shd w:val="clear" w:color="auto" w:fill="auto"/>
              <w:spacing w:line="278" w:lineRule="exact"/>
              <w:ind w:firstLine="0"/>
              <w:jc w:val="center"/>
              <w:rPr>
                <w:sz w:val="20"/>
                <w:szCs w:val="20"/>
              </w:rPr>
            </w:pPr>
            <w:r w:rsidRPr="00A00DF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3"/>
              <w:shd w:val="clear" w:color="auto" w:fill="auto"/>
              <w:spacing w:line="240" w:lineRule="auto"/>
              <w:ind w:left="140" w:firstLine="0"/>
              <w:rPr>
                <w:sz w:val="20"/>
                <w:szCs w:val="20"/>
              </w:rPr>
            </w:pPr>
            <w:r w:rsidRPr="00A00DF5">
              <w:rPr>
                <w:sz w:val="20"/>
                <w:szCs w:val="20"/>
              </w:rPr>
              <w:t>Величина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3"/>
              <w:shd w:val="clear" w:color="auto" w:fill="auto"/>
              <w:spacing w:line="278" w:lineRule="exact"/>
              <w:ind w:firstLine="0"/>
              <w:jc w:val="center"/>
              <w:rPr>
                <w:sz w:val="20"/>
                <w:szCs w:val="20"/>
              </w:rPr>
            </w:pPr>
            <w:r w:rsidRPr="00A00DF5">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3"/>
              <w:shd w:val="clear" w:color="auto" w:fill="auto"/>
              <w:spacing w:line="240" w:lineRule="auto"/>
              <w:ind w:firstLine="0"/>
              <w:jc w:val="center"/>
              <w:rPr>
                <w:sz w:val="20"/>
                <w:szCs w:val="20"/>
              </w:rPr>
            </w:pPr>
            <w:r w:rsidRPr="00A00DF5">
              <w:rPr>
                <w:sz w:val="20"/>
                <w:szCs w:val="20"/>
              </w:rPr>
              <w:t>Величина</w:t>
            </w:r>
          </w:p>
        </w:tc>
        <w:tc>
          <w:tcPr>
            <w:tcW w:w="2551" w:type="dxa"/>
            <w:vMerge/>
            <w:tcBorders>
              <w:left w:val="single" w:sz="4" w:space="0" w:color="auto"/>
              <w:bottom w:val="single" w:sz="4" w:space="0" w:color="auto"/>
              <w:right w:val="single" w:sz="4" w:space="0" w:color="auto"/>
            </w:tcBorders>
            <w:shd w:val="clear" w:color="auto" w:fill="FFFFFF"/>
          </w:tcPr>
          <w:p w:rsidR="00B3243E" w:rsidRPr="00A00DF5" w:rsidRDefault="00B3243E" w:rsidP="0074424E">
            <w:pPr>
              <w:pStyle w:val="3"/>
              <w:shd w:val="clear" w:color="auto" w:fill="auto"/>
              <w:spacing w:line="240" w:lineRule="auto"/>
              <w:ind w:firstLine="0"/>
              <w:jc w:val="center"/>
              <w:rPr>
                <w:sz w:val="20"/>
                <w:szCs w:val="20"/>
              </w:rPr>
            </w:pPr>
          </w:p>
        </w:tc>
      </w:tr>
      <w:tr w:rsidR="00B3243E" w:rsidRPr="00A00DF5" w:rsidTr="0074424E">
        <w:trPr>
          <w:trHeight w:val="53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A00DF5" w:rsidRDefault="00B3243E" w:rsidP="0074424E">
            <w:pPr>
              <w:pStyle w:val="3"/>
              <w:shd w:val="clear" w:color="auto" w:fill="auto"/>
              <w:spacing w:line="240" w:lineRule="auto"/>
              <w:ind w:firstLine="0"/>
              <w:rPr>
                <w:sz w:val="20"/>
                <w:szCs w:val="20"/>
              </w:rPr>
            </w:pPr>
            <w:r w:rsidRPr="00A00DF5">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A00DF5" w:rsidRDefault="00B3243E" w:rsidP="0074424E">
            <w:pPr>
              <w:pStyle w:val="3"/>
              <w:shd w:val="clear" w:color="auto" w:fill="auto"/>
              <w:spacing w:line="240" w:lineRule="auto"/>
              <w:ind w:firstLine="0"/>
              <w:jc w:val="center"/>
              <w:rPr>
                <w:sz w:val="20"/>
                <w:szCs w:val="20"/>
              </w:rPr>
            </w:pPr>
            <w:r w:rsidRPr="00A00DF5">
              <w:rPr>
                <w:sz w:val="20"/>
                <w:szCs w:val="20"/>
              </w:rPr>
              <w:t>Аптеки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Default="00B3243E" w:rsidP="0074424E">
            <w:pPr>
              <w:pStyle w:val="3"/>
              <w:shd w:val="clear" w:color="auto" w:fill="auto"/>
              <w:spacing w:line="274" w:lineRule="exact"/>
              <w:ind w:firstLine="0"/>
              <w:jc w:val="center"/>
              <w:rPr>
                <w:sz w:val="20"/>
                <w:szCs w:val="20"/>
              </w:rPr>
            </w:pPr>
            <w:r w:rsidRPr="00A00DF5">
              <w:rPr>
                <w:sz w:val="20"/>
                <w:szCs w:val="20"/>
              </w:rPr>
              <w:t xml:space="preserve">объект </w:t>
            </w:r>
          </w:p>
          <w:p w:rsidR="00B3243E" w:rsidRPr="00A00DF5" w:rsidRDefault="00B3243E" w:rsidP="0074424E">
            <w:pPr>
              <w:pStyle w:val="3"/>
              <w:shd w:val="clear" w:color="auto" w:fill="auto"/>
              <w:spacing w:line="274" w:lineRule="exact"/>
              <w:ind w:firstLine="0"/>
              <w:jc w:val="center"/>
              <w:rPr>
                <w:sz w:val="20"/>
                <w:szCs w:val="20"/>
              </w:rPr>
            </w:pPr>
            <w:r w:rsidRPr="00A00DF5">
              <w:rPr>
                <w:sz w:val="20"/>
                <w:szCs w:val="20"/>
              </w:rPr>
              <w:t>на населенный пункт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Default="00B3243E" w:rsidP="0074424E">
            <w:pPr>
              <w:pStyle w:val="3"/>
              <w:shd w:val="clear" w:color="auto" w:fill="auto"/>
              <w:spacing w:line="240" w:lineRule="auto"/>
              <w:ind w:left="620" w:firstLine="0"/>
              <w:rPr>
                <w:sz w:val="20"/>
                <w:szCs w:val="20"/>
              </w:rPr>
            </w:pPr>
          </w:p>
          <w:p w:rsidR="00B3243E" w:rsidRDefault="00B3243E" w:rsidP="0074424E">
            <w:pPr>
              <w:pStyle w:val="3"/>
              <w:shd w:val="clear" w:color="auto" w:fill="auto"/>
              <w:spacing w:line="240" w:lineRule="auto"/>
              <w:ind w:left="620" w:firstLine="0"/>
              <w:rPr>
                <w:sz w:val="20"/>
                <w:szCs w:val="20"/>
              </w:rPr>
            </w:pPr>
            <w:r w:rsidRPr="00A00DF5">
              <w:rPr>
                <w:sz w:val="20"/>
                <w:szCs w:val="20"/>
              </w:rPr>
              <w:t>1</w:t>
            </w:r>
          </w:p>
          <w:p w:rsidR="00B3243E" w:rsidRPr="00A00DF5" w:rsidRDefault="00B3243E" w:rsidP="0074424E">
            <w:pPr>
              <w:pStyle w:val="3"/>
              <w:shd w:val="clear" w:color="auto" w:fill="auto"/>
              <w:spacing w:line="240" w:lineRule="auto"/>
              <w:ind w:firstLine="0"/>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A00DF5" w:rsidRDefault="00B3243E" w:rsidP="0074424E">
            <w:pPr>
              <w:pStyle w:val="3"/>
              <w:shd w:val="clear" w:color="auto" w:fill="auto"/>
              <w:spacing w:line="240" w:lineRule="auto"/>
              <w:ind w:left="114" w:firstLine="0"/>
              <w:jc w:val="center"/>
              <w:rPr>
                <w:sz w:val="20"/>
                <w:szCs w:val="20"/>
              </w:rPr>
            </w:pPr>
            <w:r w:rsidRPr="00A00DF5">
              <w:rPr>
                <w:sz w:val="20"/>
                <w:szCs w:val="20"/>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A00DF5" w:rsidRDefault="00B3243E" w:rsidP="0074424E">
            <w:pPr>
              <w:pStyle w:val="3"/>
              <w:shd w:val="clear" w:color="auto" w:fill="auto"/>
              <w:spacing w:line="240" w:lineRule="auto"/>
              <w:ind w:left="125" w:firstLine="0"/>
              <w:jc w:val="center"/>
              <w:rPr>
                <w:sz w:val="20"/>
                <w:szCs w:val="20"/>
              </w:rPr>
            </w:pPr>
            <w:r w:rsidRPr="00A00DF5">
              <w:rPr>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F86D07" w:rsidRDefault="00B3243E" w:rsidP="0074424E">
            <w:pPr>
              <w:pStyle w:val="3"/>
              <w:shd w:val="clear" w:color="auto" w:fill="auto"/>
              <w:spacing w:line="240" w:lineRule="auto"/>
              <w:ind w:left="125" w:firstLine="0"/>
              <w:rPr>
                <w:sz w:val="20"/>
                <w:szCs w:val="20"/>
              </w:rPr>
            </w:pPr>
            <w:r w:rsidRPr="00F86D07">
              <w:rPr>
                <w:sz w:val="20"/>
                <w:szCs w:val="20"/>
              </w:rPr>
              <w:t xml:space="preserve">в соответствии с социальными нормативами и нормами, утвержденными распоряжением Правительства Российской Федерации от 03.07.1996 г. №1063 </w:t>
            </w:r>
            <w:r>
              <w:rPr>
                <w:sz w:val="20"/>
                <w:szCs w:val="20"/>
              </w:rPr>
              <w:t xml:space="preserve">– р; </w:t>
            </w:r>
            <w:r w:rsidRPr="00F86D07">
              <w:rPr>
                <w:sz w:val="20"/>
                <w:szCs w:val="20"/>
              </w:rPr>
              <w:t>региональны</w:t>
            </w:r>
            <w:r>
              <w:rPr>
                <w:sz w:val="20"/>
                <w:szCs w:val="20"/>
              </w:rPr>
              <w:t>ми</w:t>
            </w:r>
            <w:r w:rsidRPr="00F86D07">
              <w:rPr>
                <w:sz w:val="20"/>
                <w:szCs w:val="20"/>
              </w:rPr>
              <w:t xml:space="preserve"> норматив</w:t>
            </w:r>
            <w:r>
              <w:rPr>
                <w:sz w:val="20"/>
                <w:szCs w:val="20"/>
              </w:rPr>
              <w:t>ами</w:t>
            </w:r>
            <w:r w:rsidRPr="00F86D07">
              <w:rPr>
                <w:sz w:val="20"/>
                <w:szCs w:val="20"/>
              </w:rPr>
              <w:t xml:space="preserve"> градостроительного проектирования Республики Бурятия</w:t>
            </w:r>
          </w:p>
        </w:tc>
      </w:tr>
    </w:tbl>
    <w:p w:rsidR="00B3243E" w:rsidRDefault="00B3243E" w:rsidP="00B3243E">
      <w:pPr>
        <w:pStyle w:val="12"/>
        <w:shd w:val="clear" w:color="auto" w:fill="auto"/>
        <w:spacing w:after="65" w:line="274" w:lineRule="exact"/>
        <w:ind w:left="20" w:firstLine="720"/>
        <w:jc w:val="both"/>
        <w:rPr>
          <w:b/>
          <w:sz w:val="26"/>
          <w:szCs w:val="26"/>
        </w:rPr>
      </w:pPr>
    </w:p>
    <w:p w:rsidR="00B3243E" w:rsidRDefault="00B3243E" w:rsidP="00B3243E">
      <w:pPr>
        <w:rPr>
          <w:sz w:val="2"/>
          <w:szCs w:val="2"/>
        </w:rPr>
      </w:pPr>
    </w:p>
    <w:p w:rsidR="00B3243E" w:rsidRPr="00054459" w:rsidRDefault="00B3243E" w:rsidP="00B3243E">
      <w:pPr>
        <w:rPr>
          <w:rFonts w:ascii="Times New Roman" w:hAnsi="Times New Roman" w:cs="Times New Roman"/>
          <w:b/>
        </w:rPr>
      </w:pPr>
      <w:bookmarkStart w:id="7" w:name="bookmark22"/>
      <w:r w:rsidRPr="00054459">
        <w:rPr>
          <w:rFonts w:ascii="Times New Roman" w:hAnsi="Times New Roman" w:cs="Times New Roman"/>
          <w:b/>
        </w:rPr>
        <w:t>Раздел 10 . Объекты физической культуры и массового спорта</w:t>
      </w:r>
      <w:bookmarkEnd w:id="7"/>
    </w:p>
    <w:p w:rsidR="00B3243E" w:rsidRDefault="00B3243E" w:rsidP="00B3243E"/>
    <w:p w:rsidR="00B3243E" w:rsidRPr="006737C5" w:rsidRDefault="00B3243E" w:rsidP="00B3243E">
      <w:pPr>
        <w:pStyle w:val="11"/>
        <w:shd w:val="clear" w:color="auto" w:fill="auto"/>
        <w:spacing w:after="245" w:line="274" w:lineRule="exact"/>
        <w:ind w:left="20"/>
        <w:rPr>
          <w:sz w:val="24"/>
          <w:szCs w:val="24"/>
        </w:rPr>
      </w:pPr>
      <w:r w:rsidRPr="006737C5">
        <w:rPr>
          <w:sz w:val="24"/>
          <w:szCs w:val="24"/>
        </w:rPr>
        <w:t xml:space="preserve">Таблица </w:t>
      </w:r>
      <w:r>
        <w:rPr>
          <w:sz w:val="24"/>
          <w:szCs w:val="24"/>
        </w:rPr>
        <w:t>10</w:t>
      </w:r>
      <w:r w:rsidRPr="006737C5">
        <w:rPr>
          <w:sz w:val="24"/>
          <w:szCs w:val="24"/>
        </w:rPr>
        <w:t>. Обоснование расчетных показателей минимально допустимого уровня обеспеченности объектами физической культуры и массового спорта</w:t>
      </w:r>
    </w:p>
    <w:tbl>
      <w:tblPr>
        <w:tblW w:w="0" w:type="auto"/>
        <w:tblLayout w:type="fixed"/>
        <w:tblCellMar>
          <w:left w:w="10" w:type="dxa"/>
          <w:right w:w="10" w:type="dxa"/>
        </w:tblCellMar>
        <w:tblLook w:val="0000" w:firstRow="0" w:lastRow="0" w:firstColumn="0" w:lastColumn="0" w:noHBand="0" w:noVBand="0"/>
      </w:tblPr>
      <w:tblGrid>
        <w:gridCol w:w="1747"/>
        <w:gridCol w:w="2501"/>
        <w:gridCol w:w="1701"/>
        <w:gridCol w:w="3420"/>
      </w:tblGrid>
      <w:tr w:rsidR="00B3243E" w:rsidRPr="00A00DF5" w:rsidTr="0074424E">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jc w:val="both"/>
              <w:rPr>
                <w:sz w:val="20"/>
                <w:szCs w:val="20"/>
              </w:rPr>
            </w:pPr>
            <w:r w:rsidRPr="00A00DF5">
              <w:rPr>
                <w:sz w:val="20"/>
                <w:szCs w:val="20"/>
              </w:rPr>
              <w:t>Наименование</w:t>
            </w:r>
            <w:r>
              <w:rPr>
                <w:sz w:val="20"/>
                <w:szCs w:val="20"/>
              </w:rPr>
              <w:t xml:space="preserve"> объекта</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78" w:lineRule="exact"/>
              <w:jc w:val="center"/>
              <w:rPr>
                <w:sz w:val="20"/>
                <w:szCs w:val="20"/>
              </w:rPr>
            </w:pPr>
            <w:r w:rsidRPr="00A00DF5">
              <w:rPr>
                <w:sz w:val="20"/>
                <w:szCs w:val="20"/>
              </w:rPr>
              <w:t>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jc w:val="center"/>
              <w:rPr>
                <w:sz w:val="20"/>
                <w:szCs w:val="20"/>
              </w:rPr>
            </w:pPr>
            <w:r w:rsidRPr="00A00DF5">
              <w:rPr>
                <w:sz w:val="20"/>
                <w:szCs w:val="20"/>
              </w:rPr>
              <w:t>Значение</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jc w:val="center"/>
              <w:rPr>
                <w:sz w:val="20"/>
                <w:szCs w:val="20"/>
              </w:rPr>
            </w:pPr>
            <w:r w:rsidRPr="00A00DF5">
              <w:rPr>
                <w:sz w:val="20"/>
                <w:szCs w:val="20"/>
              </w:rPr>
              <w:t>Обоснование</w:t>
            </w:r>
          </w:p>
        </w:tc>
      </w:tr>
      <w:tr w:rsidR="00B3243E" w:rsidRPr="00A00DF5" w:rsidTr="0074424E">
        <w:trPr>
          <w:trHeight w:val="571"/>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83" w:lineRule="exact"/>
              <w:ind w:left="120"/>
              <w:rPr>
                <w:sz w:val="20"/>
                <w:szCs w:val="20"/>
              </w:rPr>
            </w:pPr>
            <w:r w:rsidRPr="00A00DF5">
              <w:rPr>
                <w:sz w:val="20"/>
                <w:szCs w:val="20"/>
              </w:rPr>
              <w:t>Спортивные залы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B3243E" w:rsidRDefault="00B3243E" w:rsidP="0074424E">
            <w:pPr>
              <w:pStyle w:val="12"/>
              <w:shd w:val="clear" w:color="auto" w:fill="auto"/>
              <w:spacing w:line="278" w:lineRule="exact"/>
              <w:jc w:val="center"/>
              <w:rPr>
                <w:sz w:val="20"/>
                <w:szCs w:val="20"/>
              </w:rPr>
            </w:pPr>
            <w:r w:rsidRPr="00A00DF5">
              <w:rPr>
                <w:sz w:val="20"/>
                <w:szCs w:val="20"/>
              </w:rPr>
              <w:t>м</w:t>
            </w:r>
            <w:r w:rsidRPr="00A00DF5">
              <w:rPr>
                <w:sz w:val="20"/>
                <w:szCs w:val="20"/>
                <w:vertAlign w:val="superscript"/>
              </w:rPr>
              <w:t>2</w:t>
            </w:r>
            <w:r w:rsidRPr="00A00DF5">
              <w:rPr>
                <w:sz w:val="20"/>
                <w:szCs w:val="20"/>
              </w:rPr>
              <w:t xml:space="preserve"> площади пола </w:t>
            </w:r>
          </w:p>
          <w:p w:rsidR="00B3243E" w:rsidRPr="00A00DF5" w:rsidRDefault="00B3243E" w:rsidP="0074424E">
            <w:pPr>
              <w:pStyle w:val="12"/>
              <w:shd w:val="clear" w:color="auto" w:fill="auto"/>
              <w:spacing w:line="278" w:lineRule="exact"/>
              <w:jc w:val="center"/>
              <w:rPr>
                <w:sz w:val="20"/>
                <w:szCs w:val="20"/>
              </w:rPr>
            </w:pPr>
            <w:r w:rsidRPr="00A00DF5">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jc w:val="center"/>
              <w:rPr>
                <w:sz w:val="20"/>
                <w:szCs w:val="20"/>
              </w:rPr>
            </w:pPr>
            <w:r w:rsidRPr="00A00DF5">
              <w:rPr>
                <w:sz w:val="20"/>
                <w:szCs w:val="20"/>
              </w:rPr>
              <w:t>60-80</w:t>
            </w:r>
          </w:p>
        </w:tc>
        <w:tc>
          <w:tcPr>
            <w:tcW w:w="3420" w:type="dxa"/>
            <w:vMerge w:val="restart"/>
            <w:tcBorders>
              <w:top w:val="single" w:sz="4" w:space="0" w:color="auto"/>
              <w:left w:val="single" w:sz="4" w:space="0" w:color="auto"/>
              <w:right w:val="single" w:sz="4" w:space="0" w:color="auto"/>
            </w:tcBorders>
            <w:shd w:val="clear" w:color="auto" w:fill="FFFFFF"/>
            <w:vAlign w:val="center"/>
          </w:tcPr>
          <w:p w:rsidR="00B3243E" w:rsidRPr="00A00DF5" w:rsidRDefault="00B3243E" w:rsidP="0074424E">
            <w:pPr>
              <w:pStyle w:val="12"/>
              <w:shd w:val="clear" w:color="auto" w:fill="auto"/>
              <w:spacing w:line="274" w:lineRule="exact"/>
              <w:rPr>
                <w:sz w:val="20"/>
                <w:szCs w:val="20"/>
              </w:rPr>
            </w:pPr>
            <w:r>
              <w:rPr>
                <w:sz w:val="20"/>
                <w:szCs w:val="20"/>
              </w:rPr>
              <w:t xml:space="preserve">СП 42.13330.2016 </w:t>
            </w:r>
            <w:r w:rsidRPr="00A00DF5">
              <w:rPr>
                <w:sz w:val="20"/>
                <w:szCs w:val="20"/>
              </w:rPr>
              <w:t xml:space="preserve"> Градостроительство. Планировка и застройка городских и сельских поселений (Приложение Ж)</w:t>
            </w:r>
          </w:p>
        </w:tc>
      </w:tr>
      <w:tr w:rsidR="00B3243E" w:rsidRPr="00A00DF5" w:rsidTr="0074424E">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78" w:lineRule="exact"/>
              <w:ind w:left="120"/>
              <w:rPr>
                <w:sz w:val="20"/>
                <w:szCs w:val="20"/>
              </w:rPr>
            </w:pPr>
            <w:r w:rsidRPr="00A00DF5">
              <w:rPr>
                <w:sz w:val="20"/>
                <w:szCs w:val="20"/>
              </w:rPr>
              <w:t>Плавательные бассейны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B3243E" w:rsidRDefault="00B3243E" w:rsidP="0074424E">
            <w:pPr>
              <w:pStyle w:val="12"/>
              <w:shd w:val="clear" w:color="auto" w:fill="auto"/>
              <w:spacing w:line="278" w:lineRule="exact"/>
              <w:jc w:val="center"/>
              <w:rPr>
                <w:sz w:val="20"/>
                <w:szCs w:val="20"/>
              </w:rPr>
            </w:pPr>
            <w:r w:rsidRPr="00A00DF5">
              <w:rPr>
                <w:sz w:val="20"/>
                <w:szCs w:val="20"/>
              </w:rPr>
              <w:t>м</w:t>
            </w:r>
            <w:r w:rsidRPr="00A00DF5">
              <w:rPr>
                <w:sz w:val="20"/>
                <w:szCs w:val="20"/>
                <w:vertAlign w:val="superscript"/>
              </w:rPr>
              <w:t>2</w:t>
            </w:r>
            <w:r w:rsidRPr="00A00DF5">
              <w:rPr>
                <w:sz w:val="20"/>
                <w:szCs w:val="20"/>
              </w:rPr>
              <w:t xml:space="preserve">зеркала воды </w:t>
            </w:r>
          </w:p>
          <w:p w:rsidR="00B3243E" w:rsidRPr="00A00DF5" w:rsidRDefault="00B3243E" w:rsidP="0074424E">
            <w:pPr>
              <w:pStyle w:val="12"/>
              <w:shd w:val="clear" w:color="auto" w:fill="auto"/>
              <w:spacing w:line="278" w:lineRule="exact"/>
              <w:jc w:val="center"/>
              <w:rPr>
                <w:sz w:val="20"/>
                <w:szCs w:val="20"/>
              </w:rPr>
            </w:pPr>
            <w:r w:rsidRPr="00A00DF5">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jc w:val="center"/>
              <w:rPr>
                <w:sz w:val="20"/>
                <w:szCs w:val="20"/>
              </w:rPr>
            </w:pPr>
            <w:r w:rsidRPr="00A00DF5">
              <w:rPr>
                <w:sz w:val="20"/>
                <w:szCs w:val="20"/>
              </w:rPr>
              <w:t>20-25</w:t>
            </w:r>
          </w:p>
        </w:tc>
        <w:tc>
          <w:tcPr>
            <w:tcW w:w="3420" w:type="dxa"/>
            <w:vMerge/>
            <w:tcBorders>
              <w:left w:val="single" w:sz="4" w:space="0" w:color="auto"/>
              <w:right w:val="single" w:sz="4" w:space="0" w:color="auto"/>
            </w:tcBorders>
            <w:shd w:val="clear" w:color="auto" w:fill="FFFFFF"/>
          </w:tcPr>
          <w:p w:rsidR="00B3243E" w:rsidRPr="00A00DF5" w:rsidRDefault="00B3243E" w:rsidP="0074424E">
            <w:pPr>
              <w:rPr>
                <w:sz w:val="20"/>
                <w:szCs w:val="20"/>
              </w:rPr>
            </w:pPr>
          </w:p>
        </w:tc>
      </w:tr>
      <w:tr w:rsidR="00B3243E" w:rsidRPr="00A00DF5" w:rsidTr="0074424E">
        <w:trPr>
          <w:trHeight w:val="350"/>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jc w:val="both"/>
              <w:rPr>
                <w:sz w:val="20"/>
                <w:szCs w:val="20"/>
              </w:rPr>
            </w:pPr>
            <w:r w:rsidRPr="00A00DF5">
              <w:rPr>
                <w:sz w:val="20"/>
                <w:szCs w:val="20"/>
              </w:rPr>
              <w:t>Стадионы</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jc w:val="center"/>
              <w:rPr>
                <w:sz w:val="20"/>
                <w:szCs w:val="20"/>
              </w:rPr>
            </w:pPr>
            <w:r w:rsidRPr="00A00DF5">
              <w:rPr>
                <w:sz w:val="20"/>
                <w:szCs w:val="20"/>
              </w:rPr>
              <w:t>объект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jc w:val="center"/>
              <w:rPr>
                <w:sz w:val="20"/>
                <w:szCs w:val="20"/>
              </w:rPr>
            </w:pPr>
            <w:r w:rsidRPr="00A00DF5">
              <w:rPr>
                <w:sz w:val="20"/>
                <w:szCs w:val="20"/>
              </w:rPr>
              <w:t>1 на поселение</w:t>
            </w:r>
          </w:p>
        </w:tc>
        <w:tc>
          <w:tcPr>
            <w:tcW w:w="3420" w:type="dxa"/>
            <w:vMerge/>
            <w:tcBorders>
              <w:left w:val="single" w:sz="4" w:space="0" w:color="auto"/>
              <w:bottom w:val="single" w:sz="4" w:space="0" w:color="auto"/>
              <w:right w:val="single" w:sz="4" w:space="0" w:color="auto"/>
            </w:tcBorders>
            <w:shd w:val="clear" w:color="auto" w:fill="FFFFFF"/>
          </w:tcPr>
          <w:p w:rsidR="00B3243E" w:rsidRPr="00A00DF5" w:rsidRDefault="00B3243E" w:rsidP="0074424E">
            <w:pPr>
              <w:rPr>
                <w:sz w:val="20"/>
                <w:szCs w:val="20"/>
              </w:rPr>
            </w:pPr>
          </w:p>
        </w:tc>
      </w:tr>
      <w:tr w:rsidR="00B3243E" w:rsidRPr="00A00DF5" w:rsidTr="0074424E">
        <w:trPr>
          <w:trHeight w:val="1123"/>
        </w:trPr>
        <w:tc>
          <w:tcPr>
            <w:tcW w:w="1747"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78" w:lineRule="exact"/>
              <w:jc w:val="both"/>
              <w:rPr>
                <w:sz w:val="20"/>
                <w:szCs w:val="20"/>
              </w:rPr>
            </w:pPr>
            <w:r w:rsidRPr="00A00DF5">
              <w:rPr>
                <w:sz w:val="20"/>
                <w:szCs w:val="20"/>
              </w:rPr>
              <w:t>Плоскостные сооружения</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B3243E" w:rsidRDefault="00B3243E" w:rsidP="0074424E">
            <w:pPr>
              <w:pStyle w:val="12"/>
              <w:shd w:val="clear" w:color="auto" w:fill="auto"/>
              <w:spacing w:line="240" w:lineRule="auto"/>
              <w:jc w:val="center"/>
              <w:rPr>
                <w:sz w:val="20"/>
                <w:szCs w:val="20"/>
              </w:rPr>
            </w:pPr>
          </w:p>
          <w:p w:rsidR="00B3243E" w:rsidRPr="00A00DF5" w:rsidRDefault="00B3243E" w:rsidP="0074424E">
            <w:pPr>
              <w:pStyle w:val="12"/>
              <w:shd w:val="clear" w:color="auto" w:fill="auto"/>
              <w:spacing w:line="240" w:lineRule="auto"/>
              <w:jc w:val="center"/>
              <w:rPr>
                <w:sz w:val="20"/>
                <w:szCs w:val="20"/>
              </w:rPr>
            </w:pPr>
            <w:r w:rsidRPr="00A00DF5">
              <w:rPr>
                <w:sz w:val="20"/>
                <w:szCs w:val="20"/>
              </w:rPr>
              <w:t>м</w:t>
            </w:r>
            <w:r w:rsidRPr="00A00DF5">
              <w:rPr>
                <w:sz w:val="20"/>
                <w:szCs w:val="20"/>
                <w:vertAlign w:val="superscript"/>
              </w:rPr>
              <w:t>2</w:t>
            </w:r>
            <w:r w:rsidRPr="00A00DF5">
              <w:rPr>
                <w:sz w:val="20"/>
                <w:szCs w:val="20"/>
              </w:rPr>
              <w:t xml:space="preserve"> плоскостных сооружений 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74" w:lineRule="exact"/>
              <w:jc w:val="center"/>
              <w:rPr>
                <w:sz w:val="20"/>
                <w:szCs w:val="20"/>
              </w:rPr>
            </w:pPr>
            <w:r w:rsidRPr="00A00DF5">
              <w:rPr>
                <w:sz w:val="20"/>
                <w:szCs w:val="20"/>
              </w:rPr>
              <w:t>1950</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A00DF5" w:rsidRDefault="00B3243E" w:rsidP="0074424E">
            <w:pPr>
              <w:pStyle w:val="12"/>
              <w:shd w:val="clear" w:color="auto" w:fill="auto"/>
              <w:spacing w:line="274" w:lineRule="exact"/>
              <w:rPr>
                <w:sz w:val="20"/>
                <w:szCs w:val="20"/>
              </w:rPr>
            </w:pPr>
            <w:r w:rsidRPr="00A00DF5">
              <w:rPr>
                <w:sz w:val="20"/>
                <w:szCs w:val="20"/>
              </w:rPr>
              <w:t xml:space="preserve">Согласно распоряжению Правительства РФ от  03.07.1996г. № 1063-р «Социальные нормативы и нормы» </w:t>
            </w:r>
          </w:p>
        </w:tc>
      </w:tr>
    </w:tbl>
    <w:p w:rsidR="00B3243E" w:rsidRDefault="00B3243E" w:rsidP="00B3243E">
      <w:pPr>
        <w:rPr>
          <w:sz w:val="2"/>
          <w:szCs w:val="2"/>
        </w:rPr>
      </w:pPr>
    </w:p>
    <w:p w:rsidR="00B3243E" w:rsidRDefault="00B3243E" w:rsidP="00B3243E">
      <w:pPr>
        <w:pStyle w:val="12"/>
        <w:shd w:val="clear" w:color="auto" w:fill="auto"/>
        <w:spacing w:line="274" w:lineRule="exact"/>
        <w:ind w:left="20" w:firstLine="700"/>
        <w:jc w:val="both"/>
        <w:rPr>
          <w:sz w:val="24"/>
          <w:szCs w:val="24"/>
        </w:rPr>
      </w:pPr>
    </w:p>
    <w:p w:rsidR="00B3243E" w:rsidRPr="00054459" w:rsidRDefault="00B3243E" w:rsidP="00B3243E">
      <w:pPr>
        <w:pStyle w:val="12"/>
        <w:shd w:val="clear" w:color="auto" w:fill="auto"/>
        <w:spacing w:line="274" w:lineRule="exact"/>
        <w:ind w:left="20" w:firstLine="700"/>
        <w:jc w:val="both"/>
        <w:rPr>
          <w:sz w:val="24"/>
          <w:szCs w:val="24"/>
        </w:rPr>
      </w:pPr>
      <w:r w:rsidRPr="00054459">
        <w:rPr>
          <w:sz w:val="24"/>
          <w:szCs w:val="24"/>
        </w:rPr>
        <w:t xml:space="preserve">Согласно </w:t>
      </w:r>
      <w:r>
        <w:rPr>
          <w:sz w:val="24"/>
          <w:szCs w:val="24"/>
        </w:rPr>
        <w:t xml:space="preserve">СП 42.13330.2016 </w:t>
      </w:r>
      <w:r w:rsidRPr="00054459">
        <w:rPr>
          <w:sz w:val="24"/>
          <w:szCs w:val="24"/>
        </w:rPr>
        <w:t>,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Стоит отметить, в сельских населенных пунктах экономически целесообразно размещение открытых спортивных площадок, спортивных залов в зданиях общеобразовательных школ и на их территории.</w:t>
      </w:r>
    </w:p>
    <w:p w:rsidR="00B3243E" w:rsidRPr="00054459" w:rsidRDefault="00B3243E" w:rsidP="00B3243E">
      <w:pPr>
        <w:pStyle w:val="12"/>
        <w:shd w:val="clear" w:color="auto" w:fill="auto"/>
        <w:spacing w:line="274" w:lineRule="exact"/>
        <w:ind w:left="20" w:firstLine="700"/>
        <w:jc w:val="both"/>
        <w:rPr>
          <w:sz w:val="24"/>
          <w:szCs w:val="24"/>
        </w:rPr>
      </w:pPr>
      <w:r w:rsidRPr="00054459">
        <w:rPr>
          <w:sz w:val="24"/>
          <w:szCs w:val="24"/>
        </w:rPr>
        <w:t>Таким образом, следует брать большее значение в амплитуде нормативных значений для обеспеченности спортивными залами и бассейнами с размещением одного многофункционального спортивно-досугового комплекса с бассейном в административном</w:t>
      </w:r>
    </w:p>
    <w:p w:rsidR="00B3243E" w:rsidRPr="00054459" w:rsidRDefault="00B3243E" w:rsidP="00B3243E">
      <w:pPr>
        <w:pStyle w:val="12"/>
        <w:shd w:val="clear" w:color="auto" w:fill="auto"/>
        <w:spacing w:line="274" w:lineRule="exact"/>
        <w:ind w:left="20"/>
        <w:rPr>
          <w:sz w:val="24"/>
          <w:szCs w:val="24"/>
        </w:rPr>
      </w:pPr>
      <w:r w:rsidRPr="00054459">
        <w:rPr>
          <w:sz w:val="24"/>
          <w:szCs w:val="24"/>
        </w:rPr>
        <w:t>центре. Также предполагается размещение стадиона.</w:t>
      </w:r>
    </w:p>
    <w:p w:rsidR="00B3243E" w:rsidRDefault="00B3243E" w:rsidP="00B3243E">
      <w:pPr>
        <w:pStyle w:val="12"/>
        <w:shd w:val="clear" w:color="auto" w:fill="auto"/>
        <w:spacing w:after="155" w:line="274" w:lineRule="exact"/>
        <w:ind w:left="20" w:right="240" w:firstLine="660"/>
        <w:jc w:val="both"/>
        <w:rPr>
          <w:sz w:val="24"/>
          <w:szCs w:val="24"/>
        </w:rPr>
      </w:pPr>
      <w:r w:rsidRPr="00054459">
        <w:rPr>
          <w:sz w:val="24"/>
          <w:szCs w:val="24"/>
        </w:rPr>
        <w:t xml:space="preserve">Стадионы, спортзалы, бассейны являются объектами периодического пользования. Согласно </w:t>
      </w:r>
      <w:r>
        <w:rPr>
          <w:sz w:val="24"/>
          <w:szCs w:val="24"/>
        </w:rPr>
        <w:t xml:space="preserve">СП 42.13330.2016 </w:t>
      </w:r>
      <w:r w:rsidRPr="00054459">
        <w:rPr>
          <w:sz w:val="24"/>
          <w:szCs w:val="24"/>
        </w:rPr>
        <w:t>, радиус обслуживания физкультурно-спортивных центров жилых районов составляет 1500 м. При этом, доступность спортивных объектов будет пешеходная в пределах 1500 м,  транспортная в пределах 15 мин.</w:t>
      </w:r>
    </w:p>
    <w:p w:rsidR="00B3243E" w:rsidRPr="00F86D07" w:rsidRDefault="00B3243E" w:rsidP="00B3243E">
      <w:pPr>
        <w:pStyle w:val="12"/>
        <w:shd w:val="clear" w:color="auto" w:fill="auto"/>
        <w:spacing w:after="155" w:line="274" w:lineRule="exact"/>
        <w:ind w:left="20" w:right="240" w:firstLine="660"/>
        <w:jc w:val="both"/>
        <w:rPr>
          <w:sz w:val="24"/>
          <w:szCs w:val="24"/>
        </w:rPr>
      </w:pPr>
      <w:r w:rsidRPr="00F86D07">
        <w:rPr>
          <w:sz w:val="24"/>
          <w:szCs w:val="24"/>
        </w:rPr>
        <w:t xml:space="preserve">Таблица </w:t>
      </w:r>
      <w:r>
        <w:rPr>
          <w:sz w:val="24"/>
          <w:szCs w:val="24"/>
        </w:rPr>
        <w:t>10.1</w:t>
      </w:r>
      <w:r w:rsidRPr="00F86D07">
        <w:rPr>
          <w:sz w:val="24"/>
          <w:szCs w:val="24"/>
        </w:rPr>
        <w:t xml:space="preserve"> Обоснование расчетных м</w:t>
      </w:r>
      <w:r w:rsidRPr="00C54276">
        <w:rPr>
          <w:sz w:val="24"/>
          <w:szCs w:val="24"/>
        </w:rPr>
        <w:t>аксимально допустим</w:t>
      </w:r>
      <w:r>
        <w:rPr>
          <w:sz w:val="24"/>
          <w:szCs w:val="24"/>
        </w:rPr>
        <w:t>ого уровня</w:t>
      </w:r>
      <w:r w:rsidRPr="00C54276">
        <w:rPr>
          <w:sz w:val="24"/>
          <w:szCs w:val="24"/>
        </w:rPr>
        <w:t xml:space="preserve"> доступности объектов физической культуры и</w:t>
      </w:r>
      <w:r>
        <w:rPr>
          <w:sz w:val="24"/>
          <w:szCs w:val="24"/>
        </w:rPr>
        <w:t xml:space="preserve"> массового спорта для населения</w:t>
      </w:r>
    </w:p>
    <w:p w:rsidR="00B3243E" w:rsidRDefault="00B3243E" w:rsidP="00B3243E">
      <w:pPr>
        <w:pStyle w:val="a5"/>
        <w:shd w:val="clear" w:color="auto" w:fill="auto"/>
        <w:spacing w:line="278" w:lineRule="exact"/>
        <w:jc w:val="righ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77"/>
        <w:gridCol w:w="1725"/>
        <w:gridCol w:w="1418"/>
        <w:gridCol w:w="2410"/>
        <w:gridCol w:w="1559"/>
      </w:tblGrid>
      <w:tr w:rsidR="00B3243E" w:rsidRPr="004F218C" w:rsidTr="0074424E">
        <w:tc>
          <w:tcPr>
            <w:tcW w:w="562" w:type="dxa"/>
            <w:vMerge w:val="restart"/>
          </w:tcPr>
          <w:p w:rsidR="00B3243E" w:rsidRPr="004F218C" w:rsidRDefault="00B3243E" w:rsidP="0074424E">
            <w:pPr>
              <w:pStyle w:val="24"/>
              <w:shd w:val="clear" w:color="auto" w:fill="auto"/>
              <w:spacing w:line="240" w:lineRule="auto"/>
              <w:jc w:val="center"/>
              <w:rPr>
                <w:sz w:val="20"/>
                <w:szCs w:val="20"/>
              </w:rPr>
            </w:pPr>
            <w:r w:rsidRPr="004F218C">
              <w:rPr>
                <w:sz w:val="20"/>
                <w:szCs w:val="20"/>
              </w:rPr>
              <w:t>№</w:t>
            </w:r>
          </w:p>
          <w:p w:rsidR="00B3243E" w:rsidRPr="004F218C" w:rsidRDefault="00B3243E" w:rsidP="0074424E">
            <w:pPr>
              <w:pStyle w:val="24"/>
              <w:shd w:val="clear" w:color="auto" w:fill="auto"/>
              <w:spacing w:line="240" w:lineRule="auto"/>
              <w:jc w:val="center"/>
              <w:rPr>
                <w:sz w:val="20"/>
                <w:szCs w:val="20"/>
              </w:rPr>
            </w:pPr>
            <w:r w:rsidRPr="004F218C">
              <w:rPr>
                <w:sz w:val="20"/>
                <w:szCs w:val="20"/>
              </w:rPr>
              <w:lastRenderedPageBreak/>
              <w:t>п/п</w:t>
            </w:r>
          </w:p>
        </w:tc>
        <w:tc>
          <w:tcPr>
            <w:tcW w:w="1677" w:type="dxa"/>
            <w:vMerge w:val="restart"/>
          </w:tcPr>
          <w:p w:rsidR="00B3243E" w:rsidRPr="004F218C" w:rsidRDefault="00B3243E" w:rsidP="0074424E">
            <w:pPr>
              <w:pStyle w:val="24"/>
              <w:shd w:val="clear" w:color="auto" w:fill="auto"/>
              <w:spacing w:line="240" w:lineRule="auto"/>
              <w:jc w:val="center"/>
              <w:rPr>
                <w:sz w:val="20"/>
                <w:szCs w:val="20"/>
              </w:rPr>
            </w:pPr>
            <w:r w:rsidRPr="004F218C">
              <w:rPr>
                <w:sz w:val="20"/>
                <w:szCs w:val="20"/>
              </w:rPr>
              <w:lastRenderedPageBreak/>
              <w:t xml:space="preserve">Наименование </w:t>
            </w:r>
            <w:r w:rsidRPr="004F218C">
              <w:rPr>
                <w:sz w:val="20"/>
                <w:szCs w:val="20"/>
              </w:rPr>
              <w:lastRenderedPageBreak/>
              <w:t>одного или нескольких видов объектов местного значения поселения</w:t>
            </w:r>
          </w:p>
        </w:tc>
        <w:tc>
          <w:tcPr>
            <w:tcW w:w="3143" w:type="dxa"/>
            <w:gridSpan w:val="2"/>
            <w:vAlign w:val="center"/>
          </w:tcPr>
          <w:p w:rsidR="00B3243E" w:rsidRPr="004F218C" w:rsidRDefault="00B3243E" w:rsidP="0074424E">
            <w:pPr>
              <w:pStyle w:val="24"/>
              <w:shd w:val="clear" w:color="auto" w:fill="auto"/>
              <w:spacing w:line="240" w:lineRule="auto"/>
              <w:jc w:val="center"/>
              <w:rPr>
                <w:sz w:val="20"/>
                <w:szCs w:val="20"/>
              </w:rPr>
            </w:pPr>
            <w:r w:rsidRPr="004F218C">
              <w:rPr>
                <w:sz w:val="20"/>
                <w:szCs w:val="20"/>
              </w:rPr>
              <w:lastRenderedPageBreak/>
              <w:t xml:space="preserve">Минимально допустимый </w:t>
            </w:r>
            <w:r w:rsidRPr="004F218C">
              <w:rPr>
                <w:sz w:val="20"/>
                <w:szCs w:val="20"/>
              </w:rPr>
              <w:lastRenderedPageBreak/>
              <w:t>уровень обеспеченности</w:t>
            </w:r>
          </w:p>
        </w:tc>
        <w:tc>
          <w:tcPr>
            <w:tcW w:w="2410" w:type="dxa"/>
            <w:vMerge w:val="restart"/>
            <w:vAlign w:val="center"/>
          </w:tcPr>
          <w:p w:rsidR="00B3243E" w:rsidRPr="004F218C" w:rsidRDefault="00B3243E" w:rsidP="0074424E">
            <w:pPr>
              <w:pStyle w:val="24"/>
              <w:shd w:val="clear" w:color="auto" w:fill="auto"/>
              <w:spacing w:line="240" w:lineRule="auto"/>
              <w:jc w:val="center"/>
              <w:rPr>
                <w:sz w:val="20"/>
                <w:szCs w:val="20"/>
              </w:rPr>
            </w:pPr>
            <w:r w:rsidRPr="004F218C">
              <w:rPr>
                <w:sz w:val="20"/>
                <w:szCs w:val="20"/>
              </w:rPr>
              <w:lastRenderedPageBreak/>
              <w:t xml:space="preserve">Максимально </w:t>
            </w:r>
            <w:r w:rsidRPr="004F218C">
              <w:rPr>
                <w:sz w:val="20"/>
                <w:szCs w:val="20"/>
              </w:rPr>
              <w:lastRenderedPageBreak/>
              <w:t>допустимый уровень территориальной доступности</w:t>
            </w:r>
          </w:p>
        </w:tc>
        <w:tc>
          <w:tcPr>
            <w:tcW w:w="1559" w:type="dxa"/>
            <w:vMerge w:val="restart"/>
            <w:vAlign w:val="center"/>
          </w:tcPr>
          <w:p w:rsidR="00B3243E" w:rsidRPr="004F218C" w:rsidRDefault="00B3243E" w:rsidP="0074424E">
            <w:pPr>
              <w:pStyle w:val="24"/>
              <w:shd w:val="clear" w:color="auto" w:fill="auto"/>
              <w:spacing w:line="240" w:lineRule="auto"/>
              <w:jc w:val="center"/>
              <w:rPr>
                <w:sz w:val="20"/>
                <w:szCs w:val="20"/>
              </w:rPr>
            </w:pPr>
            <w:r>
              <w:rPr>
                <w:sz w:val="20"/>
                <w:szCs w:val="20"/>
              </w:rPr>
              <w:lastRenderedPageBreak/>
              <w:t>Обоснование</w:t>
            </w:r>
          </w:p>
        </w:tc>
      </w:tr>
      <w:tr w:rsidR="00B3243E" w:rsidRPr="004F218C" w:rsidTr="0074424E">
        <w:tc>
          <w:tcPr>
            <w:tcW w:w="562" w:type="dxa"/>
            <w:vMerge/>
          </w:tcPr>
          <w:p w:rsidR="00B3243E" w:rsidRPr="004F218C" w:rsidRDefault="00B3243E" w:rsidP="0074424E">
            <w:pPr>
              <w:pStyle w:val="24"/>
              <w:shd w:val="clear" w:color="auto" w:fill="auto"/>
              <w:spacing w:line="240" w:lineRule="auto"/>
              <w:jc w:val="center"/>
              <w:rPr>
                <w:sz w:val="20"/>
                <w:szCs w:val="20"/>
              </w:rPr>
            </w:pPr>
          </w:p>
        </w:tc>
        <w:tc>
          <w:tcPr>
            <w:tcW w:w="1677" w:type="dxa"/>
            <w:vMerge/>
          </w:tcPr>
          <w:p w:rsidR="00B3243E" w:rsidRPr="004F218C" w:rsidRDefault="00B3243E" w:rsidP="0074424E">
            <w:pPr>
              <w:pStyle w:val="24"/>
              <w:shd w:val="clear" w:color="auto" w:fill="auto"/>
              <w:spacing w:line="240" w:lineRule="auto"/>
              <w:jc w:val="center"/>
              <w:rPr>
                <w:sz w:val="20"/>
                <w:szCs w:val="20"/>
              </w:rPr>
            </w:pPr>
          </w:p>
        </w:tc>
        <w:tc>
          <w:tcPr>
            <w:tcW w:w="1725" w:type="dxa"/>
            <w:vAlign w:val="center"/>
          </w:tcPr>
          <w:p w:rsidR="00B3243E" w:rsidRPr="004F218C" w:rsidRDefault="00B3243E" w:rsidP="0074424E">
            <w:pPr>
              <w:pStyle w:val="3"/>
              <w:shd w:val="clear" w:color="auto" w:fill="auto"/>
              <w:spacing w:line="240" w:lineRule="auto"/>
              <w:ind w:right="-9" w:firstLine="0"/>
              <w:jc w:val="center"/>
              <w:rPr>
                <w:sz w:val="20"/>
                <w:szCs w:val="20"/>
              </w:rPr>
            </w:pPr>
            <w:r w:rsidRPr="004F218C">
              <w:rPr>
                <w:sz w:val="20"/>
                <w:szCs w:val="20"/>
              </w:rPr>
              <w:t>Единица измерения</w:t>
            </w:r>
          </w:p>
        </w:tc>
        <w:tc>
          <w:tcPr>
            <w:tcW w:w="1418" w:type="dxa"/>
            <w:vAlign w:val="center"/>
          </w:tcPr>
          <w:p w:rsidR="00B3243E" w:rsidRPr="004F218C" w:rsidRDefault="00B3243E" w:rsidP="0074424E">
            <w:pPr>
              <w:pStyle w:val="3"/>
              <w:shd w:val="clear" w:color="auto" w:fill="auto"/>
              <w:spacing w:line="240" w:lineRule="auto"/>
              <w:ind w:left="77" w:firstLine="0"/>
              <w:jc w:val="center"/>
              <w:rPr>
                <w:sz w:val="20"/>
                <w:szCs w:val="20"/>
              </w:rPr>
            </w:pPr>
            <w:r w:rsidRPr="004F218C">
              <w:rPr>
                <w:sz w:val="20"/>
                <w:szCs w:val="20"/>
              </w:rPr>
              <w:t>Величина</w:t>
            </w:r>
          </w:p>
        </w:tc>
        <w:tc>
          <w:tcPr>
            <w:tcW w:w="2410" w:type="dxa"/>
            <w:vMerge/>
          </w:tcPr>
          <w:p w:rsidR="00B3243E" w:rsidRPr="004F218C" w:rsidRDefault="00B3243E" w:rsidP="0074424E">
            <w:pPr>
              <w:pStyle w:val="3"/>
              <w:shd w:val="clear" w:color="auto" w:fill="auto"/>
              <w:spacing w:line="240" w:lineRule="auto"/>
              <w:ind w:left="280" w:firstLine="0"/>
              <w:rPr>
                <w:sz w:val="20"/>
                <w:szCs w:val="20"/>
              </w:rPr>
            </w:pPr>
          </w:p>
        </w:tc>
        <w:tc>
          <w:tcPr>
            <w:tcW w:w="1559" w:type="dxa"/>
            <w:vMerge/>
          </w:tcPr>
          <w:p w:rsidR="00B3243E" w:rsidRPr="004F218C" w:rsidRDefault="00B3243E" w:rsidP="0074424E">
            <w:pPr>
              <w:pStyle w:val="3"/>
              <w:shd w:val="clear" w:color="auto" w:fill="auto"/>
              <w:spacing w:line="240" w:lineRule="auto"/>
              <w:ind w:left="280" w:firstLine="0"/>
              <w:rPr>
                <w:sz w:val="20"/>
                <w:szCs w:val="20"/>
              </w:rPr>
            </w:pPr>
          </w:p>
        </w:tc>
      </w:tr>
      <w:tr w:rsidR="00B3243E" w:rsidRPr="004F218C" w:rsidTr="0074424E">
        <w:tc>
          <w:tcPr>
            <w:tcW w:w="562" w:type="dxa"/>
            <w:vAlign w:val="center"/>
          </w:tcPr>
          <w:p w:rsidR="00B3243E" w:rsidRPr="004F218C" w:rsidRDefault="00B3243E" w:rsidP="0074424E">
            <w:pPr>
              <w:pStyle w:val="24"/>
              <w:shd w:val="clear" w:color="auto" w:fill="auto"/>
              <w:spacing w:line="240" w:lineRule="auto"/>
              <w:rPr>
                <w:sz w:val="20"/>
                <w:szCs w:val="20"/>
              </w:rPr>
            </w:pPr>
            <w:r w:rsidRPr="004F218C">
              <w:rPr>
                <w:sz w:val="20"/>
                <w:szCs w:val="20"/>
              </w:rPr>
              <w:t>1</w:t>
            </w:r>
          </w:p>
        </w:tc>
        <w:tc>
          <w:tcPr>
            <w:tcW w:w="1677" w:type="dxa"/>
            <w:vAlign w:val="center"/>
          </w:tcPr>
          <w:p w:rsidR="00B3243E" w:rsidRPr="004F218C" w:rsidRDefault="00B3243E" w:rsidP="0074424E">
            <w:pPr>
              <w:pStyle w:val="24"/>
              <w:shd w:val="clear" w:color="auto" w:fill="auto"/>
              <w:spacing w:line="240" w:lineRule="auto"/>
              <w:rPr>
                <w:sz w:val="20"/>
                <w:szCs w:val="20"/>
              </w:rPr>
            </w:pPr>
            <w:r w:rsidRPr="004F218C">
              <w:rPr>
                <w:sz w:val="20"/>
                <w:szCs w:val="20"/>
              </w:rPr>
              <w:t>Спортивные комплексы</w:t>
            </w:r>
          </w:p>
          <w:p w:rsidR="00B3243E" w:rsidRPr="004F218C" w:rsidRDefault="00B3243E" w:rsidP="0074424E">
            <w:pPr>
              <w:pStyle w:val="24"/>
              <w:shd w:val="clear" w:color="auto" w:fill="auto"/>
              <w:spacing w:line="240" w:lineRule="auto"/>
              <w:rPr>
                <w:sz w:val="20"/>
                <w:szCs w:val="20"/>
              </w:rPr>
            </w:pPr>
          </w:p>
        </w:tc>
        <w:tc>
          <w:tcPr>
            <w:tcW w:w="1725" w:type="dxa"/>
            <w:vAlign w:val="center"/>
          </w:tcPr>
          <w:p w:rsidR="00B3243E" w:rsidRPr="004F218C" w:rsidRDefault="00B3243E" w:rsidP="0074424E">
            <w:pPr>
              <w:pStyle w:val="3"/>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Pr="004F218C">
              <w:rPr>
                <w:bCs/>
                <w:sz w:val="20"/>
                <w:szCs w:val="20"/>
              </w:rPr>
              <w:t xml:space="preserve">площади пола </w:t>
            </w:r>
          </w:p>
          <w:p w:rsidR="00B3243E" w:rsidRPr="004F218C" w:rsidRDefault="00B3243E" w:rsidP="0074424E">
            <w:pPr>
              <w:pStyle w:val="3"/>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B3243E" w:rsidRPr="004F218C" w:rsidRDefault="00B3243E" w:rsidP="0074424E">
            <w:pPr>
              <w:jc w:val="center"/>
              <w:rPr>
                <w:rFonts w:ascii="Times New Roman" w:eastAsia="Times New Roman" w:hAnsi="Times New Roman" w:cs="Times New Roman"/>
                <w:sz w:val="20"/>
                <w:szCs w:val="20"/>
                <w:lang w:eastAsia="en-US"/>
              </w:rPr>
            </w:pPr>
            <w:r w:rsidRPr="004F218C">
              <w:rPr>
                <w:rFonts w:ascii="Times New Roman" w:eastAsia="Times New Roman" w:hAnsi="Times New Roman" w:cs="Times New Roman"/>
                <w:sz w:val="20"/>
                <w:szCs w:val="20"/>
                <w:lang w:eastAsia="en-US"/>
              </w:rPr>
              <w:t>66</w:t>
            </w:r>
          </w:p>
        </w:tc>
        <w:tc>
          <w:tcPr>
            <w:tcW w:w="2410" w:type="dxa"/>
            <w:vAlign w:val="center"/>
          </w:tcPr>
          <w:p w:rsidR="00B3243E" w:rsidRPr="004F218C" w:rsidRDefault="00B3243E" w:rsidP="0074424E">
            <w:pPr>
              <w:rPr>
                <w:rFonts w:ascii="Times New Roman" w:hAnsi="Times New Roman" w:cs="Times New Roman"/>
                <w:sz w:val="20"/>
                <w:szCs w:val="20"/>
              </w:rPr>
            </w:pPr>
            <w:r w:rsidRPr="004F218C">
              <w:rPr>
                <w:rFonts w:ascii="Times New Roman" w:hAnsi="Times New Roman" w:cs="Times New Roman"/>
                <w:sz w:val="20"/>
                <w:szCs w:val="20"/>
              </w:rPr>
              <w:t>в многоэтажной застройке Д=500 м,</w:t>
            </w:r>
          </w:p>
          <w:p w:rsidR="00B3243E" w:rsidRPr="004F218C" w:rsidRDefault="00B3243E" w:rsidP="0074424E">
            <w:pPr>
              <w:rPr>
                <w:rFonts w:ascii="Times New Roman" w:hAnsi="Times New Roman" w:cs="Times New Roman"/>
                <w:sz w:val="20"/>
                <w:szCs w:val="20"/>
              </w:rPr>
            </w:pPr>
            <w:r w:rsidRPr="004F218C">
              <w:rPr>
                <w:rFonts w:ascii="Times New Roman" w:hAnsi="Times New Roman" w:cs="Times New Roman"/>
                <w:sz w:val="20"/>
                <w:szCs w:val="20"/>
              </w:rPr>
              <w:t xml:space="preserve">в малоэтажной Д=700 м; </w:t>
            </w:r>
          </w:p>
          <w:p w:rsidR="00B3243E" w:rsidRPr="004F218C" w:rsidRDefault="00B3243E" w:rsidP="0074424E">
            <w:pPr>
              <w:rPr>
                <w:rFonts w:ascii="Times New Roman" w:hAnsi="Times New Roman" w:cs="Times New Roman"/>
                <w:sz w:val="20"/>
                <w:szCs w:val="20"/>
              </w:rPr>
            </w:pPr>
            <w:r w:rsidRPr="004F218C">
              <w:rPr>
                <w:rFonts w:ascii="Times New Roman" w:eastAsia="Times New Roman" w:hAnsi="Times New Roman" w:cs="Times New Roman"/>
                <w:bCs/>
                <w:sz w:val="20"/>
                <w:szCs w:val="20"/>
                <w:lang w:eastAsia="en-US"/>
              </w:rPr>
              <w:t>30-минутная транспортная доступность</w:t>
            </w:r>
          </w:p>
        </w:tc>
        <w:tc>
          <w:tcPr>
            <w:tcW w:w="1559" w:type="dxa"/>
            <w:vMerge w:val="restart"/>
            <w:vAlign w:val="center"/>
          </w:tcPr>
          <w:p w:rsidR="00B3243E" w:rsidRDefault="00B3243E" w:rsidP="0074424E">
            <w:pPr>
              <w:rPr>
                <w:rFonts w:ascii="Times New Roman" w:hAnsi="Times New Roman" w:cs="Times New Roman"/>
                <w:sz w:val="20"/>
                <w:szCs w:val="20"/>
              </w:rPr>
            </w:pPr>
            <w:r>
              <w:rPr>
                <w:rFonts w:ascii="Times New Roman" w:hAnsi="Times New Roman" w:cs="Times New Roman"/>
                <w:sz w:val="20"/>
                <w:szCs w:val="20"/>
              </w:rPr>
              <w:t>Нормативы градострои-</w:t>
            </w:r>
          </w:p>
          <w:p w:rsidR="00B3243E" w:rsidRPr="004F218C" w:rsidRDefault="00B3243E" w:rsidP="0074424E">
            <w:pPr>
              <w:rPr>
                <w:rFonts w:ascii="Times New Roman" w:hAnsi="Times New Roman" w:cs="Times New Roman"/>
                <w:sz w:val="20"/>
                <w:szCs w:val="20"/>
              </w:rPr>
            </w:pPr>
            <w:r>
              <w:rPr>
                <w:rFonts w:ascii="Times New Roman" w:hAnsi="Times New Roman" w:cs="Times New Roman"/>
                <w:sz w:val="20"/>
                <w:szCs w:val="20"/>
              </w:rPr>
              <w:t>тельногопроектиро-вания Республики Бурятия</w:t>
            </w:r>
          </w:p>
          <w:p w:rsidR="00B3243E" w:rsidRDefault="00B3243E" w:rsidP="0074424E">
            <w:pPr>
              <w:rPr>
                <w:rFonts w:ascii="Times New Roman" w:eastAsia="Times New Roman" w:hAnsi="Times New Roman" w:cs="Times New Roman"/>
                <w:sz w:val="20"/>
                <w:szCs w:val="20"/>
                <w:lang w:eastAsia="en-US"/>
              </w:rPr>
            </w:pPr>
          </w:p>
          <w:p w:rsidR="00B3243E" w:rsidRPr="004F218C" w:rsidRDefault="00B3243E" w:rsidP="0074424E">
            <w:pPr>
              <w:jc w:val="center"/>
              <w:rPr>
                <w:rFonts w:ascii="Times New Roman" w:hAnsi="Times New Roman" w:cs="Times New Roman"/>
                <w:sz w:val="20"/>
                <w:szCs w:val="20"/>
              </w:rPr>
            </w:pPr>
          </w:p>
        </w:tc>
      </w:tr>
      <w:tr w:rsidR="00B3243E" w:rsidRPr="004F218C" w:rsidTr="0074424E">
        <w:tc>
          <w:tcPr>
            <w:tcW w:w="562" w:type="dxa"/>
            <w:vAlign w:val="center"/>
          </w:tcPr>
          <w:p w:rsidR="00B3243E" w:rsidRPr="004F218C" w:rsidRDefault="00B3243E" w:rsidP="0074424E">
            <w:pPr>
              <w:pStyle w:val="24"/>
              <w:shd w:val="clear" w:color="auto" w:fill="auto"/>
              <w:spacing w:line="240" w:lineRule="auto"/>
              <w:rPr>
                <w:sz w:val="20"/>
                <w:szCs w:val="20"/>
              </w:rPr>
            </w:pPr>
            <w:r w:rsidRPr="004F218C">
              <w:rPr>
                <w:sz w:val="20"/>
                <w:szCs w:val="20"/>
              </w:rPr>
              <w:t>2</w:t>
            </w:r>
          </w:p>
        </w:tc>
        <w:tc>
          <w:tcPr>
            <w:tcW w:w="1677" w:type="dxa"/>
            <w:vAlign w:val="center"/>
          </w:tcPr>
          <w:p w:rsidR="00B3243E" w:rsidRPr="004F218C" w:rsidRDefault="00B3243E" w:rsidP="0074424E">
            <w:pPr>
              <w:pStyle w:val="24"/>
              <w:shd w:val="clear" w:color="auto" w:fill="auto"/>
              <w:spacing w:line="240" w:lineRule="auto"/>
              <w:rPr>
                <w:sz w:val="20"/>
                <w:szCs w:val="20"/>
              </w:rPr>
            </w:pPr>
            <w:r w:rsidRPr="004F218C">
              <w:rPr>
                <w:sz w:val="20"/>
                <w:szCs w:val="20"/>
              </w:rPr>
              <w:t xml:space="preserve">Плавательные бассейны </w:t>
            </w:r>
          </w:p>
        </w:tc>
        <w:tc>
          <w:tcPr>
            <w:tcW w:w="1725" w:type="dxa"/>
            <w:vAlign w:val="center"/>
          </w:tcPr>
          <w:p w:rsidR="00B3243E" w:rsidRPr="004F218C" w:rsidRDefault="00B3243E" w:rsidP="0074424E">
            <w:pPr>
              <w:pStyle w:val="3"/>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Pr="004F218C">
              <w:rPr>
                <w:bCs/>
                <w:sz w:val="20"/>
                <w:szCs w:val="20"/>
              </w:rPr>
              <w:t xml:space="preserve">зеркала воды </w:t>
            </w:r>
          </w:p>
          <w:p w:rsidR="00B3243E" w:rsidRPr="004F218C" w:rsidRDefault="00B3243E" w:rsidP="0074424E">
            <w:pPr>
              <w:pStyle w:val="3"/>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B3243E" w:rsidRPr="004F218C" w:rsidRDefault="00B3243E" w:rsidP="0074424E">
            <w:pPr>
              <w:pStyle w:val="3"/>
              <w:shd w:val="clear" w:color="auto" w:fill="auto"/>
              <w:spacing w:line="240" w:lineRule="auto"/>
              <w:ind w:firstLine="0"/>
              <w:jc w:val="center"/>
              <w:rPr>
                <w:sz w:val="20"/>
                <w:szCs w:val="20"/>
              </w:rPr>
            </w:pPr>
            <w:r w:rsidRPr="004F218C">
              <w:rPr>
                <w:sz w:val="20"/>
                <w:szCs w:val="20"/>
              </w:rPr>
              <w:t>22</w:t>
            </w:r>
          </w:p>
        </w:tc>
        <w:tc>
          <w:tcPr>
            <w:tcW w:w="2410" w:type="dxa"/>
            <w:vAlign w:val="center"/>
          </w:tcPr>
          <w:p w:rsidR="00B3243E" w:rsidRPr="004F218C" w:rsidRDefault="00B3243E" w:rsidP="0074424E">
            <w:pPr>
              <w:rPr>
                <w:rFonts w:ascii="Times New Roman" w:hAnsi="Times New Roman" w:cs="Times New Roman"/>
                <w:sz w:val="20"/>
                <w:szCs w:val="20"/>
              </w:rPr>
            </w:pPr>
            <w:r w:rsidRPr="004F218C">
              <w:rPr>
                <w:rFonts w:ascii="Times New Roman" w:eastAsia="Times New Roman" w:hAnsi="Times New Roman" w:cs="Times New Roman"/>
                <w:sz w:val="20"/>
                <w:szCs w:val="20"/>
                <w:lang w:eastAsia="en-US"/>
              </w:rPr>
              <w:t>1- часоваятранспортная доступность</w:t>
            </w:r>
          </w:p>
        </w:tc>
        <w:tc>
          <w:tcPr>
            <w:tcW w:w="1559" w:type="dxa"/>
            <w:vMerge/>
            <w:vAlign w:val="center"/>
          </w:tcPr>
          <w:p w:rsidR="00B3243E" w:rsidRPr="004F218C" w:rsidRDefault="00B3243E" w:rsidP="0074424E">
            <w:pPr>
              <w:jc w:val="center"/>
              <w:rPr>
                <w:rFonts w:ascii="Times New Roman" w:hAnsi="Times New Roman" w:cs="Times New Roman"/>
                <w:sz w:val="20"/>
                <w:szCs w:val="20"/>
              </w:rPr>
            </w:pPr>
          </w:p>
        </w:tc>
      </w:tr>
      <w:tr w:rsidR="00B3243E" w:rsidRPr="004F218C" w:rsidTr="0074424E">
        <w:tc>
          <w:tcPr>
            <w:tcW w:w="562" w:type="dxa"/>
            <w:vAlign w:val="center"/>
          </w:tcPr>
          <w:p w:rsidR="00B3243E" w:rsidRPr="004F218C" w:rsidRDefault="00B3243E" w:rsidP="0074424E">
            <w:pPr>
              <w:pStyle w:val="24"/>
              <w:shd w:val="clear" w:color="auto" w:fill="auto"/>
              <w:spacing w:line="240" w:lineRule="auto"/>
              <w:rPr>
                <w:sz w:val="20"/>
                <w:szCs w:val="20"/>
              </w:rPr>
            </w:pPr>
            <w:r w:rsidRPr="004F218C">
              <w:rPr>
                <w:sz w:val="20"/>
                <w:szCs w:val="20"/>
              </w:rPr>
              <w:t>3</w:t>
            </w:r>
          </w:p>
        </w:tc>
        <w:tc>
          <w:tcPr>
            <w:tcW w:w="1677" w:type="dxa"/>
            <w:vAlign w:val="center"/>
          </w:tcPr>
          <w:p w:rsidR="00B3243E" w:rsidRPr="004F218C" w:rsidRDefault="00B3243E" w:rsidP="0074424E">
            <w:pPr>
              <w:pStyle w:val="24"/>
              <w:shd w:val="clear" w:color="auto" w:fill="auto"/>
              <w:spacing w:line="240" w:lineRule="auto"/>
              <w:rPr>
                <w:sz w:val="20"/>
                <w:szCs w:val="20"/>
              </w:rPr>
            </w:pPr>
            <w:r w:rsidRPr="004F218C">
              <w:rPr>
                <w:sz w:val="20"/>
                <w:szCs w:val="20"/>
              </w:rPr>
              <w:t>Стадионы</w:t>
            </w:r>
          </w:p>
          <w:p w:rsidR="00B3243E" w:rsidRPr="004F218C" w:rsidRDefault="00B3243E" w:rsidP="0074424E">
            <w:pPr>
              <w:pStyle w:val="24"/>
              <w:shd w:val="clear" w:color="auto" w:fill="auto"/>
              <w:spacing w:line="240" w:lineRule="auto"/>
              <w:rPr>
                <w:sz w:val="20"/>
                <w:szCs w:val="20"/>
              </w:rPr>
            </w:pPr>
          </w:p>
        </w:tc>
        <w:tc>
          <w:tcPr>
            <w:tcW w:w="1725" w:type="dxa"/>
            <w:vAlign w:val="center"/>
          </w:tcPr>
          <w:p w:rsidR="00B3243E" w:rsidRPr="004F218C" w:rsidRDefault="00B3243E" w:rsidP="0074424E">
            <w:pPr>
              <w:pStyle w:val="3"/>
              <w:shd w:val="clear" w:color="auto" w:fill="auto"/>
              <w:spacing w:line="240" w:lineRule="auto"/>
              <w:ind w:right="-69" w:firstLine="0"/>
              <w:jc w:val="center"/>
              <w:rPr>
                <w:sz w:val="20"/>
                <w:szCs w:val="20"/>
              </w:rPr>
            </w:pPr>
            <w:r w:rsidRPr="004F218C">
              <w:rPr>
                <w:bCs/>
                <w:sz w:val="20"/>
                <w:szCs w:val="20"/>
              </w:rPr>
              <w:t>объект</w:t>
            </w:r>
          </w:p>
        </w:tc>
        <w:tc>
          <w:tcPr>
            <w:tcW w:w="1418" w:type="dxa"/>
            <w:vAlign w:val="center"/>
          </w:tcPr>
          <w:p w:rsidR="00B3243E" w:rsidRPr="004F218C" w:rsidRDefault="00B3243E" w:rsidP="0074424E">
            <w:pPr>
              <w:pStyle w:val="3"/>
              <w:shd w:val="clear" w:color="auto" w:fill="auto"/>
              <w:spacing w:line="240" w:lineRule="auto"/>
              <w:ind w:firstLine="0"/>
              <w:jc w:val="center"/>
              <w:rPr>
                <w:sz w:val="20"/>
                <w:szCs w:val="20"/>
              </w:rPr>
            </w:pPr>
            <w:r w:rsidRPr="004F218C">
              <w:rPr>
                <w:sz w:val="20"/>
                <w:szCs w:val="20"/>
              </w:rPr>
              <w:t>1 на группу сельских населенных пунктов</w:t>
            </w:r>
          </w:p>
        </w:tc>
        <w:tc>
          <w:tcPr>
            <w:tcW w:w="2410" w:type="dxa"/>
            <w:vAlign w:val="center"/>
          </w:tcPr>
          <w:p w:rsidR="00B3243E" w:rsidRPr="004F218C" w:rsidRDefault="00B3243E" w:rsidP="0074424E">
            <w:pPr>
              <w:rPr>
                <w:rFonts w:ascii="Times New Roman" w:hAnsi="Times New Roman" w:cs="Times New Roman"/>
                <w:sz w:val="20"/>
                <w:szCs w:val="20"/>
              </w:rPr>
            </w:pPr>
            <w:r w:rsidRPr="004F218C">
              <w:rPr>
                <w:rFonts w:ascii="Times New Roman" w:eastAsia="Times New Roman" w:hAnsi="Times New Roman" w:cs="Times New Roman"/>
                <w:sz w:val="20"/>
                <w:szCs w:val="20"/>
                <w:lang w:eastAsia="en-US"/>
              </w:rPr>
              <w:t>1- часоваятранспортная доступность</w:t>
            </w:r>
          </w:p>
        </w:tc>
        <w:tc>
          <w:tcPr>
            <w:tcW w:w="1559" w:type="dxa"/>
            <w:vMerge/>
            <w:vAlign w:val="center"/>
          </w:tcPr>
          <w:p w:rsidR="00B3243E" w:rsidRPr="004F218C" w:rsidRDefault="00B3243E" w:rsidP="0074424E">
            <w:pPr>
              <w:jc w:val="center"/>
              <w:rPr>
                <w:rFonts w:ascii="Times New Roman" w:hAnsi="Times New Roman" w:cs="Times New Roman"/>
                <w:sz w:val="20"/>
                <w:szCs w:val="20"/>
              </w:rPr>
            </w:pPr>
          </w:p>
        </w:tc>
      </w:tr>
      <w:tr w:rsidR="00B3243E" w:rsidRPr="004F218C" w:rsidTr="0074424E">
        <w:trPr>
          <w:trHeight w:val="689"/>
        </w:trPr>
        <w:tc>
          <w:tcPr>
            <w:tcW w:w="562" w:type="dxa"/>
            <w:vAlign w:val="center"/>
          </w:tcPr>
          <w:p w:rsidR="00B3243E" w:rsidRPr="004F218C" w:rsidRDefault="00B3243E" w:rsidP="0074424E">
            <w:pPr>
              <w:pStyle w:val="24"/>
              <w:shd w:val="clear" w:color="auto" w:fill="auto"/>
              <w:spacing w:line="240" w:lineRule="auto"/>
              <w:rPr>
                <w:sz w:val="20"/>
                <w:szCs w:val="20"/>
              </w:rPr>
            </w:pPr>
            <w:r w:rsidRPr="004F218C">
              <w:rPr>
                <w:sz w:val="20"/>
                <w:szCs w:val="20"/>
              </w:rPr>
              <w:t>4</w:t>
            </w:r>
          </w:p>
        </w:tc>
        <w:tc>
          <w:tcPr>
            <w:tcW w:w="1677" w:type="dxa"/>
            <w:vAlign w:val="center"/>
          </w:tcPr>
          <w:p w:rsidR="00B3243E" w:rsidRPr="004F218C" w:rsidRDefault="00B3243E" w:rsidP="0074424E">
            <w:pPr>
              <w:pStyle w:val="24"/>
              <w:shd w:val="clear" w:color="auto" w:fill="auto"/>
              <w:spacing w:line="240" w:lineRule="auto"/>
              <w:rPr>
                <w:sz w:val="20"/>
                <w:szCs w:val="20"/>
              </w:rPr>
            </w:pPr>
            <w:r w:rsidRPr="004F218C">
              <w:rPr>
                <w:sz w:val="20"/>
                <w:szCs w:val="20"/>
              </w:rPr>
              <w:t xml:space="preserve">Плоскостные сооружения </w:t>
            </w:r>
          </w:p>
          <w:p w:rsidR="00B3243E" w:rsidRPr="004F218C" w:rsidRDefault="00B3243E" w:rsidP="0074424E">
            <w:pPr>
              <w:pStyle w:val="24"/>
              <w:shd w:val="clear" w:color="auto" w:fill="auto"/>
              <w:spacing w:line="240" w:lineRule="auto"/>
              <w:rPr>
                <w:sz w:val="20"/>
                <w:szCs w:val="20"/>
              </w:rPr>
            </w:pPr>
          </w:p>
        </w:tc>
        <w:tc>
          <w:tcPr>
            <w:tcW w:w="1725" w:type="dxa"/>
            <w:vAlign w:val="center"/>
          </w:tcPr>
          <w:p w:rsidR="00B3243E" w:rsidRPr="004F218C" w:rsidRDefault="00B3243E" w:rsidP="0074424E">
            <w:pPr>
              <w:pStyle w:val="3"/>
              <w:shd w:val="clear" w:color="auto" w:fill="auto"/>
              <w:spacing w:line="240" w:lineRule="auto"/>
              <w:ind w:right="-69" w:firstLine="0"/>
              <w:jc w:val="center"/>
              <w:rPr>
                <w:bCs/>
                <w:sz w:val="20"/>
                <w:szCs w:val="20"/>
              </w:rPr>
            </w:pPr>
            <w:r w:rsidRPr="004F218C">
              <w:rPr>
                <w:bCs/>
                <w:sz w:val="20"/>
                <w:szCs w:val="20"/>
              </w:rPr>
              <w:t>м</w:t>
            </w:r>
            <w:r w:rsidRPr="004F218C">
              <w:rPr>
                <w:bCs/>
                <w:sz w:val="20"/>
                <w:szCs w:val="20"/>
                <w:vertAlign w:val="superscript"/>
              </w:rPr>
              <w:t>2</w:t>
            </w:r>
            <w:r w:rsidRPr="004F218C">
              <w:rPr>
                <w:bCs/>
                <w:sz w:val="20"/>
                <w:szCs w:val="20"/>
              </w:rPr>
              <w:t xml:space="preserve"> плоскостных сооружений </w:t>
            </w:r>
          </w:p>
          <w:p w:rsidR="00B3243E" w:rsidRPr="004F218C" w:rsidRDefault="00B3243E" w:rsidP="0074424E">
            <w:pPr>
              <w:pStyle w:val="3"/>
              <w:shd w:val="clear" w:color="auto" w:fill="auto"/>
              <w:spacing w:line="240" w:lineRule="auto"/>
              <w:ind w:right="-69" w:firstLine="0"/>
              <w:jc w:val="center"/>
              <w:rPr>
                <w:sz w:val="20"/>
                <w:szCs w:val="20"/>
              </w:rPr>
            </w:pPr>
            <w:r w:rsidRPr="004F218C">
              <w:rPr>
                <w:bCs/>
                <w:sz w:val="20"/>
                <w:szCs w:val="20"/>
              </w:rPr>
              <w:t>на 1 тыс. чел.</w:t>
            </w:r>
          </w:p>
        </w:tc>
        <w:tc>
          <w:tcPr>
            <w:tcW w:w="1418" w:type="dxa"/>
            <w:vAlign w:val="center"/>
          </w:tcPr>
          <w:p w:rsidR="00B3243E" w:rsidRPr="004F218C" w:rsidRDefault="00B3243E" w:rsidP="0074424E">
            <w:pPr>
              <w:pStyle w:val="3"/>
              <w:shd w:val="clear" w:color="auto" w:fill="auto"/>
              <w:spacing w:line="240" w:lineRule="auto"/>
              <w:ind w:firstLine="0"/>
              <w:jc w:val="center"/>
              <w:rPr>
                <w:sz w:val="20"/>
                <w:szCs w:val="20"/>
              </w:rPr>
            </w:pPr>
            <w:r w:rsidRPr="004F218C">
              <w:rPr>
                <w:sz w:val="20"/>
                <w:szCs w:val="20"/>
              </w:rPr>
              <w:t>1950</w:t>
            </w:r>
          </w:p>
        </w:tc>
        <w:tc>
          <w:tcPr>
            <w:tcW w:w="2410" w:type="dxa"/>
            <w:vAlign w:val="center"/>
          </w:tcPr>
          <w:p w:rsidR="00B3243E" w:rsidRPr="004F218C" w:rsidRDefault="00B3243E" w:rsidP="0074424E">
            <w:pPr>
              <w:jc w:val="center"/>
              <w:rPr>
                <w:rFonts w:ascii="Times New Roman" w:eastAsia="Times New Roman" w:hAnsi="Times New Roman" w:cs="Times New Roman"/>
                <w:sz w:val="20"/>
                <w:szCs w:val="20"/>
                <w:lang w:eastAsia="en-US"/>
              </w:rPr>
            </w:pPr>
            <w:r w:rsidRPr="004F218C">
              <w:rPr>
                <w:rFonts w:ascii="Times New Roman" w:eastAsia="Times New Roman" w:hAnsi="Times New Roman" w:cs="Times New Roman"/>
                <w:sz w:val="20"/>
                <w:szCs w:val="20"/>
                <w:lang w:eastAsia="en-US"/>
              </w:rPr>
              <w:t>1500 м</w:t>
            </w:r>
          </w:p>
          <w:p w:rsidR="00B3243E" w:rsidRPr="004F218C" w:rsidRDefault="00B3243E" w:rsidP="0074424E">
            <w:pPr>
              <w:jc w:val="center"/>
              <w:rPr>
                <w:rFonts w:ascii="Times New Roman" w:eastAsia="Times New Roman" w:hAnsi="Times New Roman" w:cs="Times New Roman"/>
                <w:sz w:val="20"/>
                <w:szCs w:val="20"/>
                <w:lang w:eastAsia="en-US"/>
              </w:rPr>
            </w:pPr>
          </w:p>
        </w:tc>
        <w:tc>
          <w:tcPr>
            <w:tcW w:w="1559" w:type="dxa"/>
            <w:vMerge/>
            <w:vAlign w:val="center"/>
          </w:tcPr>
          <w:p w:rsidR="00B3243E" w:rsidRPr="004F218C" w:rsidRDefault="00B3243E" w:rsidP="0074424E">
            <w:pPr>
              <w:jc w:val="center"/>
              <w:rPr>
                <w:rFonts w:ascii="Times New Roman" w:eastAsia="Times New Roman" w:hAnsi="Times New Roman" w:cs="Times New Roman"/>
                <w:sz w:val="20"/>
                <w:szCs w:val="20"/>
                <w:lang w:eastAsia="en-US"/>
              </w:rPr>
            </w:pPr>
          </w:p>
        </w:tc>
      </w:tr>
    </w:tbl>
    <w:p w:rsidR="00B3243E" w:rsidRPr="0085099E" w:rsidRDefault="00B3243E" w:rsidP="00B3243E">
      <w:pPr>
        <w:pStyle w:val="12"/>
        <w:shd w:val="clear" w:color="auto" w:fill="auto"/>
        <w:spacing w:after="155" w:line="274" w:lineRule="exact"/>
        <w:ind w:right="240"/>
        <w:jc w:val="both"/>
      </w:pPr>
    </w:p>
    <w:p w:rsidR="00B3243E" w:rsidRDefault="00B3243E" w:rsidP="00B3243E">
      <w:pPr>
        <w:rPr>
          <w:rFonts w:ascii="Times New Roman" w:hAnsi="Times New Roman" w:cs="Times New Roman"/>
          <w:b/>
        </w:rPr>
      </w:pPr>
      <w:bookmarkStart w:id="8" w:name="bookmark23"/>
      <w:r w:rsidRPr="00054459">
        <w:rPr>
          <w:rFonts w:ascii="Times New Roman" w:hAnsi="Times New Roman" w:cs="Times New Roman"/>
          <w:b/>
        </w:rPr>
        <w:t>Раздел 11. Объекты досуга и художественного творчества</w:t>
      </w:r>
      <w:bookmarkEnd w:id="8"/>
    </w:p>
    <w:p w:rsidR="00B3243E" w:rsidRDefault="00B3243E" w:rsidP="00B3243E">
      <w:pPr>
        <w:rPr>
          <w:rFonts w:ascii="Times New Roman" w:hAnsi="Times New Roman" w:cs="Times New Roman"/>
          <w:b/>
        </w:rPr>
      </w:pPr>
    </w:p>
    <w:p w:rsidR="00B3243E" w:rsidRPr="00054459" w:rsidRDefault="00B3243E" w:rsidP="00B3243E">
      <w:pPr>
        <w:pStyle w:val="12"/>
        <w:shd w:val="clear" w:color="auto" w:fill="auto"/>
        <w:spacing w:before="69" w:line="274" w:lineRule="exact"/>
        <w:ind w:left="20" w:right="240" w:firstLine="660"/>
        <w:jc w:val="both"/>
        <w:rPr>
          <w:sz w:val="24"/>
          <w:szCs w:val="24"/>
        </w:rPr>
      </w:pPr>
      <w:r w:rsidRPr="00054459">
        <w:rPr>
          <w:sz w:val="24"/>
          <w:szCs w:val="24"/>
        </w:rPr>
        <w:t>Муниципальный музей может быть образован при наличии соответствующих фондов. Муниципальный архив может быть объектом муниципального района. К вопросам местного значения сельского поселения относится формирования архивных фондов поселения.</w:t>
      </w:r>
    </w:p>
    <w:p w:rsidR="00B3243E" w:rsidRPr="00054459" w:rsidRDefault="00B3243E" w:rsidP="00B3243E">
      <w:pPr>
        <w:pStyle w:val="12"/>
        <w:shd w:val="clear" w:color="auto" w:fill="auto"/>
        <w:spacing w:line="274" w:lineRule="exact"/>
        <w:ind w:left="20" w:right="240" w:firstLine="660"/>
        <w:jc w:val="both"/>
        <w:rPr>
          <w:sz w:val="24"/>
          <w:szCs w:val="24"/>
        </w:rPr>
      </w:pPr>
      <w:r w:rsidRPr="00054459">
        <w:rPr>
          <w:sz w:val="24"/>
          <w:szCs w:val="24"/>
        </w:rPr>
        <w:t xml:space="preserve">Муниципальные библиотеки, музеи являются объектами преимущественно периодического и эпизодического пользования. Учреждения культурно-досугового типа - постоянного и периодического пользования. В </w:t>
      </w:r>
      <w:r>
        <w:rPr>
          <w:sz w:val="24"/>
          <w:szCs w:val="24"/>
        </w:rPr>
        <w:t>муниципальном образовании</w:t>
      </w:r>
      <w:r w:rsidRPr="00054459">
        <w:rPr>
          <w:sz w:val="24"/>
          <w:szCs w:val="24"/>
        </w:rPr>
        <w:t xml:space="preserve"> пешеходная и доступность населения до объектов культурно-бытового обслуживания: библиотек и сельских клубов составит 1500 м, для музеев - 30-минутная транспортная доступность.</w:t>
      </w:r>
    </w:p>
    <w:p w:rsidR="00B3243E" w:rsidRPr="00054459" w:rsidRDefault="00B3243E" w:rsidP="00B3243E">
      <w:pPr>
        <w:pStyle w:val="12"/>
        <w:shd w:val="clear" w:color="auto" w:fill="auto"/>
        <w:spacing w:after="155" w:line="274" w:lineRule="exact"/>
        <w:ind w:left="20" w:right="240" w:firstLine="660"/>
        <w:jc w:val="both"/>
        <w:rPr>
          <w:sz w:val="24"/>
          <w:szCs w:val="24"/>
        </w:rPr>
      </w:pPr>
      <w:r w:rsidRPr="00054459">
        <w:rPr>
          <w:sz w:val="24"/>
          <w:szCs w:val="24"/>
        </w:rPr>
        <w:t xml:space="preserve">Согласно </w:t>
      </w:r>
      <w:r>
        <w:rPr>
          <w:sz w:val="24"/>
          <w:szCs w:val="24"/>
        </w:rPr>
        <w:t xml:space="preserve">СП 42.13330.2016 </w:t>
      </w:r>
      <w:r w:rsidRPr="00054459">
        <w:rPr>
          <w:sz w:val="24"/>
          <w:szCs w:val="24"/>
        </w:rPr>
        <w:t>,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определяется заданием на проектирование.</w:t>
      </w:r>
    </w:p>
    <w:p w:rsidR="00B3243E" w:rsidRDefault="00B3243E" w:rsidP="00B3243E">
      <w:pPr>
        <w:rPr>
          <w:rFonts w:ascii="Times New Roman" w:eastAsia="Times New Roman" w:hAnsi="Times New Roman" w:cs="Times New Roman"/>
        </w:rPr>
      </w:pPr>
      <w:r w:rsidRPr="0097236F">
        <w:rPr>
          <w:rFonts w:ascii="Times New Roman" w:eastAsia="Times New Roman" w:hAnsi="Times New Roman" w:cs="Times New Roman"/>
        </w:rPr>
        <w:t xml:space="preserve">Таблица </w:t>
      </w:r>
      <w:r>
        <w:rPr>
          <w:rFonts w:ascii="Times New Roman" w:eastAsia="Times New Roman" w:hAnsi="Times New Roman" w:cs="Times New Roman"/>
        </w:rPr>
        <w:t xml:space="preserve">11. </w:t>
      </w:r>
      <w:r w:rsidRPr="0097236F">
        <w:rPr>
          <w:rFonts w:ascii="Times New Roman" w:eastAsia="Times New Roman" w:hAnsi="Times New Roman" w:cs="Times New Roman"/>
        </w:rPr>
        <w:t xml:space="preserve"> Обоснование расчетных показателей минимально допустимого уровня обеспеченности объектами культуры и искусства</w:t>
      </w:r>
    </w:p>
    <w:p w:rsidR="00B3243E" w:rsidRDefault="00B3243E" w:rsidP="00B3243E">
      <w:pPr>
        <w:rPr>
          <w:rFonts w:ascii="Times New Roman" w:eastAsia="Times New Roman" w:hAnsi="Times New Roman" w:cs="Times New Roman"/>
        </w:rPr>
      </w:pPr>
    </w:p>
    <w:tbl>
      <w:tblPr>
        <w:tblW w:w="9634" w:type="dxa"/>
        <w:tblLayout w:type="fixed"/>
        <w:tblCellMar>
          <w:left w:w="10" w:type="dxa"/>
          <w:right w:w="10" w:type="dxa"/>
        </w:tblCellMar>
        <w:tblLook w:val="0000" w:firstRow="0" w:lastRow="0" w:firstColumn="0" w:lastColumn="0" w:noHBand="0" w:noVBand="0"/>
      </w:tblPr>
      <w:tblGrid>
        <w:gridCol w:w="421"/>
        <w:gridCol w:w="1842"/>
        <w:gridCol w:w="1985"/>
        <w:gridCol w:w="2835"/>
        <w:gridCol w:w="2551"/>
      </w:tblGrid>
      <w:tr w:rsidR="00B3243E" w:rsidRPr="00A00DF5" w:rsidTr="0074424E">
        <w:trPr>
          <w:trHeight w:val="629"/>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B3243E" w:rsidRDefault="00B3243E" w:rsidP="0074424E">
            <w:pPr>
              <w:pStyle w:val="12"/>
              <w:shd w:val="clear" w:color="auto" w:fill="auto"/>
              <w:spacing w:line="240" w:lineRule="auto"/>
              <w:jc w:val="both"/>
              <w:rPr>
                <w:sz w:val="20"/>
                <w:szCs w:val="20"/>
              </w:rPr>
            </w:pPr>
            <w:r>
              <w:rPr>
                <w:sz w:val="20"/>
                <w:szCs w:val="20"/>
              </w:rPr>
              <w:t xml:space="preserve">№ </w:t>
            </w:r>
          </w:p>
          <w:p w:rsidR="00B3243E" w:rsidRPr="00A00DF5" w:rsidRDefault="00B3243E" w:rsidP="0074424E">
            <w:pPr>
              <w:pStyle w:val="12"/>
              <w:shd w:val="clear" w:color="auto" w:fill="auto"/>
              <w:spacing w:line="240" w:lineRule="auto"/>
              <w:jc w:val="both"/>
              <w:rPr>
                <w:sz w:val="20"/>
                <w:szCs w:val="20"/>
              </w:rPr>
            </w:pPr>
            <w:r>
              <w:rPr>
                <w:sz w:val="20"/>
                <w:szCs w:val="20"/>
              </w:rPr>
              <w:t>п/п</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B3243E" w:rsidRDefault="00B3243E" w:rsidP="0074424E">
            <w:pPr>
              <w:pStyle w:val="12"/>
              <w:shd w:val="clear" w:color="auto" w:fill="auto"/>
              <w:spacing w:line="240" w:lineRule="auto"/>
              <w:jc w:val="center"/>
              <w:rPr>
                <w:sz w:val="20"/>
                <w:szCs w:val="20"/>
              </w:rPr>
            </w:pPr>
            <w:r w:rsidRPr="00A00DF5">
              <w:rPr>
                <w:sz w:val="20"/>
                <w:szCs w:val="20"/>
              </w:rPr>
              <w:t>Наименование</w:t>
            </w:r>
          </w:p>
          <w:p w:rsidR="00B3243E" w:rsidRPr="00A00DF5" w:rsidRDefault="00B3243E" w:rsidP="0074424E">
            <w:pPr>
              <w:pStyle w:val="12"/>
              <w:shd w:val="clear" w:color="auto" w:fill="auto"/>
              <w:spacing w:line="240" w:lineRule="auto"/>
              <w:jc w:val="center"/>
              <w:rPr>
                <w:sz w:val="20"/>
                <w:szCs w:val="20"/>
              </w:rPr>
            </w:pPr>
            <w:r>
              <w:rPr>
                <w:sz w:val="20"/>
                <w:szCs w:val="20"/>
              </w:rPr>
              <w:t>объекта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jc w:val="center"/>
              <w:rPr>
                <w:sz w:val="20"/>
                <w:szCs w:val="20"/>
              </w:rPr>
            </w:pPr>
            <w:r w:rsidRPr="00A00DF5">
              <w:rPr>
                <w:sz w:val="20"/>
                <w:szCs w:val="20"/>
              </w:rPr>
              <w:t>Единица измерения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jc w:val="center"/>
              <w:rPr>
                <w:sz w:val="20"/>
                <w:szCs w:val="20"/>
              </w:rPr>
            </w:pPr>
            <w:r w:rsidRPr="00A00DF5">
              <w:rPr>
                <w:sz w:val="20"/>
                <w:szCs w:val="20"/>
              </w:rPr>
              <w:t>Значение</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40" w:lineRule="auto"/>
              <w:jc w:val="center"/>
              <w:rPr>
                <w:sz w:val="20"/>
                <w:szCs w:val="20"/>
              </w:rPr>
            </w:pPr>
            <w:r w:rsidRPr="00A00DF5">
              <w:rPr>
                <w:sz w:val="20"/>
                <w:szCs w:val="20"/>
              </w:rPr>
              <w:t>Обоснование</w:t>
            </w:r>
          </w:p>
        </w:tc>
      </w:tr>
      <w:tr w:rsidR="00B3243E" w:rsidRPr="00A00DF5" w:rsidTr="0074424E">
        <w:trPr>
          <w:trHeight w:val="1118"/>
        </w:trPr>
        <w:tc>
          <w:tcPr>
            <w:tcW w:w="421" w:type="dxa"/>
            <w:vMerge w:val="restart"/>
            <w:tcBorders>
              <w:top w:val="single" w:sz="4" w:space="0" w:color="auto"/>
              <w:left w:val="single" w:sz="4" w:space="0" w:color="auto"/>
              <w:right w:val="single" w:sz="4" w:space="0" w:color="auto"/>
            </w:tcBorders>
            <w:shd w:val="clear" w:color="auto" w:fill="FFFFFF"/>
            <w:vAlign w:val="center"/>
          </w:tcPr>
          <w:p w:rsidR="00B3243E" w:rsidRPr="00A00DF5" w:rsidRDefault="00B3243E" w:rsidP="0074424E">
            <w:pPr>
              <w:pStyle w:val="12"/>
              <w:shd w:val="clear" w:color="auto" w:fill="auto"/>
              <w:spacing w:line="283" w:lineRule="exact"/>
              <w:rPr>
                <w:sz w:val="20"/>
                <w:szCs w:val="20"/>
              </w:rPr>
            </w:pPr>
            <w:r>
              <w:rPr>
                <w:sz w:val="20"/>
                <w:szCs w:val="20"/>
              </w:rPr>
              <w:t>1</w:t>
            </w:r>
          </w:p>
        </w:tc>
        <w:tc>
          <w:tcPr>
            <w:tcW w:w="1842" w:type="dxa"/>
            <w:vMerge w:val="restart"/>
            <w:tcBorders>
              <w:top w:val="single" w:sz="4" w:space="0" w:color="auto"/>
              <w:left w:val="single" w:sz="4" w:space="0" w:color="auto"/>
              <w:right w:val="single" w:sz="4" w:space="0" w:color="auto"/>
            </w:tcBorders>
            <w:shd w:val="clear" w:color="auto" w:fill="FFFFFF"/>
            <w:vAlign w:val="center"/>
          </w:tcPr>
          <w:p w:rsidR="00B3243E" w:rsidRPr="00A00DF5" w:rsidRDefault="00B3243E" w:rsidP="0074424E">
            <w:pPr>
              <w:pStyle w:val="12"/>
              <w:shd w:val="clear" w:color="auto" w:fill="auto"/>
              <w:spacing w:line="283" w:lineRule="exact"/>
              <w:rPr>
                <w:sz w:val="20"/>
                <w:szCs w:val="20"/>
              </w:rPr>
            </w:pPr>
            <w:r w:rsidRPr="00A00DF5">
              <w:rPr>
                <w:sz w:val="20"/>
                <w:szCs w:val="20"/>
              </w:rPr>
              <w:t>Муниципальные библиотеки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Default="00B3243E" w:rsidP="0074424E">
            <w:pPr>
              <w:pStyle w:val="12"/>
              <w:shd w:val="clear" w:color="auto" w:fill="auto"/>
              <w:spacing w:line="274" w:lineRule="exact"/>
              <w:jc w:val="center"/>
              <w:rPr>
                <w:sz w:val="20"/>
                <w:szCs w:val="20"/>
              </w:rPr>
            </w:pPr>
            <w:r w:rsidRPr="00A00DF5">
              <w:rPr>
                <w:sz w:val="20"/>
                <w:szCs w:val="20"/>
              </w:rPr>
              <w:t>тыс.</w:t>
            </w:r>
          </w:p>
          <w:p w:rsidR="00B3243E" w:rsidRPr="00A00DF5" w:rsidRDefault="00B3243E" w:rsidP="0074424E">
            <w:pPr>
              <w:pStyle w:val="12"/>
              <w:shd w:val="clear" w:color="auto" w:fill="auto"/>
              <w:spacing w:line="274" w:lineRule="exact"/>
              <w:jc w:val="center"/>
              <w:rPr>
                <w:sz w:val="20"/>
                <w:szCs w:val="20"/>
              </w:rPr>
            </w:pPr>
            <w:r w:rsidRPr="00A00DF5">
              <w:rPr>
                <w:sz w:val="20"/>
                <w:szCs w:val="20"/>
              </w:rPr>
              <w:t>ед. хранения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Default="00B3243E" w:rsidP="0074424E">
            <w:pPr>
              <w:pStyle w:val="12"/>
              <w:shd w:val="clear" w:color="auto" w:fill="auto"/>
              <w:spacing w:line="278" w:lineRule="exact"/>
              <w:jc w:val="center"/>
              <w:rPr>
                <w:sz w:val="20"/>
                <w:szCs w:val="20"/>
              </w:rPr>
            </w:pPr>
            <w:r w:rsidRPr="00A00DF5">
              <w:rPr>
                <w:sz w:val="20"/>
                <w:szCs w:val="20"/>
              </w:rPr>
              <w:t>6 - 7,5 на 1 тыс. чел</w:t>
            </w:r>
          </w:p>
          <w:p w:rsidR="00B3243E" w:rsidRPr="00A00DF5" w:rsidRDefault="00B3243E" w:rsidP="0074424E">
            <w:pPr>
              <w:pStyle w:val="12"/>
              <w:shd w:val="clear" w:color="auto" w:fill="auto"/>
              <w:spacing w:line="278" w:lineRule="exact"/>
              <w:jc w:val="center"/>
              <w:rPr>
                <w:sz w:val="20"/>
                <w:szCs w:val="20"/>
              </w:rPr>
            </w:pPr>
            <w:r>
              <w:rPr>
                <w:sz w:val="20"/>
                <w:szCs w:val="20"/>
              </w:rPr>
              <w:t>(</w:t>
            </w:r>
            <w:r w:rsidRPr="00A00DF5">
              <w:rPr>
                <w:sz w:val="20"/>
                <w:szCs w:val="20"/>
              </w:rPr>
              <w:t>для сельского поселения с населением 1 - 2 тыс. чел)</w:t>
            </w:r>
          </w:p>
        </w:tc>
        <w:tc>
          <w:tcPr>
            <w:tcW w:w="2551" w:type="dxa"/>
            <w:vMerge w:val="restart"/>
            <w:tcBorders>
              <w:top w:val="single" w:sz="4" w:space="0" w:color="auto"/>
              <w:left w:val="single" w:sz="4" w:space="0" w:color="auto"/>
              <w:right w:val="single" w:sz="4" w:space="0" w:color="auto"/>
            </w:tcBorders>
            <w:shd w:val="clear" w:color="auto" w:fill="FFFFFF"/>
            <w:vAlign w:val="center"/>
          </w:tcPr>
          <w:p w:rsidR="00B3243E" w:rsidRPr="00A00DF5" w:rsidRDefault="00B3243E" w:rsidP="0074424E">
            <w:pPr>
              <w:pStyle w:val="12"/>
              <w:shd w:val="clear" w:color="auto" w:fill="auto"/>
              <w:spacing w:line="274" w:lineRule="exact"/>
              <w:rPr>
                <w:sz w:val="20"/>
                <w:szCs w:val="20"/>
              </w:rPr>
            </w:pPr>
            <w:r>
              <w:rPr>
                <w:sz w:val="20"/>
                <w:szCs w:val="20"/>
              </w:rPr>
              <w:t xml:space="preserve">СП 42.13330.2016 </w:t>
            </w:r>
            <w:r w:rsidRPr="00A00DF5">
              <w:rPr>
                <w:sz w:val="20"/>
                <w:szCs w:val="20"/>
              </w:rPr>
              <w:t xml:space="preserve"> Градостроительство. Планировка и застройка городских и сельских </w:t>
            </w:r>
            <w:r w:rsidRPr="00A00DF5">
              <w:rPr>
                <w:sz w:val="20"/>
                <w:szCs w:val="20"/>
              </w:rPr>
              <w:lastRenderedPageBreak/>
              <w:t>поселений (Приложение Ж)</w:t>
            </w:r>
          </w:p>
        </w:tc>
      </w:tr>
      <w:tr w:rsidR="00B3243E" w:rsidRPr="00A00DF5" w:rsidTr="0074424E">
        <w:trPr>
          <w:trHeight w:val="1118"/>
        </w:trPr>
        <w:tc>
          <w:tcPr>
            <w:tcW w:w="421" w:type="dxa"/>
            <w:vMerge/>
            <w:tcBorders>
              <w:left w:val="single" w:sz="4" w:space="0" w:color="auto"/>
              <w:bottom w:val="single" w:sz="4" w:space="0" w:color="auto"/>
              <w:right w:val="single" w:sz="4" w:space="0" w:color="auto"/>
            </w:tcBorders>
            <w:shd w:val="clear" w:color="auto" w:fill="FFFFFF"/>
            <w:vAlign w:val="center"/>
          </w:tcPr>
          <w:p w:rsidR="00B3243E" w:rsidRPr="00A00DF5" w:rsidRDefault="00B3243E" w:rsidP="0074424E">
            <w:pPr>
              <w:rPr>
                <w:sz w:val="20"/>
                <w:szCs w:val="20"/>
              </w:rPr>
            </w:pPr>
          </w:p>
        </w:tc>
        <w:tc>
          <w:tcPr>
            <w:tcW w:w="1842" w:type="dxa"/>
            <w:vMerge/>
            <w:tcBorders>
              <w:left w:val="single" w:sz="4" w:space="0" w:color="auto"/>
              <w:bottom w:val="single" w:sz="4" w:space="0" w:color="auto"/>
              <w:right w:val="single" w:sz="4" w:space="0" w:color="auto"/>
            </w:tcBorders>
            <w:shd w:val="clear" w:color="auto" w:fill="FFFFFF"/>
            <w:vAlign w:val="center"/>
          </w:tcPr>
          <w:p w:rsidR="00B3243E" w:rsidRPr="00A00DF5" w:rsidRDefault="00B3243E" w:rsidP="0074424E">
            <w:pP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A00DF5" w:rsidRDefault="00B3243E" w:rsidP="0074424E">
            <w:pPr>
              <w:pStyle w:val="12"/>
              <w:shd w:val="clear" w:color="auto" w:fill="auto"/>
              <w:spacing w:line="240" w:lineRule="auto"/>
              <w:jc w:val="center"/>
              <w:rPr>
                <w:sz w:val="20"/>
                <w:szCs w:val="20"/>
              </w:rPr>
            </w:pPr>
            <w:r w:rsidRPr="00A00DF5">
              <w:rPr>
                <w:sz w:val="20"/>
                <w:szCs w:val="20"/>
              </w:rPr>
              <w:t>чит. мест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Default="00B3243E" w:rsidP="0074424E">
            <w:pPr>
              <w:pStyle w:val="12"/>
              <w:shd w:val="clear" w:color="auto" w:fill="auto"/>
              <w:spacing w:line="278" w:lineRule="exact"/>
              <w:jc w:val="center"/>
              <w:rPr>
                <w:sz w:val="20"/>
                <w:szCs w:val="20"/>
              </w:rPr>
            </w:pPr>
            <w:r w:rsidRPr="00A00DF5">
              <w:rPr>
                <w:sz w:val="20"/>
                <w:szCs w:val="20"/>
              </w:rPr>
              <w:t>5 - 6 на 1 тыс. чел</w:t>
            </w:r>
          </w:p>
          <w:p w:rsidR="00B3243E" w:rsidRPr="00A00DF5" w:rsidRDefault="00B3243E" w:rsidP="0074424E">
            <w:pPr>
              <w:pStyle w:val="12"/>
              <w:shd w:val="clear" w:color="auto" w:fill="auto"/>
              <w:spacing w:line="278" w:lineRule="exact"/>
              <w:jc w:val="center"/>
              <w:rPr>
                <w:sz w:val="20"/>
                <w:szCs w:val="20"/>
              </w:rPr>
            </w:pPr>
            <w:r w:rsidRPr="00A00DF5">
              <w:rPr>
                <w:sz w:val="20"/>
                <w:szCs w:val="20"/>
              </w:rPr>
              <w:t>(для сельского поселения с населением 2 - 5 тыс. чел)</w:t>
            </w:r>
          </w:p>
        </w:tc>
        <w:tc>
          <w:tcPr>
            <w:tcW w:w="2551" w:type="dxa"/>
            <w:vMerge/>
            <w:tcBorders>
              <w:left w:val="single" w:sz="4" w:space="0" w:color="auto"/>
              <w:right w:val="single" w:sz="4" w:space="0" w:color="auto"/>
            </w:tcBorders>
            <w:shd w:val="clear" w:color="auto" w:fill="FFFFFF"/>
          </w:tcPr>
          <w:p w:rsidR="00B3243E" w:rsidRPr="00A00DF5" w:rsidRDefault="00B3243E" w:rsidP="0074424E">
            <w:pPr>
              <w:rPr>
                <w:sz w:val="20"/>
                <w:szCs w:val="20"/>
              </w:rPr>
            </w:pPr>
          </w:p>
        </w:tc>
      </w:tr>
      <w:tr w:rsidR="00B3243E" w:rsidRPr="00A00DF5" w:rsidTr="0074424E">
        <w:trPr>
          <w:trHeight w:val="5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A00DF5" w:rsidRDefault="00B3243E" w:rsidP="0074424E">
            <w:pPr>
              <w:pStyle w:val="12"/>
              <w:shd w:val="clear" w:color="auto" w:fill="auto"/>
              <w:spacing w:line="278" w:lineRule="exact"/>
              <w:rPr>
                <w:sz w:val="20"/>
                <w:szCs w:val="20"/>
              </w:rPr>
            </w:pPr>
            <w:r>
              <w:rPr>
                <w:sz w:val="20"/>
                <w:szCs w:val="20"/>
              </w:rPr>
              <w:lastRenderedPageBreak/>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A00DF5" w:rsidRDefault="00B3243E" w:rsidP="0074424E">
            <w:pPr>
              <w:pStyle w:val="12"/>
              <w:shd w:val="clear" w:color="auto" w:fill="auto"/>
              <w:spacing w:line="278" w:lineRule="exact"/>
              <w:rPr>
                <w:sz w:val="20"/>
                <w:szCs w:val="20"/>
              </w:rPr>
            </w:pPr>
            <w:r w:rsidRPr="00A00DF5">
              <w:rPr>
                <w:sz w:val="20"/>
                <w:szCs w:val="20"/>
              </w:rPr>
              <w:t>Муниципальные музеи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A00DF5" w:rsidRDefault="00B3243E" w:rsidP="0074424E">
            <w:pPr>
              <w:pStyle w:val="12"/>
              <w:shd w:val="clear" w:color="auto" w:fill="auto"/>
              <w:spacing w:line="240" w:lineRule="auto"/>
              <w:jc w:val="center"/>
              <w:rPr>
                <w:sz w:val="20"/>
                <w:szCs w:val="20"/>
              </w:rPr>
            </w:pPr>
            <w:r>
              <w:rPr>
                <w:sz w:val="20"/>
                <w:szCs w:val="20"/>
              </w:rPr>
              <w:t>о</w:t>
            </w:r>
            <w:r w:rsidRPr="00A00DF5">
              <w:rPr>
                <w:sz w:val="20"/>
                <w:szCs w:val="20"/>
              </w:rPr>
              <w:t>бъект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A00DF5" w:rsidRDefault="00B3243E" w:rsidP="0074424E">
            <w:pPr>
              <w:pStyle w:val="12"/>
              <w:shd w:val="clear" w:color="auto" w:fill="auto"/>
              <w:spacing w:line="240" w:lineRule="auto"/>
              <w:jc w:val="center"/>
              <w:rPr>
                <w:sz w:val="20"/>
                <w:szCs w:val="20"/>
              </w:rPr>
            </w:pPr>
            <w:r w:rsidRPr="00A00DF5">
              <w:rPr>
                <w:sz w:val="20"/>
                <w:szCs w:val="20"/>
              </w:rPr>
              <w:t>1 на 25 тыс. человек</w:t>
            </w:r>
          </w:p>
        </w:tc>
        <w:tc>
          <w:tcPr>
            <w:tcW w:w="2551" w:type="dxa"/>
            <w:vMerge/>
            <w:tcBorders>
              <w:left w:val="single" w:sz="4" w:space="0" w:color="auto"/>
              <w:bottom w:val="single" w:sz="4" w:space="0" w:color="auto"/>
              <w:right w:val="single" w:sz="4" w:space="0" w:color="auto"/>
            </w:tcBorders>
            <w:shd w:val="clear" w:color="auto" w:fill="FFFFFF"/>
          </w:tcPr>
          <w:p w:rsidR="00B3243E" w:rsidRPr="00A00DF5" w:rsidRDefault="00B3243E" w:rsidP="0074424E">
            <w:pPr>
              <w:rPr>
                <w:sz w:val="20"/>
                <w:szCs w:val="20"/>
              </w:rPr>
            </w:pPr>
          </w:p>
        </w:tc>
      </w:tr>
      <w:tr w:rsidR="00B3243E" w:rsidRPr="00A00DF5" w:rsidTr="0074424E">
        <w:trPr>
          <w:trHeight w:val="1123"/>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A00DF5" w:rsidRDefault="00B3243E" w:rsidP="0074424E">
            <w:pPr>
              <w:pStyle w:val="12"/>
              <w:shd w:val="clear" w:color="auto" w:fill="auto"/>
              <w:spacing w:line="278" w:lineRule="exact"/>
              <w:rPr>
                <w:sz w:val="20"/>
                <w:szCs w:val="20"/>
              </w:rPr>
            </w:pPr>
            <w:r>
              <w:rPr>
                <w:sz w:val="20"/>
                <w:szCs w:val="20"/>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A00DF5" w:rsidRDefault="00B3243E" w:rsidP="0074424E">
            <w:pPr>
              <w:pStyle w:val="12"/>
              <w:shd w:val="clear" w:color="auto" w:fill="auto"/>
              <w:spacing w:line="278" w:lineRule="exact"/>
              <w:rPr>
                <w:sz w:val="20"/>
                <w:szCs w:val="20"/>
              </w:rPr>
            </w:pPr>
            <w:r w:rsidRPr="00A00DF5">
              <w:rPr>
                <w:sz w:val="20"/>
                <w:szCs w:val="20"/>
              </w:rPr>
              <w:t>Учреждения культурно- досугового типа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A00DF5" w:rsidRDefault="00B3243E" w:rsidP="0074424E">
            <w:pPr>
              <w:pStyle w:val="12"/>
              <w:shd w:val="clear" w:color="auto" w:fill="auto"/>
              <w:spacing w:line="274" w:lineRule="exact"/>
              <w:jc w:val="center"/>
              <w:rPr>
                <w:sz w:val="20"/>
                <w:szCs w:val="20"/>
              </w:rPr>
            </w:pPr>
            <w:r w:rsidRPr="00A00DF5">
              <w:rPr>
                <w:sz w:val="20"/>
                <w:szCs w:val="20"/>
              </w:rPr>
              <w:t>Зрительские места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Default="00B3243E" w:rsidP="0074424E">
            <w:pPr>
              <w:pStyle w:val="12"/>
              <w:shd w:val="clear" w:color="auto" w:fill="auto"/>
              <w:spacing w:line="274" w:lineRule="exact"/>
              <w:jc w:val="center"/>
              <w:rPr>
                <w:sz w:val="20"/>
                <w:szCs w:val="20"/>
              </w:rPr>
            </w:pPr>
            <w:r w:rsidRPr="00A00DF5">
              <w:rPr>
                <w:sz w:val="20"/>
                <w:szCs w:val="20"/>
              </w:rPr>
              <w:t>230 - 300 на 1 тыс. жителей</w:t>
            </w:r>
          </w:p>
          <w:p w:rsidR="00B3243E" w:rsidRPr="00A00DF5" w:rsidRDefault="00B3243E" w:rsidP="0074424E">
            <w:pPr>
              <w:pStyle w:val="12"/>
              <w:shd w:val="clear" w:color="auto" w:fill="auto"/>
              <w:spacing w:line="274" w:lineRule="exact"/>
              <w:jc w:val="center"/>
              <w:rPr>
                <w:sz w:val="20"/>
                <w:szCs w:val="20"/>
              </w:rPr>
            </w:pPr>
            <w:r w:rsidRPr="00A00DF5">
              <w:rPr>
                <w:sz w:val="20"/>
                <w:szCs w:val="20"/>
              </w:rPr>
              <w:t>(для сельского поселения с населением 1 - 2 тыс. чел)</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B3243E" w:rsidRPr="00A00DF5" w:rsidRDefault="00B3243E" w:rsidP="0074424E">
            <w:pPr>
              <w:pStyle w:val="12"/>
              <w:shd w:val="clear" w:color="auto" w:fill="auto"/>
              <w:spacing w:line="274" w:lineRule="exact"/>
              <w:rPr>
                <w:sz w:val="20"/>
                <w:szCs w:val="20"/>
              </w:rPr>
            </w:pPr>
            <w:r>
              <w:rPr>
                <w:sz w:val="20"/>
                <w:szCs w:val="20"/>
              </w:rPr>
              <w:t xml:space="preserve">СП 42.13330.2016 </w:t>
            </w:r>
            <w:r w:rsidRPr="00A00DF5">
              <w:rPr>
                <w:sz w:val="20"/>
                <w:szCs w:val="20"/>
              </w:rPr>
              <w:t xml:space="preserve"> Градостроительство. Планировка и застройка городских и сельских поселений (Приложение Ж)</w:t>
            </w:r>
          </w:p>
        </w:tc>
      </w:tr>
    </w:tbl>
    <w:p w:rsidR="00B3243E" w:rsidRPr="0097236F" w:rsidRDefault="00B3243E" w:rsidP="00B3243E">
      <w:pPr>
        <w:rPr>
          <w:rFonts w:ascii="Times New Roman" w:eastAsia="Times New Roman" w:hAnsi="Times New Roman" w:cs="Times New Roman"/>
        </w:rPr>
      </w:pPr>
    </w:p>
    <w:p w:rsidR="00B3243E" w:rsidRDefault="00B3243E" w:rsidP="00B3243E">
      <w:pPr>
        <w:rPr>
          <w:sz w:val="2"/>
          <w:szCs w:val="2"/>
        </w:rPr>
      </w:pPr>
    </w:p>
    <w:p w:rsidR="00B3243E" w:rsidRDefault="00B3243E" w:rsidP="00B3243E">
      <w:pPr>
        <w:jc w:val="both"/>
        <w:rPr>
          <w:rFonts w:ascii="Times New Roman" w:hAnsi="Times New Roman" w:cs="Times New Roman"/>
          <w:b/>
        </w:rPr>
      </w:pPr>
      <w:bookmarkStart w:id="9" w:name="bookmark25"/>
      <w:r w:rsidRPr="00054459">
        <w:rPr>
          <w:rFonts w:ascii="Times New Roman" w:hAnsi="Times New Roman" w:cs="Times New Roman"/>
          <w:b/>
        </w:rPr>
        <w:t xml:space="preserve">Раздел 12.  Объекты услуг общественного питания, торговли, бытового обслуживания и иных услуг </w:t>
      </w:r>
      <w:bookmarkEnd w:id="9"/>
    </w:p>
    <w:p w:rsidR="00B3243E" w:rsidRDefault="00B3243E" w:rsidP="00B3243E">
      <w:pPr>
        <w:rPr>
          <w:rFonts w:ascii="Times New Roman" w:eastAsia="Times New Roman" w:hAnsi="Times New Roman" w:cs="Times New Roman"/>
        </w:rPr>
      </w:pPr>
    </w:p>
    <w:p w:rsidR="00B3243E" w:rsidRDefault="00B3243E" w:rsidP="00B3243E">
      <w:pPr>
        <w:jc w:val="both"/>
        <w:rPr>
          <w:rFonts w:ascii="Times New Roman" w:hAnsi="Times New Roman" w:cs="Times New Roman"/>
          <w:b/>
        </w:rPr>
      </w:pPr>
      <w:r>
        <w:rPr>
          <w:rFonts w:ascii="Times New Roman" w:eastAsia="Times New Roman" w:hAnsi="Times New Roman" w:cs="Times New Roman"/>
        </w:rPr>
        <w:t xml:space="preserve">Таблица 12. </w:t>
      </w:r>
      <w:r w:rsidRPr="00340367">
        <w:rPr>
          <w:rFonts w:ascii="Times New Roman" w:eastAsia="Times New Roman" w:hAnsi="Times New Roman" w:cs="Times New Roman"/>
        </w:rPr>
        <w:t xml:space="preserve">Обоснование расчетных показателей максимально допустимого уровня </w:t>
      </w:r>
      <w:r>
        <w:rPr>
          <w:rFonts w:ascii="Times New Roman" w:eastAsia="Times New Roman" w:hAnsi="Times New Roman" w:cs="Times New Roman"/>
        </w:rPr>
        <w:t>обеспеченности</w:t>
      </w:r>
      <w:r w:rsidRPr="00340367">
        <w:rPr>
          <w:rFonts w:ascii="Times New Roman" w:eastAsia="Times New Roman" w:hAnsi="Times New Roman" w:cs="Times New Roman"/>
        </w:rPr>
        <w:t xml:space="preserve"> объектов общественного питания, торговли, бытового обслуживания</w:t>
      </w:r>
    </w:p>
    <w:p w:rsidR="00B3243E" w:rsidRPr="00054459" w:rsidRDefault="00B3243E" w:rsidP="00B3243E">
      <w:pPr>
        <w:rPr>
          <w:rFonts w:ascii="Times New Roman" w:hAnsi="Times New Roman" w:cs="Times New Roman"/>
          <w:b/>
        </w:rPr>
      </w:pPr>
    </w:p>
    <w:tbl>
      <w:tblPr>
        <w:tblW w:w="9869" w:type="dxa"/>
        <w:tblLayout w:type="fixed"/>
        <w:tblCellMar>
          <w:left w:w="10" w:type="dxa"/>
          <w:right w:w="10" w:type="dxa"/>
        </w:tblCellMar>
        <w:tblLook w:val="0000" w:firstRow="0" w:lastRow="0" w:firstColumn="0" w:lastColumn="0" w:noHBand="0" w:noVBand="0"/>
      </w:tblPr>
      <w:tblGrid>
        <w:gridCol w:w="557"/>
        <w:gridCol w:w="2050"/>
        <w:gridCol w:w="1483"/>
        <w:gridCol w:w="1267"/>
        <w:gridCol w:w="4512"/>
      </w:tblGrid>
      <w:tr w:rsidR="00B3243E" w:rsidRPr="00B84D7D" w:rsidTr="0074424E">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tcPr>
          <w:p w:rsidR="00B3243E" w:rsidRDefault="00B3243E" w:rsidP="0074424E">
            <w:pPr>
              <w:pStyle w:val="12"/>
              <w:shd w:val="clear" w:color="auto" w:fill="auto"/>
              <w:spacing w:line="269" w:lineRule="exact"/>
              <w:jc w:val="both"/>
              <w:rPr>
                <w:sz w:val="20"/>
                <w:szCs w:val="20"/>
              </w:rPr>
            </w:pPr>
            <w:r w:rsidRPr="00B84D7D">
              <w:rPr>
                <w:sz w:val="20"/>
                <w:szCs w:val="20"/>
              </w:rPr>
              <w:t xml:space="preserve">№ </w:t>
            </w:r>
          </w:p>
          <w:p w:rsidR="00B3243E" w:rsidRPr="00B84D7D" w:rsidRDefault="00B3243E" w:rsidP="0074424E">
            <w:pPr>
              <w:pStyle w:val="12"/>
              <w:shd w:val="clear" w:color="auto" w:fill="auto"/>
              <w:spacing w:line="269" w:lineRule="exact"/>
              <w:jc w:val="both"/>
              <w:rPr>
                <w:sz w:val="20"/>
                <w:szCs w:val="20"/>
              </w:rPr>
            </w:pPr>
            <w:r w:rsidRPr="00B84D7D">
              <w:rPr>
                <w:sz w:val="20"/>
                <w:szCs w:val="20"/>
              </w:rPr>
              <w:t>п/п</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B3243E" w:rsidRPr="00B84D7D" w:rsidRDefault="00B3243E" w:rsidP="0074424E">
            <w:pPr>
              <w:pStyle w:val="12"/>
              <w:shd w:val="clear" w:color="auto" w:fill="auto"/>
              <w:spacing w:line="278" w:lineRule="exact"/>
              <w:jc w:val="center"/>
              <w:rPr>
                <w:sz w:val="20"/>
                <w:szCs w:val="20"/>
              </w:rPr>
            </w:pPr>
            <w:r w:rsidRPr="00B84D7D">
              <w:rPr>
                <w:sz w:val="20"/>
                <w:szCs w:val="20"/>
              </w:rPr>
              <w:t>Наименование объектов</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B3243E" w:rsidRPr="00B84D7D" w:rsidRDefault="00B3243E" w:rsidP="0074424E">
            <w:pPr>
              <w:pStyle w:val="12"/>
              <w:shd w:val="clear" w:color="auto" w:fill="auto"/>
              <w:spacing w:line="274" w:lineRule="exact"/>
              <w:jc w:val="both"/>
              <w:rPr>
                <w:sz w:val="20"/>
                <w:szCs w:val="20"/>
              </w:rPr>
            </w:pPr>
            <w:r w:rsidRPr="00B84D7D">
              <w:rPr>
                <w:sz w:val="20"/>
                <w:szCs w:val="20"/>
              </w:rPr>
              <w:t>Единица измерения</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B3243E" w:rsidRPr="00B84D7D" w:rsidRDefault="00B3243E" w:rsidP="0074424E">
            <w:pPr>
              <w:pStyle w:val="12"/>
              <w:shd w:val="clear" w:color="auto" w:fill="auto"/>
              <w:spacing w:line="240" w:lineRule="auto"/>
              <w:ind w:left="120"/>
              <w:rPr>
                <w:sz w:val="20"/>
                <w:szCs w:val="20"/>
              </w:rPr>
            </w:pPr>
            <w:r w:rsidRPr="00B84D7D">
              <w:rPr>
                <w:sz w:val="20"/>
                <w:szCs w:val="20"/>
              </w:rPr>
              <w:t>Величина</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B3243E" w:rsidRPr="00B84D7D" w:rsidRDefault="00B3243E" w:rsidP="0074424E">
            <w:pPr>
              <w:pStyle w:val="12"/>
              <w:shd w:val="clear" w:color="auto" w:fill="auto"/>
              <w:spacing w:line="240" w:lineRule="auto"/>
              <w:jc w:val="center"/>
              <w:rPr>
                <w:sz w:val="20"/>
                <w:szCs w:val="20"/>
              </w:rPr>
            </w:pPr>
            <w:r w:rsidRPr="00B84D7D">
              <w:rPr>
                <w:sz w:val="20"/>
                <w:szCs w:val="20"/>
              </w:rPr>
              <w:t>Обоснование</w:t>
            </w:r>
          </w:p>
        </w:tc>
      </w:tr>
      <w:tr w:rsidR="00B3243E" w:rsidRPr="00B84D7D" w:rsidTr="0074424E">
        <w:trPr>
          <w:trHeight w:val="1595"/>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B84D7D" w:rsidRDefault="00B3243E" w:rsidP="0074424E">
            <w:pPr>
              <w:pStyle w:val="12"/>
              <w:shd w:val="clear" w:color="auto" w:fill="auto"/>
              <w:spacing w:line="240" w:lineRule="auto"/>
              <w:jc w:val="center"/>
              <w:rPr>
                <w:sz w:val="20"/>
                <w:szCs w:val="20"/>
              </w:rPr>
            </w:pPr>
            <w:r w:rsidRPr="00B84D7D">
              <w:rPr>
                <w:sz w:val="20"/>
                <w:szCs w:val="20"/>
              </w:rPr>
              <w:t>1</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B84D7D" w:rsidRDefault="00B3243E" w:rsidP="0074424E">
            <w:pPr>
              <w:pStyle w:val="12"/>
              <w:shd w:val="clear" w:color="auto" w:fill="auto"/>
              <w:spacing w:line="240" w:lineRule="auto"/>
              <w:rPr>
                <w:sz w:val="20"/>
                <w:szCs w:val="20"/>
              </w:rPr>
            </w:pPr>
            <w:r w:rsidRPr="00B84D7D">
              <w:rPr>
                <w:sz w:val="20"/>
                <w:szCs w:val="20"/>
              </w:rPr>
              <w:t>Магазины</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B84D7D" w:rsidRDefault="00B3243E" w:rsidP="0074424E">
            <w:pPr>
              <w:pStyle w:val="12"/>
              <w:shd w:val="clear" w:color="auto" w:fill="auto"/>
              <w:spacing w:line="278" w:lineRule="exact"/>
              <w:jc w:val="center"/>
              <w:rPr>
                <w:sz w:val="20"/>
                <w:szCs w:val="20"/>
              </w:rPr>
            </w:pPr>
            <w:r w:rsidRPr="00B84D7D">
              <w:rPr>
                <w:sz w:val="20"/>
                <w:szCs w:val="20"/>
              </w:rPr>
              <w:t>м</w:t>
            </w:r>
            <w:r w:rsidRPr="00B84D7D">
              <w:rPr>
                <w:sz w:val="20"/>
                <w:szCs w:val="20"/>
                <w:vertAlign w:val="superscript"/>
              </w:rPr>
              <w:t>2</w:t>
            </w:r>
            <w:r w:rsidRPr="00B84D7D">
              <w:rPr>
                <w:sz w:val="20"/>
                <w:szCs w:val="20"/>
              </w:rPr>
              <w:t xml:space="preserve"> торговой площади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B84D7D" w:rsidRDefault="00B3243E" w:rsidP="0074424E">
            <w:pPr>
              <w:pStyle w:val="12"/>
              <w:shd w:val="clear" w:color="auto" w:fill="auto"/>
              <w:spacing w:line="240" w:lineRule="auto"/>
              <w:ind w:left="120" w:hanging="114"/>
              <w:jc w:val="center"/>
              <w:rPr>
                <w:sz w:val="20"/>
                <w:szCs w:val="20"/>
              </w:rPr>
            </w:pPr>
            <w:r w:rsidRPr="00B84D7D">
              <w:rPr>
                <w:sz w:val="20"/>
                <w:szCs w:val="20"/>
              </w:rPr>
              <w:t>300</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B3243E" w:rsidRPr="00B84D7D" w:rsidRDefault="00B3243E" w:rsidP="0074424E">
            <w:pPr>
              <w:autoSpaceDE w:val="0"/>
              <w:autoSpaceDN w:val="0"/>
              <w:adjustRightInd w:val="0"/>
              <w:ind w:firstLine="156"/>
              <w:jc w:val="both"/>
              <w:rPr>
                <w:rFonts w:ascii="Times New Roman" w:eastAsia="Times New Roman" w:hAnsi="Times New Roman" w:cs="Times New Roman"/>
                <w:sz w:val="20"/>
                <w:szCs w:val="20"/>
              </w:rPr>
            </w:pPr>
            <w:r w:rsidRPr="00B84D7D">
              <w:rPr>
                <w:rFonts w:ascii="Times New Roman" w:eastAsia="Times New Roman" w:hAnsi="Times New Roman" w:cs="Times New Roman"/>
                <w:sz w:val="20"/>
                <w:szCs w:val="20"/>
              </w:rPr>
              <w:t>В соответствии Правила</w:t>
            </w:r>
            <w:r>
              <w:rPr>
                <w:rFonts w:ascii="Times New Roman" w:eastAsia="Times New Roman" w:hAnsi="Times New Roman" w:cs="Times New Roman"/>
                <w:sz w:val="20"/>
                <w:szCs w:val="20"/>
              </w:rPr>
              <w:t>ми</w:t>
            </w:r>
            <w:r w:rsidRPr="00B84D7D">
              <w:rPr>
                <w:rFonts w:ascii="Times New Roman" w:eastAsia="Times New Roman" w:hAnsi="Times New Roman" w:cs="Times New Roman"/>
                <w:sz w:val="20"/>
                <w:szCs w:val="20"/>
              </w:rPr>
              <w:t xml:space="preserve"> установления субъектами Российской Федерации нормативов минимальной обеспеченности насел</w:t>
            </w:r>
            <w:r>
              <w:rPr>
                <w:rFonts w:ascii="Times New Roman" w:eastAsia="Times New Roman" w:hAnsi="Times New Roman" w:cs="Times New Roman"/>
                <w:sz w:val="20"/>
                <w:szCs w:val="20"/>
              </w:rPr>
              <w:t>ения площадью торговых объектов и м</w:t>
            </w:r>
            <w:r w:rsidRPr="00B84D7D">
              <w:rPr>
                <w:rFonts w:ascii="Times New Roman" w:eastAsia="Times New Roman" w:hAnsi="Times New Roman" w:cs="Times New Roman"/>
                <w:sz w:val="20"/>
                <w:szCs w:val="20"/>
              </w:rPr>
              <w:t>етодик</w:t>
            </w:r>
            <w:r>
              <w:rPr>
                <w:rFonts w:ascii="Times New Roman" w:eastAsia="Times New Roman" w:hAnsi="Times New Roman" w:cs="Times New Roman"/>
                <w:sz w:val="20"/>
                <w:szCs w:val="20"/>
              </w:rPr>
              <w:t>ой</w:t>
            </w:r>
            <w:r w:rsidRPr="00B84D7D">
              <w:rPr>
                <w:rFonts w:ascii="Times New Roman" w:eastAsia="Times New Roman" w:hAnsi="Times New Roman" w:cs="Times New Roman"/>
                <w:sz w:val="20"/>
                <w:szCs w:val="20"/>
              </w:rPr>
              <w:t xml:space="preserve"> расчета нормативов минимальной обеспеченности населения площадью торговых объектов</w:t>
            </w:r>
            <w:r>
              <w:rPr>
                <w:rFonts w:ascii="Times New Roman" w:eastAsia="Times New Roman" w:hAnsi="Times New Roman" w:cs="Times New Roman"/>
                <w:sz w:val="20"/>
                <w:szCs w:val="20"/>
              </w:rPr>
              <w:t>, утвержденные</w:t>
            </w:r>
            <w:r w:rsidRPr="00B84D7D">
              <w:rPr>
                <w:rFonts w:ascii="Times New Roman" w:eastAsia="Times New Roman" w:hAnsi="Times New Roman" w:cs="Times New Roman"/>
                <w:sz w:val="20"/>
                <w:szCs w:val="20"/>
              </w:rPr>
              <w:t xml:space="preserve"> постановлением Правительства РФ от 09.04.2016г. № 291</w:t>
            </w:r>
          </w:p>
        </w:tc>
      </w:tr>
      <w:tr w:rsidR="00B3243E" w:rsidRPr="00B84D7D" w:rsidTr="0074424E">
        <w:trPr>
          <w:trHeight w:val="845"/>
        </w:trPr>
        <w:tc>
          <w:tcPr>
            <w:tcW w:w="557" w:type="dxa"/>
            <w:tcBorders>
              <w:top w:val="single" w:sz="4" w:space="0" w:color="auto"/>
              <w:left w:val="single" w:sz="4" w:space="0" w:color="auto"/>
              <w:right w:val="single" w:sz="4" w:space="0" w:color="auto"/>
            </w:tcBorders>
            <w:shd w:val="clear" w:color="auto" w:fill="FFFFFF"/>
            <w:vAlign w:val="center"/>
          </w:tcPr>
          <w:p w:rsidR="00B3243E" w:rsidRPr="00B84D7D" w:rsidRDefault="00B3243E" w:rsidP="0074424E">
            <w:pPr>
              <w:pStyle w:val="12"/>
              <w:shd w:val="clear" w:color="auto" w:fill="auto"/>
              <w:spacing w:line="240" w:lineRule="auto"/>
              <w:jc w:val="center"/>
              <w:rPr>
                <w:sz w:val="20"/>
                <w:szCs w:val="20"/>
              </w:rPr>
            </w:pPr>
            <w:r w:rsidRPr="00B84D7D">
              <w:rPr>
                <w:sz w:val="20"/>
                <w:szCs w:val="20"/>
              </w:rPr>
              <w:t>2</w:t>
            </w:r>
          </w:p>
        </w:tc>
        <w:tc>
          <w:tcPr>
            <w:tcW w:w="2050" w:type="dxa"/>
            <w:tcBorders>
              <w:top w:val="single" w:sz="4" w:space="0" w:color="auto"/>
              <w:left w:val="single" w:sz="4" w:space="0" w:color="auto"/>
              <w:right w:val="single" w:sz="4" w:space="0" w:color="auto"/>
            </w:tcBorders>
            <w:shd w:val="clear" w:color="auto" w:fill="FFFFFF"/>
            <w:vAlign w:val="center"/>
          </w:tcPr>
          <w:p w:rsidR="00B3243E" w:rsidRPr="00B84D7D" w:rsidRDefault="00B3243E" w:rsidP="0074424E">
            <w:pPr>
              <w:pStyle w:val="12"/>
              <w:shd w:val="clear" w:color="auto" w:fill="auto"/>
              <w:spacing w:line="283" w:lineRule="exact"/>
              <w:ind w:left="140"/>
              <w:rPr>
                <w:sz w:val="20"/>
                <w:szCs w:val="20"/>
              </w:rPr>
            </w:pPr>
            <w:r w:rsidRPr="00B84D7D">
              <w:rPr>
                <w:sz w:val="20"/>
                <w:szCs w:val="20"/>
              </w:rPr>
              <w:t>Предприятия общественного</w:t>
            </w:r>
          </w:p>
          <w:p w:rsidR="00B3243E" w:rsidRPr="00B84D7D" w:rsidRDefault="00B3243E" w:rsidP="0074424E">
            <w:pPr>
              <w:pStyle w:val="12"/>
              <w:spacing w:line="240" w:lineRule="auto"/>
              <w:ind w:left="140"/>
              <w:rPr>
                <w:sz w:val="20"/>
                <w:szCs w:val="20"/>
              </w:rPr>
            </w:pPr>
            <w:r w:rsidRPr="00B84D7D">
              <w:rPr>
                <w:sz w:val="20"/>
                <w:szCs w:val="20"/>
              </w:rPr>
              <w:t>питания</w:t>
            </w:r>
          </w:p>
        </w:tc>
        <w:tc>
          <w:tcPr>
            <w:tcW w:w="1483" w:type="dxa"/>
            <w:tcBorders>
              <w:top w:val="single" w:sz="4" w:space="0" w:color="auto"/>
              <w:left w:val="single" w:sz="4" w:space="0" w:color="auto"/>
              <w:right w:val="single" w:sz="4" w:space="0" w:color="auto"/>
            </w:tcBorders>
            <w:shd w:val="clear" w:color="auto" w:fill="FFFFFF"/>
            <w:vAlign w:val="center"/>
          </w:tcPr>
          <w:p w:rsidR="00B3243E" w:rsidRPr="00B84D7D" w:rsidRDefault="00B3243E" w:rsidP="0074424E">
            <w:pPr>
              <w:pStyle w:val="12"/>
              <w:shd w:val="clear" w:color="auto" w:fill="auto"/>
              <w:spacing w:line="283" w:lineRule="exact"/>
              <w:jc w:val="center"/>
              <w:rPr>
                <w:sz w:val="20"/>
                <w:szCs w:val="20"/>
              </w:rPr>
            </w:pPr>
            <w:r w:rsidRPr="00B84D7D">
              <w:rPr>
                <w:sz w:val="20"/>
                <w:szCs w:val="20"/>
              </w:rPr>
              <w:t>мест</w:t>
            </w:r>
          </w:p>
          <w:p w:rsidR="00B3243E" w:rsidRPr="00B84D7D" w:rsidRDefault="00B3243E" w:rsidP="0074424E">
            <w:pPr>
              <w:pStyle w:val="12"/>
              <w:shd w:val="clear" w:color="auto" w:fill="auto"/>
              <w:spacing w:line="283" w:lineRule="exact"/>
              <w:jc w:val="center"/>
              <w:rPr>
                <w:sz w:val="20"/>
                <w:szCs w:val="20"/>
              </w:rPr>
            </w:pPr>
            <w:r w:rsidRPr="00B84D7D">
              <w:rPr>
                <w:sz w:val="20"/>
                <w:szCs w:val="20"/>
              </w:rPr>
              <w:t>на 1 тыс. чел.</w:t>
            </w:r>
          </w:p>
        </w:tc>
        <w:tc>
          <w:tcPr>
            <w:tcW w:w="1267" w:type="dxa"/>
            <w:tcBorders>
              <w:top w:val="single" w:sz="4" w:space="0" w:color="auto"/>
              <w:left w:val="single" w:sz="4" w:space="0" w:color="auto"/>
              <w:right w:val="single" w:sz="4" w:space="0" w:color="auto"/>
            </w:tcBorders>
            <w:shd w:val="clear" w:color="auto" w:fill="FFFFFF"/>
            <w:vAlign w:val="center"/>
          </w:tcPr>
          <w:p w:rsidR="00B3243E" w:rsidRPr="00B84D7D" w:rsidRDefault="00B3243E" w:rsidP="0074424E">
            <w:pPr>
              <w:pStyle w:val="12"/>
              <w:shd w:val="clear" w:color="auto" w:fill="auto"/>
              <w:spacing w:line="240" w:lineRule="auto"/>
              <w:ind w:left="120" w:firstLine="28"/>
              <w:jc w:val="center"/>
              <w:rPr>
                <w:sz w:val="20"/>
                <w:szCs w:val="20"/>
              </w:rPr>
            </w:pPr>
            <w:r w:rsidRPr="00B84D7D">
              <w:rPr>
                <w:sz w:val="20"/>
                <w:szCs w:val="20"/>
              </w:rPr>
              <w:t>40</w:t>
            </w:r>
          </w:p>
        </w:tc>
        <w:tc>
          <w:tcPr>
            <w:tcW w:w="451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B84D7D" w:rsidRDefault="00B3243E" w:rsidP="0074424E">
            <w:pPr>
              <w:pStyle w:val="12"/>
              <w:spacing w:line="274" w:lineRule="exact"/>
              <w:rPr>
                <w:sz w:val="20"/>
                <w:szCs w:val="20"/>
              </w:rPr>
            </w:pPr>
            <w:r>
              <w:rPr>
                <w:sz w:val="20"/>
                <w:szCs w:val="20"/>
              </w:rPr>
              <w:t xml:space="preserve">СП 42.13330.2016 </w:t>
            </w:r>
            <w:r w:rsidRPr="00B84D7D">
              <w:rPr>
                <w:sz w:val="20"/>
                <w:szCs w:val="20"/>
              </w:rPr>
              <w:t xml:space="preserve"> Градостроительство. Планировка и застройка городских и сельских поселений (Приложение Ж)</w:t>
            </w:r>
          </w:p>
        </w:tc>
      </w:tr>
      <w:tr w:rsidR="00B3243E" w:rsidRPr="00B84D7D" w:rsidTr="0074424E">
        <w:trPr>
          <w:trHeight w:val="840"/>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B84D7D" w:rsidRDefault="00B3243E" w:rsidP="0074424E">
            <w:pPr>
              <w:pStyle w:val="12"/>
              <w:shd w:val="clear" w:color="auto" w:fill="auto"/>
              <w:spacing w:line="240" w:lineRule="auto"/>
              <w:jc w:val="center"/>
              <w:rPr>
                <w:sz w:val="20"/>
                <w:szCs w:val="20"/>
              </w:rPr>
            </w:pPr>
            <w:r w:rsidRPr="00B84D7D">
              <w:rPr>
                <w:sz w:val="20"/>
                <w:szCs w:val="20"/>
              </w:rPr>
              <w:t>3</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B84D7D" w:rsidRDefault="00B3243E" w:rsidP="0074424E">
            <w:pPr>
              <w:pStyle w:val="12"/>
              <w:shd w:val="clear" w:color="auto" w:fill="auto"/>
              <w:spacing w:line="274" w:lineRule="exact"/>
              <w:ind w:left="140"/>
              <w:rPr>
                <w:sz w:val="20"/>
                <w:szCs w:val="20"/>
              </w:rPr>
            </w:pPr>
            <w:r w:rsidRPr="00B84D7D">
              <w:rPr>
                <w:sz w:val="20"/>
                <w:szCs w:val="20"/>
              </w:rPr>
              <w:t>Предприятия</w:t>
            </w:r>
          </w:p>
          <w:p w:rsidR="00B3243E" w:rsidRPr="00B84D7D" w:rsidRDefault="00B3243E" w:rsidP="0074424E">
            <w:pPr>
              <w:pStyle w:val="12"/>
              <w:shd w:val="clear" w:color="auto" w:fill="auto"/>
              <w:spacing w:line="274" w:lineRule="exact"/>
              <w:ind w:left="140"/>
              <w:rPr>
                <w:sz w:val="20"/>
                <w:szCs w:val="20"/>
              </w:rPr>
            </w:pPr>
            <w:r w:rsidRPr="00B84D7D">
              <w:rPr>
                <w:sz w:val="20"/>
                <w:szCs w:val="20"/>
              </w:rPr>
              <w:t>бытового</w:t>
            </w:r>
          </w:p>
          <w:p w:rsidR="00B3243E" w:rsidRPr="00B84D7D" w:rsidRDefault="00B3243E" w:rsidP="0074424E">
            <w:pPr>
              <w:pStyle w:val="12"/>
              <w:shd w:val="clear" w:color="auto" w:fill="auto"/>
              <w:spacing w:line="274" w:lineRule="exact"/>
              <w:ind w:left="140"/>
              <w:rPr>
                <w:sz w:val="20"/>
                <w:szCs w:val="20"/>
              </w:rPr>
            </w:pPr>
            <w:r w:rsidRPr="00B84D7D">
              <w:rPr>
                <w:sz w:val="20"/>
                <w:szCs w:val="20"/>
              </w:rPr>
              <w:t>обслуживания</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B84D7D" w:rsidRDefault="00B3243E" w:rsidP="0074424E">
            <w:pPr>
              <w:pStyle w:val="12"/>
              <w:shd w:val="clear" w:color="auto" w:fill="auto"/>
              <w:spacing w:line="274" w:lineRule="exact"/>
              <w:jc w:val="center"/>
              <w:rPr>
                <w:sz w:val="20"/>
                <w:szCs w:val="20"/>
              </w:rPr>
            </w:pPr>
            <w:r w:rsidRPr="00B84D7D">
              <w:rPr>
                <w:sz w:val="20"/>
                <w:szCs w:val="20"/>
              </w:rPr>
              <w:t>рабочих мест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B84D7D" w:rsidRDefault="00B3243E" w:rsidP="0074424E">
            <w:pPr>
              <w:pStyle w:val="12"/>
              <w:shd w:val="clear" w:color="auto" w:fill="auto"/>
              <w:spacing w:line="240" w:lineRule="auto"/>
              <w:ind w:left="120" w:hanging="114"/>
              <w:jc w:val="center"/>
              <w:rPr>
                <w:sz w:val="20"/>
                <w:szCs w:val="20"/>
              </w:rPr>
            </w:pPr>
            <w:r w:rsidRPr="00B84D7D">
              <w:rPr>
                <w:sz w:val="20"/>
                <w:szCs w:val="20"/>
              </w:rPr>
              <w:t>7</w:t>
            </w:r>
          </w:p>
        </w:tc>
        <w:tc>
          <w:tcPr>
            <w:tcW w:w="4512" w:type="dxa"/>
            <w:vMerge/>
            <w:tcBorders>
              <w:left w:val="single" w:sz="4" w:space="0" w:color="auto"/>
              <w:bottom w:val="single" w:sz="4" w:space="0" w:color="auto"/>
              <w:right w:val="single" w:sz="4" w:space="0" w:color="auto"/>
            </w:tcBorders>
            <w:shd w:val="clear" w:color="auto" w:fill="FFFFFF"/>
          </w:tcPr>
          <w:p w:rsidR="00B3243E" w:rsidRPr="00B84D7D" w:rsidRDefault="00B3243E" w:rsidP="0074424E">
            <w:pPr>
              <w:rPr>
                <w:sz w:val="20"/>
                <w:szCs w:val="20"/>
              </w:rPr>
            </w:pPr>
          </w:p>
        </w:tc>
      </w:tr>
    </w:tbl>
    <w:p w:rsidR="00B3243E" w:rsidRDefault="00B3243E" w:rsidP="00B3243E"/>
    <w:p w:rsidR="00B3243E" w:rsidRPr="00340367" w:rsidRDefault="00B3243E" w:rsidP="00B3243E">
      <w:pPr>
        <w:jc w:val="both"/>
        <w:rPr>
          <w:rFonts w:ascii="Times New Roman" w:eastAsia="Times New Roman" w:hAnsi="Times New Roman" w:cs="Times New Roman"/>
        </w:rPr>
      </w:pPr>
      <w:r>
        <w:rPr>
          <w:rFonts w:ascii="Times New Roman" w:eastAsia="Times New Roman" w:hAnsi="Times New Roman" w:cs="Times New Roman"/>
        </w:rPr>
        <w:t xml:space="preserve">Таблица12.1 </w:t>
      </w:r>
      <w:r w:rsidRPr="00340367">
        <w:rPr>
          <w:rFonts w:ascii="Times New Roman" w:eastAsia="Times New Roman" w:hAnsi="Times New Roman" w:cs="Times New Roman"/>
        </w:rPr>
        <w:t>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p w:rsidR="00B3243E" w:rsidRDefault="00B3243E" w:rsidP="00B3243E">
      <w:pPr>
        <w:rPr>
          <w:rFonts w:ascii="Times New Roman" w:eastAsia="Times New Roman" w:hAnsi="Times New Roman" w:cs="Times New Roman"/>
          <w:sz w:val="23"/>
          <w:szCs w:val="23"/>
        </w:rPr>
      </w:pPr>
    </w:p>
    <w:tbl>
      <w:tblPr>
        <w:tblW w:w="0" w:type="auto"/>
        <w:tblLayout w:type="fixed"/>
        <w:tblCellMar>
          <w:left w:w="10" w:type="dxa"/>
          <w:right w:w="10" w:type="dxa"/>
        </w:tblCellMar>
        <w:tblLook w:val="0000" w:firstRow="0" w:lastRow="0" w:firstColumn="0" w:lastColumn="0" w:noHBand="0" w:noVBand="0"/>
      </w:tblPr>
      <w:tblGrid>
        <w:gridCol w:w="826"/>
        <w:gridCol w:w="2654"/>
        <w:gridCol w:w="1459"/>
        <w:gridCol w:w="2059"/>
        <w:gridCol w:w="2616"/>
      </w:tblGrid>
      <w:tr w:rsidR="00B3243E" w:rsidRPr="00340367" w:rsidTr="0074424E">
        <w:trPr>
          <w:trHeight w:val="523"/>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B3243E" w:rsidRPr="00340367" w:rsidRDefault="00B3243E" w:rsidP="0074424E">
            <w:pPr>
              <w:pStyle w:val="12"/>
              <w:shd w:val="clear" w:color="auto" w:fill="auto"/>
              <w:spacing w:line="240" w:lineRule="auto"/>
              <w:ind w:left="120"/>
              <w:jc w:val="center"/>
              <w:rPr>
                <w:sz w:val="20"/>
                <w:szCs w:val="20"/>
              </w:rPr>
            </w:pPr>
            <w:r w:rsidRPr="00340367">
              <w:rPr>
                <w:sz w:val="20"/>
                <w:szCs w:val="20"/>
              </w:rPr>
              <w:t>№</w:t>
            </w:r>
          </w:p>
          <w:p w:rsidR="00B3243E" w:rsidRPr="00340367" w:rsidRDefault="00B3243E" w:rsidP="0074424E">
            <w:pPr>
              <w:pStyle w:val="12"/>
              <w:shd w:val="clear" w:color="auto" w:fill="auto"/>
              <w:spacing w:line="240" w:lineRule="auto"/>
              <w:ind w:left="120"/>
              <w:jc w:val="center"/>
              <w:rPr>
                <w:sz w:val="20"/>
                <w:szCs w:val="20"/>
              </w:rPr>
            </w:pPr>
            <w:r w:rsidRPr="00340367">
              <w:rPr>
                <w:sz w:val="20"/>
                <w:szCs w:val="20"/>
              </w:rPr>
              <w:t>п/п</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B3243E" w:rsidRPr="00340367" w:rsidRDefault="00B3243E" w:rsidP="0074424E">
            <w:pPr>
              <w:pStyle w:val="12"/>
              <w:shd w:val="clear" w:color="auto" w:fill="auto"/>
              <w:spacing w:line="240" w:lineRule="auto"/>
              <w:ind w:left="120"/>
              <w:rPr>
                <w:sz w:val="20"/>
                <w:szCs w:val="20"/>
              </w:rPr>
            </w:pPr>
            <w:r w:rsidRPr="00340367">
              <w:rPr>
                <w:sz w:val="20"/>
                <w:szCs w:val="20"/>
              </w:rPr>
              <w:t>Наименование объектов</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B3243E" w:rsidRPr="00340367" w:rsidRDefault="00B3243E" w:rsidP="0074424E">
            <w:pPr>
              <w:pStyle w:val="12"/>
              <w:shd w:val="clear" w:color="auto" w:fill="auto"/>
              <w:spacing w:line="254" w:lineRule="exact"/>
              <w:ind w:right="280"/>
              <w:jc w:val="right"/>
              <w:rPr>
                <w:sz w:val="20"/>
                <w:szCs w:val="20"/>
              </w:rPr>
            </w:pPr>
            <w:r w:rsidRPr="00340367">
              <w:rPr>
                <w:sz w:val="20"/>
                <w:szCs w:val="20"/>
              </w:rPr>
              <w:t>Единица измерения</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B3243E" w:rsidRPr="00340367" w:rsidRDefault="00B3243E" w:rsidP="0074424E">
            <w:pPr>
              <w:pStyle w:val="12"/>
              <w:shd w:val="clear" w:color="auto" w:fill="auto"/>
              <w:spacing w:line="240" w:lineRule="auto"/>
              <w:jc w:val="center"/>
              <w:rPr>
                <w:sz w:val="20"/>
                <w:szCs w:val="20"/>
              </w:rPr>
            </w:pPr>
            <w:r w:rsidRPr="00340367">
              <w:rPr>
                <w:sz w:val="20"/>
                <w:szCs w:val="20"/>
              </w:rPr>
              <w:t>Величина</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B3243E" w:rsidRPr="00340367" w:rsidRDefault="00B3243E" w:rsidP="0074424E">
            <w:pPr>
              <w:pStyle w:val="12"/>
              <w:shd w:val="clear" w:color="auto" w:fill="auto"/>
              <w:spacing w:line="240" w:lineRule="auto"/>
              <w:jc w:val="center"/>
              <w:rPr>
                <w:sz w:val="20"/>
                <w:szCs w:val="20"/>
              </w:rPr>
            </w:pPr>
            <w:r w:rsidRPr="00340367">
              <w:rPr>
                <w:sz w:val="20"/>
                <w:szCs w:val="20"/>
              </w:rPr>
              <w:t>Обоснование</w:t>
            </w:r>
          </w:p>
        </w:tc>
      </w:tr>
      <w:tr w:rsidR="00B3243E" w:rsidRPr="00340367" w:rsidTr="0074424E">
        <w:trPr>
          <w:trHeight w:val="27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B3243E" w:rsidRPr="00340367" w:rsidRDefault="00B3243E" w:rsidP="0074424E">
            <w:pPr>
              <w:pStyle w:val="12"/>
              <w:shd w:val="clear" w:color="auto" w:fill="auto"/>
              <w:spacing w:line="240" w:lineRule="auto"/>
              <w:ind w:left="120"/>
              <w:jc w:val="center"/>
              <w:rPr>
                <w:sz w:val="20"/>
                <w:szCs w:val="20"/>
              </w:rPr>
            </w:pPr>
            <w:r w:rsidRPr="00340367">
              <w:rPr>
                <w:sz w:val="20"/>
                <w:szCs w:val="20"/>
              </w:rPr>
              <w:t>1</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B3243E" w:rsidRPr="00340367" w:rsidRDefault="00B3243E" w:rsidP="0074424E">
            <w:pPr>
              <w:pStyle w:val="12"/>
              <w:shd w:val="clear" w:color="auto" w:fill="auto"/>
              <w:spacing w:line="240" w:lineRule="auto"/>
              <w:ind w:left="120"/>
              <w:rPr>
                <w:sz w:val="20"/>
                <w:szCs w:val="20"/>
              </w:rPr>
            </w:pPr>
            <w:r w:rsidRPr="00340367">
              <w:rPr>
                <w:sz w:val="20"/>
                <w:szCs w:val="20"/>
              </w:rPr>
              <w:t>Магазины</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B3243E" w:rsidRPr="00340367" w:rsidRDefault="00B3243E" w:rsidP="0074424E">
            <w:pPr>
              <w:pStyle w:val="12"/>
              <w:shd w:val="clear" w:color="auto" w:fill="auto"/>
              <w:spacing w:line="240" w:lineRule="auto"/>
              <w:ind w:left="660"/>
              <w:rPr>
                <w:sz w:val="20"/>
                <w:szCs w:val="20"/>
              </w:rPr>
            </w:pPr>
            <w:r w:rsidRPr="00340367">
              <w:rPr>
                <w:sz w:val="20"/>
                <w:szCs w:val="20"/>
              </w:rPr>
              <w:t>м</w:t>
            </w:r>
          </w:p>
        </w:tc>
        <w:tc>
          <w:tcPr>
            <w:tcW w:w="2059" w:type="dxa"/>
            <w:vMerge w:val="restart"/>
            <w:tcBorders>
              <w:top w:val="single" w:sz="4" w:space="0" w:color="auto"/>
              <w:left w:val="single" w:sz="4" w:space="0" w:color="auto"/>
              <w:right w:val="single" w:sz="4" w:space="0" w:color="auto"/>
            </w:tcBorders>
            <w:shd w:val="clear" w:color="auto" w:fill="FFFFFF"/>
          </w:tcPr>
          <w:p w:rsidR="00B3243E" w:rsidRPr="00340367" w:rsidRDefault="00B3243E" w:rsidP="0074424E">
            <w:pPr>
              <w:pStyle w:val="12"/>
              <w:shd w:val="clear" w:color="auto" w:fill="auto"/>
              <w:spacing w:line="250" w:lineRule="exact"/>
              <w:rPr>
                <w:sz w:val="20"/>
                <w:szCs w:val="20"/>
              </w:rPr>
            </w:pPr>
            <w:r w:rsidRPr="00340367">
              <w:rPr>
                <w:sz w:val="20"/>
                <w:szCs w:val="20"/>
              </w:rPr>
              <w:t>800 - для одно- двух-этажной застройки, в</w:t>
            </w:r>
          </w:p>
          <w:p w:rsidR="00B3243E" w:rsidRPr="00340367" w:rsidRDefault="00B3243E" w:rsidP="0074424E">
            <w:pPr>
              <w:pStyle w:val="12"/>
              <w:shd w:val="clear" w:color="auto" w:fill="auto"/>
              <w:spacing w:line="250" w:lineRule="exact"/>
              <w:ind w:right="460"/>
              <w:rPr>
                <w:sz w:val="20"/>
                <w:szCs w:val="20"/>
              </w:rPr>
            </w:pPr>
            <w:r w:rsidRPr="00340367">
              <w:rPr>
                <w:sz w:val="20"/>
                <w:szCs w:val="20"/>
              </w:rPr>
              <w:t>сельских населенных пунктах до 2000</w:t>
            </w:r>
          </w:p>
        </w:tc>
        <w:tc>
          <w:tcPr>
            <w:tcW w:w="2616" w:type="dxa"/>
            <w:vMerge w:val="restart"/>
            <w:tcBorders>
              <w:top w:val="single" w:sz="4" w:space="0" w:color="auto"/>
              <w:left w:val="single" w:sz="4" w:space="0" w:color="auto"/>
              <w:right w:val="single" w:sz="4" w:space="0" w:color="auto"/>
            </w:tcBorders>
            <w:shd w:val="clear" w:color="auto" w:fill="FFFFFF"/>
          </w:tcPr>
          <w:p w:rsidR="00B3243E" w:rsidRPr="00340367" w:rsidRDefault="00B3243E" w:rsidP="0074424E">
            <w:pPr>
              <w:pStyle w:val="12"/>
              <w:shd w:val="clear" w:color="auto" w:fill="auto"/>
              <w:spacing w:line="250" w:lineRule="exact"/>
              <w:rPr>
                <w:sz w:val="20"/>
                <w:szCs w:val="20"/>
              </w:rPr>
            </w:pPr>
            <w:r>
              <w:rPr>
                <w:sz w:val="20"/>
                <w:szCs w:val="20"/>
              </w:rPr>
              <w:t xml:space="preserve">СП 42.13330.2016 </w:t>
            </w:r>
            <w:r w:rsidRPr="00340367">
              <w:rPr>
                <w:sz w:val="20"/>
                <w:szCs w:val="20"/>
              </w:rPr>
              <w:t xml:space="preserve"> Градостроительство. Планировка и застройка городских и сельских поселений (пункт 10.4 таблица 5)</w:t>
            </w:r>
          </w:p>
        </w:tc>
      </w:tr>
      <w:tr w:rsidR="00B3243E" w:rsidRPr="00340367" w:rsidTr="0074424E">
        <w:trPr>
          <w:trHeight w:val="518"/>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B3243E" w:rsidRPr="00340367" w:rsidRDefault="00B3243E" w:rsidP="0074424E">
            <w:pPr>
              <w:pStyle w:val="12"/>
              <w:shd w:val="clear" w:color="auto" w:fill="auto"/>
              <w:spacing w:line="240" w:lineRule="auto"/>
              <w:ind w:left="120"/>
              <w:jc w:val="center"/>
              <w:rPr>
                <w:sz w:val="20"/>
                <w:szCs w:val="20"/>
              </w:rPr>
            </w:pPr>
            <w:r w:rsidRPr="00340367">
              <w:rPr>
                <w:sz w:val="20"/>
                <w:szCs w:val="20"/>
              </w:rPr>
              <w:t>2</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B3243E" w:rsidRPr="00340367" w:rsidRDefault="00B3243E" w:rsidP="0074424E">
            <w:pPr>
              <w:pStyle w:val="12"/>
              <w:shd w:val="clear" w:color="auto" w:fill="auto"/>
              <w:spacing w:line="254" w:lineRule="exact"/>
              <w:ind w:left="120"/>
              <w:rPr>
                <w:sz w:val="20"/>
                <w:szCs w:val="20"/>
              </w:rPr>
            </w:pPr>
            <w:r w:rsidRPr="00340367">
              <w:rPr>
                <w:sz w:val="20"/>
                <w:szCs w:val="20"/>
              </w:rPr>
              <w:t>Предприятия общественного питания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B3243E" w:rsidRPr="00340367" w:rsidRDefault="00B3243E" w:rsidP="0074424E">
            <w:pPr>
              <w:pStyle w:val="12"/>
              <w:shd w:val="clear" w:color="auto" w:fill="auto"/>
              <w:spacing w:line="240" w:lineRule="auto"/>
              <w:ind w:left="660"/>
              <w:rPr>
                <w:sz w:val="20"/>
                <w:szCs w:val="20"/>
              </w:rPr>
            </w:pPr>
            <w:r w:rsidRPr="00340367">
              <w:rPr>
                <w:sz w:val="20"/>
                <w:szCs w:val="20"/>
              </w:rPr>
              <w:t>м</w:t>
            </w:r>
          </w:p>
        </w:tc>
        <w:tc>
          <w:tcPr>
            <w:tcW w:w="2059" w:type="dxa"/>
            <w:vMerge/>
            <w:tcBorders>
              <w:left w:val="single" w:sz="4" w:space="0" w:color="auto"/>
              <w:right w:val="single" w:sz="4" w:space="0" w:color="auto"/>
            </w:tcBorders>
            <w:shd w:val="clear" w:color="auto" w:fill="FFFFFF"/>
          </w:tcPr>
          <w:p w:rsidR="00B3243E" w:rsidRPr="00340367" w:rsidRDefault="00B3243E" w:rsidP="0074424E">
            <w:pPr>
              <w:rPr>
                <w:sz w:val="20"/>
                <w:szCs w:val="20"/>
              </w:rPr>
            </w:pPr>
          </w:p>
        </w:tc>
        <w:tc>
          <w:tcPr>
            <w:tcW w:w="2616" w:type="dxa"/>
            <w:vMerge/>
            <w:tcBorders>
              <w:left w:val="single" w:sz="4" w:space="0" w:color="auto"/>
              <w:right w:val="single" w:sz="4" w:space="0" w:color="auto"/>
            </w:tcBorders>
            <w:shd w:val="clear" w:color="auto" w:fill="FFFFFF"/>
          </w:tcPr>
          <w:p w:rsidR="00B3243E" w:rsidRPr="00340367" w:rsidRDefault="00B3243E" w:rsidP="0074424E">
            <w:pPr>
              <w:rPr>
                <w:sz w:val="20"/>
                <w:szCs w:val="20"/>
              </w:rPr>
            </w:pPr>
          </w:p>
        </w:tc>
      </w:tr>
      <w:tr w:rsidR="00B3243E" w:rsidRPr="00340367" w:rsidTr="0074424E">
        <w:trPr>
          <w:trHeight w:val="744"/>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B3243E" w:rsidRPr="00340367" w:rsidRDefault="00B3243E" w:rsidP="0074424E">
            <w:pPr>
              <w:pStyle w:val="12"/>
              <w:shd w:val="clear" w:color="auto" w:fill="auto"/>
              <w:spacing w:line="240" w:lineRule="auto"/>
              <w:ind w:left="120"/>
              <w:jc w:val="center"/>
              <w:rPr>
                <w:sz w:val="20"/>
                <w:szCs w:val="20"/>
              </w:rPr>
            </w:pPr>
            <w:r w:rsidRPr="00340367">
              <w:rPr>
                <w:sz w:val="20"/>
                <w:szCs w:val="20"/>
              </w:rPr>
              <w:t>3</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B3243E" w:rsidRPr="00340367" w:rsidRDefault="00B3243E" w:rsidP="0074424E">
            <w:pPr>
              <w:pStyle w:val="12"/>
              <w:shd w:val="clear" w:color="auto" w:fill="auto"/>
              <w:spacing w:line="254" w:lineRule="exact"/>
              <w:ind w:left="120"/>
              <w:rPr>
                <w:sz w:val="20"/>
                <w:szCs w:val="20"/>
              </w:rPr>
            </w:pPr>
            <w:r w:rsidRPr="00340367">
              <w:rPr>
                <w:sz w:val="20"/>
                <w:szCs w:val="20"/>
              </w:rPr>
              <w:t>Предприятия бытового обслуживания</w:t>
            </w: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B3243E" w:rsidRPr="00340367" w:rsidRDefault="00B3243E" w:rsidP="0074424E">
            <w:pPr>
              <w:pStyle w:val="12"/>
              <w:shd w:val="clear" w:color="auto" w:fill="auto"/>
              <w:spacing w:line="240" w:lineRule="auto"/>
              <w:ind w:left="660"/>
              <w:rPr>
                <w:sz w:val="20"/>
                <w:szCs w:val="20"/>
              </w:rPr>
            </w:pPr>
            <w:r w:rsidRPr="00340367">
              <w:rPr>
                <w:sz w:val="20"/>
                <w:szCs w:val="20"/>
              </w:rPr>
              <w:t>м</w:t>
            </w:r>
          </w:p>
        </w:tc>
        <w:tc>
          <w:tcPr>
            <w:tcW w:w="2059" w:type="dxa"/>
            <w:vMerge/>
            <w:tcBorders>
              <w:left w:val="single" w:sz="4" w:space="0" w:color="auto"/>
              <w:bottom w:val="single" w:sz="4" w:space="0" w:color="auto"/>
              <w:right w:val="single" w:sz="4" w:space="0" w:color="auto"/>
            </w:tcBorders>
            <w:shd w:val="clear" w:color="auto" w:fill="FFFFFF"/>
          </w:tcPr>
          <w:p w:rsidR="00B3243E" w:rsidRPr="00340367" w:rsidRDefault="00B3243E" w:rsidP="0074424E">
            <w:pPr>
              <w:rPr>
                <w:sz w:val="20"/>
                <w:szCs w:val="20"/>
              </w:rPr>
            </w:pPr>
          </w:p>
        </w:tc>
        <w:tc>
          <w:tcPr>
            <w:tcW w:w="2616" w:type="dxa"/>
            <w:vMerge/>
            <w:tcBorders>
              <w:left w:val="single" w:sz="4" w:space="0" w:color="auto"/>
              <w:right w:val="single" w:sz="4" w:space="0" w:color="auto"/>
            </w:tcBorders>
            <w:shd w:val="clear" w:color="auto" w:fill="FFFFFF"/>
          </w:tcPr>
          <w:p w:rsidR="00B3243E" w:rsidRPr="00340367" w:rsidRDefault="00B3243E" w:rsidP="0074424E">
            <w:pPr>
              <w:rPr>
                <w:sz w:val="20"/>
                <w:szCs w:val="20"/>
              </w:rPr>
            </w:pPr>
          </w:p>
        </w:tc>
      </w:tr>
    </w:tbl>
    <w:p w:rsidR="00B3243E" w:rsidRDefault="00B3243E" w:rsidP="00B3243E">
      <w:pPr>
        <w:rPr>
          <w:sz w:val="2"/>
          <w:szCs w:val="2"/>
        </w:rPr>
      </w:pPr>
    </w:p>
    <w:p w:rsidR="00B3243E" w:rsidRDefault="00B3243E" w:rsidP="00B3243E">
      <w:pPr>
        <w:rPr>
          <w:sz w:val="2"/>
          <w:szCs w:val="2"/>
        </w:rPr>
      </w:pPr>
    </w:p>
    <w:p w:rsidR="00B3243E" w:rsidRDefault="00B3243E" w:rsidP="00B3243E">
      <w:pPr>
        <w:rPr>
          <w:sz w:val="2"/>
          <w:szCs w:val="2"/>
        </w:rPr>
      </w:pPr>
    </w:p>
    <w:p w:rsidR="00B3243E" w:rsidRDefault="00B3243E" w:rsidP="00B3243E">
      <w:pPr>
        <w:rPr>
          <w:sz w:val="2"/>
          <w:szCs w:val="2"/>
        </w:rPr>
      </w:pPr>
    </w:p>
    <w:p w:rsidR="00B3243E" w:rsidRDefault="00B3243E" w:rsidP="00B3243E">
      <w:pPr>
        <w:rPr>
          <w:sz w:val="2"/>
          <w:szCs w:val="2"/>
        </w:rPr>
      </w:pPr>
    </w:p>
    <w:p w:rsidR="00B3243E" w:rsidRDefault="00B3243E" w:rsidP="00B3243E">
      <w:pPr>
        <w:rPr>
          <w:sz w:val="2"/>
          <w:szCs w:val="2"/>
        </w:rPr>
      </w:pPr>
    </w:p>
    <w:p w:rsidR="00B3243E" w:rsidRPr="00A8638C" w:rsidRDefault="00B3243E" w:rsidP="00B3243E">
      <w:pPr>
        <w:pStyle w:val="12"/>
        <w:shd w:val="clear" w:color="auto" w:fill="auto"/>
        <w:spacing w:before="59" w:after="155" w:line="274" w:lineRule="exact"/>
        <w:ind w:left="20" w:right="20" w:firstLine="560"/>
        <w:jc w:val="both"/>
        <w:rPr>
          <w:sz w:val="24"/>
          <w:szCs w:val="24"/>
        </w:rPr>
      </w:pPr>
      <w:r w:rsidRPr="00A8638C">
        <w:rPr>
          <w:sz w:val="24"/>
          <w:szCs w:val="24"/>
        </w:rPr>
        <w:t>Предлагается создать условия для размещения минимально одного магазина в каждом населенном пункте с учетом пешеходной доступности в пределах 800 м. Отделение связи, предприятия общественного питания и бытового обслуживания предлагается размещать в административном центре поселения с транспортной доступностью для населения не более 15 минут.</w:t>
      </w:r>
    </w:p>
    <w:p w:rsidR="00B3243E" w:rsidRPr="000C1592" w:rsidRDefault="00B3243E" w:rsidP="00B3243E">
      <w:pPr>
        <w:jc w:val="both"/>
        <w:rPr>
          <w:rFonts w:ascii="Times New Roman" w:hAnsi="Times New Roman" w:cs="Times New Roman"/>
          <w:b/>
        </w:rPr>
      </w:pPr>
      <w:bookmarkStart w:id="10" w:name="bookmark32"/>
      <w:r w:rsidRPr="000C1592">
        <w:rPr>
          <w:rFonts w:ascii="Times New Roman" w:hAnsi="Times New Roman" w:cs="Times New Roman"/>
          <w:b/>
        </w:rPr>
        <w:t>Раздел 13. Объекты, предназначенные дляутилизации и переработки бытовых промышленных отходов</w:t>
      </w:r>
      <w:bookmarkEnd w:id="10"/>
    </w:p>
    <w:p w:rsidR="00B3243E" w:rsidRDefault="00B3243E" w:rsidP="00B3243E">
      <w:pPr>
        <w:pStyle w:val="12"/>
        <w:shd w:val="clear" w:color="auto" w:fill="auto"/>
        <w:spacing w:after="65" w:line="274" w:lineRule="exact"/>
        <w:ind w:left="120" w:right="120" w:firstLine="700"/>
        <w:jc w:val="both"/>
      </w:pPr>
    </w:p>
    <w:p w:rsidR="00B3243E" w:rsidRDefault="00B3243E" w:rsidP="00B3243E">
      <w:pPr>
        <w:pStyle w:val="12"/>
        <w:shd w:val="clear" w:color="auto" w:fill="auto"/>
        <w:spacing w:after="65" w:line="274" w:lineRule="exact"/>
        <w:ind w:left="120" w:right="120" w:firstLine="700"/>
        <w:jc w:val="both"/>
        <w:rPr>
          <w:sz w:val="24"/>
          <w:szCs w:val="24"/>
        </w:rPr>
      </w:pPr>
      <w:r w:rsidRPr="00054459">
        <w:rPr>
          <w:sz w:val="24"/>
          <w:szCs w:val="24"/>
        </w:rPr>
        <w:t>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w:t>
      </w:r>
      <w:r>
        <w:rPr>
          <w:sz w:val="24"/>
          <w:szCs w:val="24"/>
        </w:rPr>
        <w:t>г</w:t>
      </w:r>
      <w:r w:rsidRPr="00054459">
        <w:rPr>
          <w:sz w:val="24"/>
          <w:szCs w:val="24"/>
        </w:rPr>
        <w:t>.</w:t>
      </w:r>
    </w:p>
    <w:p w:rsidR="00B3243E" w:rsidRPr="00A8638C" w:rsidRDefault="00B3243E" w:rsidP="00B3243E">
      <w:pPr>
        <w:pStyle w:val="a5"/>
        <w:shd w:val="clear" w:color="auto" w:fill="auto"/>
        <w:spacing w:line="278" w:lineRule="exact"/>
        <w:jc w:val="center"/>
        <w:rPr>
          <w:sz w:val="24"/>
          <w:szCs w:val="24"/>
        </w:rPr>
      </w:pPr>
      <w:r w:rsidRPr="00A8638C">
        <w:rPr>
          <w:sz w:val="24"/>
          <w:szCs w:val="24"/>
        </w:rPr>
        <w:t>Таблица 13. Размеры земельных участков предприятий и сооружений по обезвреживанию, транспортировке и переработке бытовых отходов</w:t>
      </w:r>
    </w:p>
    <w:p w:rsidR="00B3243E" w:rsidRPr="00062388" w:rsidRDefault="00B3243E" w:rsidP="00B3243E">
      <w:pPr>
        <w:rPr>
          <w:sz w:val="2"/>
          <w:szCs w:val="2"/>
          <w:highlight w:val="yellow"/>
        </w:rPr>
      </w:pPr>
    </w:p>
    <w:p w:rsidR="00B3243E" w:rsidRPr="00062388" w:rsidRDefault="00B3243E" w:rsidP="00B3243E">
      <w:pPr>
        <w:rPr>
          <w:sz w:val="2"/>
          <w:szCs w:val="2"/>
          <w:highlight w:val="yellow"/>
        </w:rPr>
      </w:pPr>
    </w:p>
    <w:tbl>
      <w:tblPr>
        <w:tblpPr w:leftFromText="180" w:rightFromText="180" w:vertAnchor="text" w:horzAnchor="margin" w:tblpXSpec="center" w:tblpY="258"/>
        <w:tblW w:w="0" w:type="auto"/>
        <w:tblLayout w:type="fixed"/>
        <w:tblCellMar>
          <w:left w:w="10" w:type="dxa"/>
          <w:right w:w="10" w:type="dxa"/>
        </w:tblCellMar>
        <w:tblLook w:val="0000" w:firstRow="0" w:lastRow="0" w:firstColumn="0" w:lastColumn="0" w:noHBand="0" w:noVBand="0"/>
      </w:tblPr>
      <w:tblGrid>
        <w:gridCol w:w="5304"/>
        <w:gridCol w:w="3854"/>
      </w:tblGrid>
      <w:tr w:rsidR="00B3243E" w:rsidRPr="00340367" w:rsidTr="0074424E">
        <w:trPr>
          <w:trHeight w:val="571"/>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B3243E" w:rsidRPr="00340367" w:rsidRDefault="00B3243E" w:rsidP="0074424E">
            <w:pPr>
              <w:pStyle w:val="12"/>
              <w:shd w:val="clear" w:color="auto" w:fill="auto"/>
              <w:spacing w:line="240" w:lineRule="auto"/>
              <w:ind w:left="1240"/>
              <w:rPr>
                <w:sz w:val="20"/>
                <w:szCs w:val="20"/>
              </w:rPr>
            </w:pPr>
            <w:r w:rsidRPr="00340367">
              <w:rPr>
                <w:sz w:val="20"/>
                <w:szCs w:val="20"/>
              </w:rPr>
              <w:t>Предприятия и сооружения</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B3243E" w:rsidRDefault="00B3243E" w:rsidP="0074424E">
            <w:pPr>
              <w:pStyle w:val="12"/>
              <w:shd w:val="clear" w:color="auto" w:fill="auto"/>
              <w:spacing w:line="278" w:lineRule="exact"/>
              <w:jc w:val="center"/>
              <w:rPr>
                <w:sz w:val="20"/>
                <w:szCs w:val="20"/>
              </w:rPr>
            </w:pPr>
            <w:r w:rsidRPr="00340367">
              <w:rPr>
                <w:sz w:val="20"/>
                <w:szCs w:val="20"/>
              </w:rPr>
              <w:t xml:space="preserve">Площади земельных участков </w:t>
            </w:r>
          </w:p>
          <w:p w:rsidR="00B3243E" w:rsidRPr="00340367" w:rsidRDefault="00B3243E" w:rsidP="0074424E">
            <w:pPr>
              <w:pStyle w:val="12"/>
              <w:shd w:val="clear" w:color="auto" w:fill="auto"/>
              <w:spacing w:line="278" w:lineRule="exact"/>
              <w:jc w:val="center"/>
              <w:rPr>
                <w:sz w:val="20"/>
                <w:szCs w:val="20"/>
              </w:rPr>
            </w:pPr>
            <w:r w:rsidRPr="00340367">
              <w:rPr>
                <w:sz w:val="20"/>
                <w:szCs w:val="20"/>
              </w:rPr>
              <w:t>на 1000 т бытовых отходов, га</w:t>
            </w:r>
          </w:p>
        </w:tc>
      </w:tr>
      <w:tr w:rsidR="00B3243E" w:rsidRPr="00340367" w:rsidTr="0074424E">
        <w:trPr>
          <w:trHeight w:val="28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B3243E" w:rsidRPr="00340367" w:rsidRDefault="00B3243E" w:rsidP="0074424E">
            <w:pPr>
              <w:pStyle w:val="12"/>
              <w:shd w:val="clear" w:color="auto" w:fill="auto"/>
              <w:spacing w:line="240" w:lineRule="auto"/>
              <w:ind w:left="120"/>
              <w:rPr>
                <w:sz w:val="20"/>
                <w:szCs w:val="20"/>
              </w:rPr>
            </w:pPr>
            <w:r w:rsidRPr="00340367">
              <w:rPr>
                <w:sz w:val="20"/>
                <w:szCs w:val="20"/>
              </w:rPr>
              <w:t>Полигоны*</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B3243E" w:rsidRPr="00340367" w:rsidRDefault="00B3243E" w:rsidP="0074424E">
            <w:pPr>
              <w:pStyle w:val="12"/>
              <w:shd w:val="clear" w:color="auto" w:fill="auto"/>
              <w:spacing w:line="240" w:lineRule="auto"/>
              <w:jc w:val="center"/>
              <w:rPr>
                <w:sz w:val="20"/>
                <w:szCs w:val="20"/>
              </w:rPr>
            </w:pPr>
            <w:r w:rsidRPr="00340367">
              <w:rPr>
                <w:sz w:val="20"/>
                <w:szCs w:val="20"/>
              </w:rPr>
              <w:t>0,02-0,05</w:t>
            </w:r>
          </w:p>
        </w:tc>
      </w:tr>
      <w:tr w:rsidR="00B3243E" w:rsidRPr="00340367" w:rsidTr="0074424E">
        <w:trPr>
          <w:trHeight w:val="298"/>
        </w:trPr>
        <w:tc>
          <w:tcPr>
            <w:tcW w:w="5304" w:type="dxa"/>
            <w:tcBorders>
              <w:top w:val="single" w:sz="4" w:space="0" w:color="auto"/>
              <w:left w:val="single" w:sz="4" w:space="0" w:color="auto"/>
              <w:bottom w:val="single" w:sz="4" w:space="0" w:color="auto"/>
              <w:right w:val="single" w:sz="4" w:space="0" w:color="auto"/>
            </w:tcBorders>
            <w:shd w:val="clear" w:color="auto" w:fill="FFFFFF"/>
          </w:tcPr>
          <w:p w:rsidR="00B3243E" w:rsidRPr="00340367" w:rsidRDefault="00B3243E" w:rsidP="0074424E">
            <w:pPr>
              <w:pStyle w:val="12"/>
              <w:shd w:val="clear" w:color="auto" w:fill="auto"/>
              <w:spacing w:line="240" w:lineRule="auto"/>
              <w:ind w:left="120"/>
              <w:rPr>
                <w:sz w:val="20"/>
                <w:szCs w:val="20"/>
              </w:rPr>
            </w:pPr>
            <w:r w:rsidRPr="00340367">
              <w:rPr>
                <w:sz w:val="20"/>
                <w:szCs w:val="20"/>
              </w:rPr>
              <w:t>Мусороперегрузочные станции</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B3243E" w:rsidRPr="00340367" w:rsidRDefault="00B3243E" w:rsidP="0074424E">
            <w:pPr>
              <w:pStyle w:val="12"/>
              <w:shd w:val="clear" w:color="auto" w:fill="auto"/>
              <w:spacing w:line="240" w:lineRule="auto"/>
              <w:jc w:val="center"/>
              <w:rPr>
                <w:sz w:val="20"/>
                <w:szCs w:val="20"/>
              </w:rPr>
            </w:pPr>
            <w:r w:rsidRPr="00340367">
              <w:rPr>
                <w:sz w:val="20"/>
                <w:szCs w:val="20"/>
              </w:rPr>
              <w:t>0,04</w:t>
            </w:r>
          </w:p>
        </w:tc>
      </w:tr>
      <w:tr w:rsidR="00B3243E" w:rsidRPr="00340367" w:rsidTr="0074424E">
        <w:trPr>
          <w:trHeight w:val="298"/>
        </w:trPr>
        <w:tc>
          <w:tcPr>
            <w:tcW w:w="9158" w:type="dxa"/>
            <w:gridSpan w:val="2"/>
            <w:tcBorders>
              <w:top w:val="single" w:sz="4" w:space="0" w:color="auto"/>
              <w:left w:val="single" w:sz="4" w:space="0" w:color="auto"/>
              <w:bottom w:val="single" w:sz="4" w:space="0" w:color="auto"/>
              <w:right w:val="single" w:sz="4" w:space="0" w:color="auto"/>
            </w:tcBorders>
            <w:shd w:val="clear" w:color="auto" w:fill="FFFFFF"/>
          </w:tcPr>
          <w:p w:rsidR="00B3243E" w:rsidRPr="00340367" w:rsidRDefault="00B3243E" w:rsidP="0074424E">
            <w:pPr>
              <w:pStyle w:val="a5"/>
              <w:shd w:val="clear" w:color="auto" w:fill="auto"/>
              <w:spacing w:line="264" w:lineRule="exact"/>
              <w:jc w:val="left"/>
              <w:rPr>
                <w:sz w:val="20"/>
                <w:szCs w:val="20"/>
              </w:rPr>
            </w:pPr>
            <w:r w:rsidRPr="00340367">
              <w:rPr>
                <w:sz w:val="20"/>
                <w:szCs w:val="20"/>
              </w:rPr>
              <w:t>* - наименьшие размеры площадей полигонов относятся к сооружениям, размещаемым на песчаных грунтах.</w:t>
            </w:r>
          </w:p>
        </w:tc>
      </w:tr>
    </w:tbl>
    <w:p w:rsidR="00B3243E" w:rsidRDefault="00B3243E" w:rsidP="00B3243E">
      <w:pPr>
        <w:pStyle w:val="12"/>
        <w:shd w:val="clear" w:color="auto" w:fill="auto"/>
        <w:spacing w:before="189" w:line="274" w:lineRule="exact"/>
        <w:ind w:left="80" w:right="100" w:firstLine="700"/>
        <w:jc w:val="both"/>
        <w:rPr>
          <w:sz w:val="24"/>
          <w:szCs w:val="24"/>
          <w:highlight w:val="yellow"/>
        </w:rPr>
      </w:pPr>
      <w:r w:rsidRPr="00A8638C">
        <w:rPr>
          <w:sz w:val="24"/>
          <w:szCs w:val="24"/>
        </w:rPr>
        <w:t>Таблица 13.1. Нормы накопления бытовых отходов</w:t>
      </w:r>
    </w:p>
    <w:p w:rsidR="00B3243E" w:rsidRDefault="00B3243E" w:rsidP="00B3243E">
      <w:pPr>
        <w:pStyle w:val="12"/>
        <w:shd w:val="clear" w:color="auto" w:fill="auto"/>
        <w:spacing w:before="189" w:line="274" w:lineRule="exact"/>
        <w:ind w:left="80" w:right="100" w:firstLine="700"/>
        <w:jc w:val="both"/>
        <w:rPr>
          <w:sz w:val="24"/>
          <w:szCs w:val="24"/>
          <w:highlight w:val="yellow"/>
        </w:rPr>
      </w:pPr>
    </w:p>
    <w:tbl>
      <w:tblPr>
        <w:tblW w:w="9493" w:type="dxa"/>
        <w:tblLayout w:type="fixed"/>
        <w:tblCellMar>
          <w:left w:w="10" w:type="dxa"/>
          <w:right w:w="10" w:type="dxa"/>
        </w:tblCellMar>
        <w:tblLook w:val="0000" w:firstRow="0" w:lastRow="0" w:firstColumn="0" w:lastColumn="0" w:noHBand="0" w:noVBand="0"/>
      </w:tblPr>
      <w:tblGrid>
        <w:gridCol w:w="3681"/>
        <w:gridCol w:w="1276"/>
        <w:gridCol w:w="2268"/>
        <w:gridCol w:w="2268"/>
      </w:tblGrid>
      <w:tr w:rsidR="00B3243E" w:rsidRPr="00EB7CBF" w:rsidTr="0074424E">
        <w:trPr>
          <w:trHeight w:val="571"/>
        </w:trPr>
        <w:tc>
          <w:tcPr>
            <w:tcW w:w="3681" w:type="dxa"/>
            <w:vMerge w:val="restart"/>
            <w:tcBorders>
              <w:top w:val="single" w:sz="4" w:space="0" w:color="auto"/>
              <w:left w:val="single" w:sz="4" w:space="0" w:color="auto"/>
              <w:right w:val="single" w:sz="4" w:space="0" w:color="auto"/>
            </w:tcBorders>
            <w:shd w:val="clear" w:color="auto" w:fill="FFFFFF"/>
          </w:tcPr>
          <w:p w:rsidR="00B3243E" w:rsidRPr="00EB7CBF" w:rsidRDefault="00B3243E" w:rsidP="0074424E">
            <w:pPr>
              <w:pStyle w:val="12"/>
              <w:shd w:val="clear" w:color="auto" w:fill="auto"/>
              <w:spacing w:line="240" w:lineRule="auto"/>
              <w:jc w:val="center"/>
              <w:rPr>
                <w:sz w:val="20"/>
                <w:szCs w:val="20"/>
              </w:rPr>
            </w:pPr>
            <w:r w:rsidRPr="00EB7CBF">
              <w:rPr>
                <w:sz w:val="20"/>
                <w:szCs w:val="20"/>
              </w:rPr>
              <w:t>Бытовые отходы</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cPr>
          <w:p w:rsidR="00B3243E" w:rsidRPr="00EB7CBF" w:rsidRDefault="00B3243E" w:rsidP="0074424E">
            <w:pPr>
              <w:pStyle w:val="12"/>
              <w:shd w:val="clear" w:color="auto" w:fill="auto"/>
              <w:spacing w:line="283" w:lineRule="exact"/>
              <w:ind w:right="340"/>
              <w:jc w:val="center"/>
              <w:rPr>
                <w:sz w:val="20"/>
                <w:szCs w:val="20"/>
              </w:rPr>
            </w:pPr>
            <w:r w:rsidRPr="00EB7CBF">
              <w:rPr>
                <w:sz w:val="20"/>
                <w:szCs w:val="20"/>
              </w:rPr>
              <w:t>Количество бытовых отходов, чел./год*</w:t>
            </w:r>
          </w:p>
        </w:tc>
        <w:tc>
          <w:tcPr>
            <w:tcW w:w="2268" w:type="dxa"/>
            <w:vMerge w:val="restart"/>
            <w:tcBorders>
              <w:top w:val="single" w:sz="4" w:space="0" w:color="auto"/>
              <w:left w:val="single" w:sz="4" w:space="0" w:color="auto"/>
              <w:right w:val="single" w:sz="4" w:space="0" w:color="auto"/>
            </w:tcBorders>
            <w:shd w:val="clear" w:color="auto" w:fill="FFFFFF"/>
          </w:tcPr>
          <w:p w:rsidR="00B3243E" w:rsidRPr="00EB7CBF" w:rsidRDefault="00B3243E" w:rsidP="0074424E">
            <w:pPr>
              <w:pStyle w:val="12"/>
              <w:shd w:val="clear" w:color="auto" w:fill="auto"/>
              <w:spacing w:line="240" w:lineRule="auto"/>
              <w:jc w:val="center"/>
              <w:rPr>
                <w:sz w:val="20"/>
                <w:szCs w:val="20"/>
              </w:rPr>
            </w:pPr>
            <w:r w:rsidRPr="00EB7CBF">
              <w:rPr>
                <w:sz w:val="20"/>
                <w:szCs w:val="20"/>
              </w:rPr>
              <w:t>Обоснование</w:t>
            </w:r>
          </w:p>
        </w:tc>
      </w:tr>
      <w:tr w:rsidR="00B3243E" w:rsidRPr="00EB7CBF" w:rsidTr="0074424E">
        <w:trPr>
          <w:trHeight w:val="288"/>
        </w:trPr>
        <w:tc>
          <w:tcPr>
            <w:tcW w:w="3681" w:type="dxa"/>
            <w:vMerge/>
            <w:tcBorders>
              <w:left w:val="single" w:sz="4" w:space="0" w:color="auto"/>
              <w:bottom w:val="single" w:sz="4" w:space="0" w:color="auto"/>
              <w:right w:val="single" w:sz="4" w:space="0" w:color="auto"/>
            </w:tcBorders>
            <w:shd w:val="clear" w:color="auto" w:fill="FFFFFF"/>
          </w:tcPr>
          <w:p w:rsidR="00B3243E" w:rsidRPr="00EB7CBF" w:rsidRDefault="00B3243E" w:rsidP="0074424E">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3243E" w:rsidRPr="00EB7CBF" w:rsidRDefault="00B3243E" w:rsidP="0074424E">
            <w:pPr>
              <w:pStyle w:val="12"/>
              <w:shd w:val="clear" w:color="auto" w:fill="auto"/>
              <w:spacing w:line="240" w:lineRule="auto"/>
              <w:jc w:val="center"/>
              <w:rPr>
                <w:sz w:val="20"/>
                <w:szCs w:val="20"/>
              </w:rPr>
            </w:pPr>
            <w:r w:rsidRPr="00EB7CBF">
              <w:rPr>
                <w:sz w:val="20"/>
                <w:szCs w:val="20"/>
              </w:rPr>
              <w:t>кг</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3243E" w:rsidRPr="00EB7CBF" w:rsidRDefault="00B3243E" w:rsidP="0074424E">
            <w:pPr>
              <w:pStyle w:val="12"/>
              <w:shd w:val="clear" w:color="auto" w:fill="auto"/>
              <w:spacing w:line="240" w:lineRule="auto"/>
              <w:ind w:left="128"/>
              <w:jc w:val="center"/>
              <w:rPr>
                <w:sz w:val="20"/>
                <w:szCs w:val="20"/>
              </w:rPr>
            </w:pPr>
            <w:r w:rsidRPr="00EB7CBF">
              <w:rPr>
                <w:sz w:val="20"/>
                <w:szCs w:val="20"/>
              </w:rPr>
              <w:t>л</w:t>
            </w:r>
          </w:p>
        </w:tc>
        <w:tc>
          <w:tcPr>
            <w:tcW w:w="2268" w:type="dxa"/>
            <w:vMerge/>
            <w:tcBorders>
              <w:left w:val="single" w:sz="4" w:space="0" w:color="auto"/>
              <w:bottom w:val="single" w:sz="4" w:space="0" w:color="auto"/>
              <w:right w:val="single" w:sz="4" w:space="0" w:color="auto"/>
            </w:tcBorders>
            <w:shd w:val="clear" w:color="auto" w:fill="FFFFFF"/>
          </w:tcPr>
          <w:p w:rsidR="00B3243E" w:rsidRPr="00EB7CBF" w:rsidRDefault="00B3243E" w:rsidP="0074424E">
            <w:pPr>
              <w:rPr>
                <w:sz w:val="20"/>
                <w:szCs w:val="20"/>
              </w:rPr>
            </w:pPr>
          </w:p>
        </w:tc>
      </w:tr>
      <w:tr w:rsidR="00B3243E" w:rsidRPr="00EB7CBF" w:rsidTr="0074424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B3243E" w:rsidRPr="00EB7CBF" w:rsidRDefault="00B3243E" w:rsidP="0074424E">
            <w:pPr>
              <w:pStyle w:val="12"/>
              <w:shd w:val="clear" w:color="auto" w:fill="auto"/>
              <w:spacing w:line="240" w:lineRule="auto"/>
              <w:ind w:left="120"/>
              <w:rPr>
                <w:sz w:val="20"/>
                <w:szCs w:val="20"/>
              </w:rPr>
            </w:pPr>
            <w:r w:rsidRPr="00EB7CBF">
              <w:rPr>
                <w:sz w:val="20"/>
                <w:szCs w:val="20"/>
              </w:rPr>
              <w:t>Твердые: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3243E" w:rsidRPr="00EB7CBF" w:rsidRDefault="00B3243E" w:rsidP="0074424E">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B3243E" w:rsidRPr="00EB7CBF" w:rsidRDefault="00B3243E" w:rsidP="0074424E">
            <w:pPr>
              <w:rPr>
                <w:sz w:val="20"/>
                <w:szCs w:val="20"/>
              </w:rPr>
            </w:pPr>
          </w:p>
        </w:tc>
        <w:tc>
          <w:tcPr>
            <w:tcW w:w="2268" w:type="dxa"/>
            <w:vMerge w:val="restart"/>
            <w:tcBorders>
              <w:top w:val="single" w:sz="4" w:space="0" w:color="auto"/>
              <w:left w:val="single" w:sz="4" w:space="0" w:color="auto"/>
              <w:right w:val="single" w:sz="4" w:space="0" w:color="auto"/>
            </w:tcBorders>
            <w:shd w:val="clear" w:color="auto" w:fill="FFFFFF"/>
          </w:tcPr>
          <w:p w:rsidR="00B3243E" w:rsidRPr="00EB7CBF" w:rsidRDefault="00B3243E" w:rsidP="0074424E">
            <w:pPr>
              <w:pStyle w:val="12"/>
              <w:shd w:val="clear" w:color="auto" w:fill="auto"/>
              <w:spacing w:line="274" w:lineRule="exact"/>
              <w:ind w:firstLine="340"/>
              <w:jc w:val="both"/>
              <w:rPr>
                <w:sz w:val="20"/>
                <w:szCs w:val="20"/>
              </w:rPr>
            </w:pPr>
          </w:p>
          <w:p w:rsidR="00B3243E" w:rsidRPr="00EB7CBF" w:rsidRDefault="00B3243E" w:rsidP="0074424E">
            <w:pPr>
              <w:pStyle w:val="12"/>
              <w:shd w:val="clear" w:color="auto" w:fill="auto"/>
              <w:spacing w:line="274" w:lineRule="exact"/>
              <w:ind w:firstLine="12"/>
              <w:rPr>
                <w:sz w:val="20"/>
                <w:szCs w:val="20"/>
              </w:rPr>
            </w:pPr>
            <w:r>
              <w:rPr>
                <w:sz w:val="20"/>
                <w:szCs w:val="20"/>
              </w:rPr>
              <w:t>СП 42.13330.2016</w:t>
            </w:r>
            <w:r w:rsidRPr="00EB7CBF">
              <w:rPr>
                <w:sz w:val="20"/>
                <w:szCs w:val="20"/>
              </w:rPr>
              <w:t xml:space="preserve"> "Градостроительство.</w:t>
            </w:r>
          </w:p>
          <w:p w:rsidR="00B3243E" w:rsidRPr="00EB7CBF" w:rsidRDefault="00B3243E" w:rsidP="0074424E">
            <w:pPr>
              <w:pStyle w:val="12"/>
              <w:shd w:val="clear" w:color="auto" w:fill="auto"/>
              <w:spacing w:line="274" w:lineRule="exact"/>
              <w:ind w:right="540"/>
              <w:rPr>
                <w:sz w:val="20"/>
                <w:szCs w:val="20"/>
              </w:rPr>
            </w:pPr>
            <w:r w:rsidRPr="00EB7CBF">
              <w:rPr>
                <w:sz w:val="20"/>
                <w:szCs w:val="20"/>
              </w:rPr>
              <w:t>Планировка и застройка городских и сельских поселений. Актуализированная редакция СНиП 2.07.01-89*" (приложение М)</w:t>
            </w:r>
          </w:p>
        </w:tc>
      </w:tr>
      <w:tr w:rsidR="00B3243E" w:rsidRPr="00EB7CBF" w:rsidTr="0074424E">
        <w:trPr>
          <w:trHeight w:val="845"/>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B3243E" w:rsidRPr="00EB7CBF" w:rsidRDefault="00B3243E" w:rsidP="0074424E">
            <w:pPr>
              <w:pStyle w:val="12"/>
              <w:shd w:val="clear" w:color="auto" w:fill="auto"/>
              <w:spacing w:line="274" w:lineRule="exact"/>
              <w:ind w:left="120"/>
              <w:rPr>
                <w:sz w:val="20"/>
                <w:szCs w:val="20"/>
              </w:rPr>
            </w:pPr>
            <w:r w:rsidRPr="00EB7CBF">
              <w:rPr>
                <w:sz w:val="20"/>
                <w:szCs w:val="20"/>
              </w:rPr>
              <w:t>от жилых зданий, оборудованных водопроводом, канализацией, центральным отоплением и газом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EB7CBF" w:rsidRDefault="00B3243E" w:rsidP="0074424E">
            <w:pPr>
              <w:pStyle w:val="12"/>
              <w:shd w:val="clear" w:color="auto" w:fill="auto"/>
              <w:spacing w:line="240" w:lineRule="auto"/>
              <w:jc w:val="center"/>
              <w:rPr>
                <w:sz w:val="20"/>
                <w:szCs w:val="20"/>
              </w:rPr>
            </w:pPr>
            <w:r w:rsidRPr="00EB7CBF">
              <w:rPr>
                <w:sz w:val="20"/>
                <w:szCs w:val="20"/>
              </w:rPr>
              <w:t>190-225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EB7CBF" w:rsidRDefault="00B3243E" w:rsidP="0074424E">
            <w:pPr>
              <w:pStyle w:val="12"/>
              <w:shd w:val="clear" w:color="auto" w:fill="auto"/>
              <w:spacing w:line="240" w:lineRule="auto"/>
              <w:jc w:val="center"/>
              <w:rPr>
                <w:sz w:val="20"/>
                <w:szCs w:val="20"/>
              </w:rPr>
            </w:pPr>
            <w:r w:rsidRPr="00EB7CBF">
              <w:rPr>
                <w:sz w:val="20"/>
                <w:szCs w:val="20"/>
              </w:rPr>
              <w:t>900-1000</w:t>
            </w:r>
          </w:p>
        </w:tc>
        <w:tc>
          <w:tcPr>
            <w:tcW w:w="2268" w:type="dxa"/>
            <w:vMerge/>
            <w:tcBorders>
              <w:left w:val="single" w:sz="4" w:space="0" w:color="auto"/>
              <w:right w:val="single" w:sz="4" w:space="0" w:color="auto"/>
            </w:tcBorders>
            <w:shd w:val="clear" w:color="auto" w:fill="FFFFFF"/>
          </w:tcPr>
          <w:p w:rsidR="00B3243E" w:rsidRPr="00EB7CBF" w:rsidRDefault="00B3243E" w:rsidP="0074424E">
            <w:pPr>
              <w:rPr>
                <w:sz w:val="20"/>
                <w:szCs w:val="20"/>
              </w:rPr>
            </w:pPr>
          </w:p>
        </w:tc>
      </w:tr>
      <w:tr w:rsidR="00B3243E" w:rsidRPr="00EB7CBF" w:rsidTr="0074424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B3243E" w:rsidRPr="00EB7CBF" w:rsidRDefault="00B3243E" w:rsidP="0074424E">
            <w:pPr>
              <w:pStyle w:val="12"/>
              <w:shd w:val="clear" w:color="auto" w:fill="auto"/>
              <w:spacing w:line="240" w:lineRule="auto"/>
              <w:ind w:left="120"/>
              <w:rPr>
                <w:sz w:val="20"/>
                <w:szCs w:val="20"/>
              </w:rPr>
            </w:pPr>
            <w:r w:rsidRPr="00EB7CBF">
              <w:rPr>
                <w:sz w:val="20"/>
                <w:szCs w:val="20"/>
              </w:rPr>
              <w:t>от прочих жилых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EB7CBF" w:rsidRDefault="00B3243E" w:rsidP="0074424E">
            <w:pPr>
              <w:pStyle w:val="12"/>
              <w:shd w:val="clear" w:color="auto" w:fill="auto"/>
              <w:spacing w:line="240" w:lineRule="auto"/>
              <w:jc w:val="center"/>
              <w:rPr>
                <w:sz w:val="20"/>
                <w:szCs w:val="20"/>
              </w:rPr>
            </w:pPr>
            <w:r w:rsidRPr="00EB7CBF">
              <w:rPr>
                <w:sz w:val="20"/>
                <w:szCs w:val="20"/>
              </w:rPr>
              <w:t>300-450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EB7CBF" w:rsidRDefault="00B3243E" w:rsidP="0074424E">
            <w:pPr>
              <w:pStyle w:val="12"/>
              <w:shd w:val="clear" w:color="auto" w:fill="auto"/>
              <w:spacing w:line="240" w:lineRule="auto"/>
              <w:jc w:val="center"/>
              <w:rPr>
                <w:sz w:val="20"/>
                <w:szCs w:val="20"/>
              </w:rPr>
            </w:pPr>
            <w:r w:rsidRPr="00EB7CBF">
              <w:rPr>
                <w:sz w:val="20"/>
                <w:szCs w:val="20"/>
              </w:rPr>
              <w:t>1100-1500</w:t>
            </w:r>
          </w:p>
        </w:tc>
        <w:tc>
          <w:tcPr>
            <w:tcW w:w="2268" w:type="dxa"/>
            <w:vMerge/>
            <w:tcBorders>
              <w:left w:val="single" w:sz="4" w:space="0" w:color="auto"/>
              <w:right w:val="single" w:sz="4" w:space="0" w:color="auto"/>
            </w:tcBorders>
            <w:shd w:val="clear" w:color="auto" w:fill="FFFFFF"/>
          </w:tcPr>
          <w:p w:rsidR="00B3243E" w:rsidRPr="00EB7CBF" w:rsidRDefault="00B3243E" w:rsidP="0074424E">
            <w:pPr>
              <w:rPr>
                <w:sz w:val="20"/>
                <w:szCs w:val="20"/>
              </w:rPr>
            </w:pPr>
          </w:p>
        </w:tc>
      </w:tr>
      <w:tr w:rsidR="00B3243E" w:rsidRPr="00EB7CBF" w:rsidTr="0074424E">
        <w:trPr>
          <w:trHeight w:val="571"/>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B3243E" w:rsidRPr="00EB7CBF" w:rsidRDefault="00B3243E" w:rsidP="0074424E">
            <w:pPr>
              <w:pStyle w:val="12"/>
              <w:shd w:val="clear" w:color="auto" w:fill="auto"/>
              <w:spacing w:line="269" w:lineRule="exact"/>
              <w:ind w:left="120"/>
              <w:rPr>
                <w:sz w:val="20"/>
                <w:szCs w:val="20"/>
              </w:rPr>
            </w:pPr>
            <w:r w:rsidRPr="00EB7CBF">
              <w:rPr>
                <w:sz w:val="20"/>
                <w:szCs w:val="20"/>
              </w:rPr>
              <w:t>Общее количество по поселению с учетом общественных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EB7CBF" w:rsidRDefault="00B3243E" w:rsidP="0074424E">
            <w:pPr>
              <w:pStyle w:val="12"/>
              <w:shd w:val="clear" w:color="auto" w:fill="auto"/>
              <w:spacing w:line="240" w:lineRule="auto"/>
              <w:jc w:val="center"/>
              <w:rPr>
                <w:sz w:val="20"/>
                <w:szCs w:val="20"/>
              </w:rPr>
            </w:pPr>
            <w:r w:rsidRPr="00EB7CBF">
              <w:rPr>
                <w:sz w:val="20"/>
                <w:szCs w:val="20"/>
              </w:rPr>
              <w:t>280-300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EB7CBF" w:rsidRDefault="00B3243E" w:rsidP="0074424E">
            <w:pPr>
              <w:pStyle w:val="12"/>
              <w:shd w:val="clear" w:color="auto" w:fill="auto"/>
              <w:spacing w:line="240" w:lineRule="auto"/>
              <w:jc w:val="center"/>
              <w:rPr>
                <w:sz w:val="20"/>
                <w:szCs w:val="20"/>
              </w:rPr>
            </w:pPr>
            <w:r w:rsidRPr="00EB7CBF">
              <w:rPr>
                <w:sz w:val="20"/>
                <w:szCs w:val="20"/>
              </w:rPr>
              <w:t>1400-1500</w:t>
            </w:r>
          </w:p>
        </w:tc>
        <w:tc>
          <w:tcPr>
            <w:tcW w:w="2268" w:type="dxa"/>
            <w:vMerge/>
            <w:tcBorders>
              <w:left w:val="single" w:sz="4" w:space="0" w:color="auto"/>
              <w:right w:val="single" w:sz="4" w:space="0" w:color="auto"/>
            </w:tcBorders>
            <w:shd w:val="clear" w:color="auto" w:fill="FFFFFF"/>
          </w:tcPr>
          <w:p w:rsidR="00B3243E" w:rsidRPr="00EB7CBF" w:rsidRDefault="00B3243E" w:rsidP="0074424E">
            <w:pPr>
              <w:rPr>
                <w:sz w:val="20"/>
                <w:szCs w:val="20"/>
              </w:rPr>
            </w:pPr>
          </w:p>
        </w:tc>
      </w:tr>
      <w:tr w:rsidR="00B3243E" w:rsidRPr="00EB7CBF" w:rsidTr="0074424E">
        <w:trPr>
          <w:trHeight w:val="56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B3243E" w:rsidRPr="00EB7CBF" w:rsidRDefault="00B3243E" w:rsidP="0074424E">
            <w:pPr>
              <w:pStyle w:val="12"/>
              <w:shd w:val="clear" w:color="auto" w:fill="auto"/>
              <w:spacing w:line="278" w:lineRule="exact"/>
              <w:ind w:left="120"/>
              <w:rPr>
                <w:sz w:val="20"/>
                <w:szCs w:val="20"/>
              </w:rPr>
            </w:pPr>
            <w:r w:rsidRPr="00EB7CBF">
              <w:rPr>
                <w:sz w:val="20"/>
                <w:szCs w:val="20"/>
              </w:rPr>
              <w:t>Жидкие из выгребов (при отсутствии канализации)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EB7CBF" w:rsidRDefault="00B3243E" w:rsidP="0074424E">
            <w:pPr>
              <w:pStyle w:val="12"/>
              <w:shd w:val="clear" w:color="auto" w:fill="auto"/>
              <w:spacing w:line="240" w:lineRule="auto"/>
              <w:jc w:val="center"/>
              <w:rPr>
                <w:sz w:val="20"/>
                <w:szCs w:val="20"/>
              </w:rPr>
            </w:pPr>
            <w:r w:rsidRPr="00EB7CBF">
              <w:rPr>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EB7CBF" w:rsidRDefault="00B3243E" w:rsidP="0074424E">
            <w:pPr>
              <w:pStyle w:val="12"/>
              <w:shd w:val="clear" w:color="auto" w:fill="auto"/>
              <w:spacing w:line="240" w:lineRule="auto"/>
              <w:jc w:val="center"/>
              <w:rPr>
                <w:sz w:val="20"/>
                <w:szCs w:val="20"/>
              </w:rPr>
            </w:pPr>
            <w:r w:rsidRPr="00EB7CBF">
              <w:rPr>
                <w:sz w:val="20"/>
                <w:szCs w:val="20"/>
              </w:rPr>
              <w:t>2000-3500</w:t>
            </w:r>
          </w:p>
        </w:tc>
        <w:tc>
          <w:tcPr>
            <w:tcW w:w="2268" w:type="dxa"/>
            <w:vMerge/>
            <w:tcBorders>
              <w:left w:val="single" w:sz="4" w:space="0" w:color="auto"/>
              <w:right w:val="single" w:sz="4" w:space="0" w:color="auto"/>
            </w:tcBorders>
            <w:shd w:val="clear" w:color="auto" w:fill="FFFFFF"/>
          </w:tcPr>
          <w:p w:rsidR="00B3243E" w:rsidRPr="00EB7CBF" w:rsidRDefault="00B3243E" w:rsidP="0074424E">
            <w:pPr>
              <w:rPr>
                <w:sz w:val="20"/>
                <w:szCs w:val="20"/>
              </w:rPr>
            </w:pPr>
          </w:p>
        </w:tc>
      </w:tr>
      <w:tr w:rsidR="00B3243E" w:rsidRPr="00EB7CBF" w:rsidTr="0074424E">
        <w:trPr>
          <w:trHeight w:val="576"/>
        </w:trPr>
        <w:tc>
          <w:tcPr>
            <w:tcW w:w="3681" w:type="dxa"/>
            <w:tcBorders>
              <w:top w:val="single" w:sz="4" w:space="0" w:color="auto"/>
              <w:left w:val="single" w:sz="4" w:space="0" w:color="auto"/>
              <w:bottom w:val="single" w:sz="4" w:space="0" w:color="auto"/>
              <w:right w:val="single" w:sz="4" w:space="0" w:color="auto"/>
            </w:tcBorders>
            <w:shd w:val="clear" w:color="auto" w:fill="FFFFFF"/>
          </w:tcPr>
          <w:p w:rsidR="00B3243E" w:rsidRPr="00EB7CBF" w:rsidRDefault="00B3243E" w:rsidP="0074424E">
            <w:pPr>
              <w:pStyle w:val="12"/>
              <w:shd w:val="clear" w:color="auto" w:fill="auto"/>
              <w:spacing w:line="278" w:lineRule="exact"/>
              <w:ind w:left="120"/>
              <w:rPr>
                <w:sz w:val="20"/>
                <w:szCs w:val="20"/>
              </w:rPr>
            </w:pPr>
            <w:r w:rsidRPr="00EB7CBF">
              <w:rPr>
                <w:sz w:val="20"/>
                <w:szCs w:val="20"/>
              </w:rPr>
              <w:t>Смет с 1 м твердых покрытий улиц, площадей и парков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EB7CBF" w:rsidRDefault="00B3243E" w:rsidP="0074424E">
            <w:pPr>
              <w:pStyle w:val="12"/>
              <w:shd w:val="clear" w:color="auto" w:fill="auto"/>
              <w:spacing w:line="240" w:lineRule="auto"/>
              <w:jc w:val="center"/>
              <w:rPr>
                <w:sz w:val="20"/>
                <w:szCs w:val="20"/>
              </w:rPr>
            </w:pPr>
            <w:r w:rsidRPr="00EB7CBF">
              <w:rPr>
                <w:sz w:val="20"/>
                <w:szCs w:val="20"/>
              </w:rPr>
              <w:t>5-15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EB7CBF" w:rsidRDefault="00B3243E" w:rsidP="0074424E">
            <w:pPr>
              <w:pStyle w:val="12"/>
              <w:shd w:val="clear" w:color="auto" w:fill="auto"/>
              <w:spacing w:line="240" w:lineRule="auto"/>
              <w:jc w:val="center"/>
              <w:rPr>
                <w:sz w:val="20"/>
                <w:szCs w:val="20"/>
              </w:rPr>
            </w:pPr>
            <w:r w:rsidRPr="00EB7CBF">
              <w:rPr>
                <w:sz w:val="20"/>
                <w:szCs w:val="20"/>
              </w:rPr>
              <w:t>8-20</w:t>
            </w:r>
          </w:p>
        </w:tc>
        <w:tc>
          <w:tcPr>
            <w:tcW w:w="2268" w:type="dxa"/>
            <w:vMerge/>
            <w:tcBorders>
              <w:left w:val="single" w:sz="4" w:space="0" w:color="auto"/>
              <w:bottom w:val="single" w:sz="4" w:space="0" w:color="auto"/>
              <w:right w:val="single" w:sz="4" w:space="0" w:color="auto"/>
            </w:tcBorders>
            <w:shd w:val="clear" w:color="auto" w:fill="FFFFFF"/>
          </w:tcPr>
          <w:p w:rsidR="00B3243E" w:rsidRPr="00EB7CBF" w:rsidRDefault="00B3243E" w:rsidP="0074424E">
            <w:pPr>
              <w:rPr>
                <w:sz w:val="20"/>
                <w:szCs w:val="20"/>
              </w:rPr>
            </w:pPr>
          </w:p>
        </w:tc>
      </w:tr>
    </w:tbl>
    <w:p w:rsidR="00B3243E" w:rsidRDefault="00B3243E" w:rsidP="00B3243E">
      <w:pPr>
        <w:pStyle w:val="12"/>
        <w:shd w:val="clear" w:color="auto" w:fill="auto"/>
        <w:spacing w:line="240" w:lineRule="auto"/>
        <w:ind w:left="79" w:right="102" w:firstLine="771"/>
        <w:jc w:val="both"/>
        <w:rPr>
          <w:sz w:val="24"/>
          <w:szCs w:val="24"/>
        </w:rPr>
      </w:pPr>
    </w:p>
    <w:p w:rsidR="00B3243E" w:rsidRDefault="00B3243E" w:rsidP="00B3243E">
      <w:pPr>
        <w:pStyle w:val="12"/>
        <w:shd w:val="clear" w:color="auto" w:fill="auto"/>
        <w:spacing w:line="240" w:lineRule="auto"/>
        <w:ind w:left="79" w:right="102" w:firstLine="771"/>
        <w:jc w:val="both"/>
        <w:rPr>
          <w:sz w:val="24"/>
          <w:szCs w:val="24"/>
        </w:rPr>
      </w:pPr>
      <w:r w:rsidRPr="00340367">
        <w:rPr>
          <w:sz w:val="24"/>
          <w:szCs w:val="24"/>
        </w:rPr>
        <w:t>Для сельского поселения принята норма накопления твердых бытовых отходов 300 кг на 1 чел в год.</w:t>
      </w:r>
    </w:p>
    <w:p w:rsidR="00B3243E" w:rsidRPr="00340367" w:rsidRDefault="00B3243E" w:rsidP="00B3243E">
      <w:pPr>
        <w:pStyle w:val="12"/>
        <w:shd w:val="clear" w:color="auto" w:fill="auto"/>
        <w:spacing w:line="240" w:lineRule="auto"/>
        <w:ind w:left="79" w:right="102" w:firstLine="771"/>
        <w:jc w:val="both"/>
        <w:rPr>
          <w:sz w:val="24"/>
          <w:szCs w:val="24"/>
        </w:rPr>
      </w:pPr>
      <w:r w:rsidRPr="00340367">
        <w:rPr>
          <w:sz w:val="24"/>
          <w:szCs w:val="24"/>
        </w:rPr>
        <w:lastRenderedPageBreak/>
        <w:t>Выбор и размещение объекта, предназначенного для утилизации бытовых отходов, определяется Схемой санитарной очистки, Схемой территориального планирования Республики Бурятия</w:t>
      </w:r>
      <w:r>
        <w:rPr>
          <w:sz w:val="24"/>
          <w:szCs w:val="24"/>
        </w:rPr>
        <w:t>.</w:t>
      </w:r>
    </w:p>
    <w:p w:rsidR="00B3243E" w:rsidRPr="00340367" w:rsidRDefault="00B3243E" w:rsidP="00B3243E">
      <w:pPr>
        <w:pStyle w:val="12"/>
        <w:shd w:val="clear" w:color="auto" w:fill="auto"/>
        <w:spacing w:line="274" w:lineRule="exact"/>
        <w:ind w:left="80" w:right="100" w:firstLine="700"/>
        <w:jc w:val="both"/>
        <w:rPr>
          <w:sz w:val="24"/>
          <w:szCs w:val="24"/>
        </w:rPr>
      </w:pPr>
      <w:r w:rsidRPr="00340367">
        <w:rPr>
          <w:sz w:val="24"/>
          <w:szCs w:val="24"/>
        </w:rPr>
        <w:t>Количество контейнеров для сбора твердых бытовых отходов определено по формуле, где P - норма накопления ТБО на 1 чел в год в куб.м:</w:t>
      </w:r>
    </w:p>
    <w:p w:rsidR="00B3243E" w:rsidRPr="00340367" w:rsidRDefault="00B3243E" w:rsidP="00B3243E">
      <w:pPr>
        <w:pStyle w:val="12"/>
        <w:shd w:val="clear" w:color="auto" w:fill="auto"/>
        <w:spacing w:line="274" w:lineRule="exact"/>
        <w:ind w:left="80" w:firstLine="700"/>
        <w:jc w:val="both"/>
        <w:rPr>
          <w:sz w:val="24"/>
          <w:szCs w:val="24"/>
        </w:rPr>
      </w:pPr>
      <w:r w:rsidRPr="00340367">
        <w:rPr>
          <w:sz w:val="24"/>
          <w:szCs w:val="24"/>
        </w:rPr>
        <w:t>К=(Р*100/365*2)/0,8=(1,5куб.м*100 чел/365*2)/0,8куб.м=1 контейнер на 100 чел.</w:t>
      </w:r>
    </w:p>
    <w:p w:rsidR="00B3243E" w:rsidRPr="00340367" w:rsidRDefault="00B3243E" w:rsidP="00B3243E">
      <w:pPr>
        <w:pStyle w:val="12"/>
        <w:shd w:val="clear" w:color="auto" w:fill="auto"/>
        <w:spacing w:line="274" w:lineRule="exact"/>
        <w:ind w:left="80" w:right="100" w:firstLine="700"/>
        <w:jc w:val="both"/>
        <w:rPr>
          <w:sz w:val="24"/>
          <w:szCs w:val="24"/>
        </w:rPr>
      </w:pPr>
      <w:r w:rsidRPr="00340367">
        <w:rPr>
          <w:sz w:val="24"/>
          <w:szCs w:val="24"/>
        </w:rPr>
        <w:t>365 - количество дней в году, 2 - вывоз мусора в среднем раз в два дня (каждый день в летний период, раз в три дня в зимний период по санитарным нормам),</w:t>
      </w:r>
    </w:p>
    <w:p w:rsidR="00B3243E" w:rsidRPr="00054459" w:rsidRDefault="00B3243E" w:rsidP="00B3243E">
      <w:pPr>
        <w:pStyle w:val="12"/>
        <w:shd w:val="clear" w:color="auto" w:fill="auto"/>
        <w:spacing w:line="274" w:lineRule="exact"/>
        <w:ind w:left="80" w:firstLine="700"/>
        <w:jc w:val="both"/>
        <w:rPr>
          <w:sz w:val="24"/>
          <w:szCs w:val="24"/>
        </w:rPr>
      </w:pPr>
      <w:r w:rsidRPr="00340367">
        <w:rPr>
          <w:sz w:val="24"/>
          <w:szCs w:val="24"/>
        </w:rPr>
        <w:t>0,8 - вместимость одного контейнера.</w:t>
      </w:r>
    </w:p>
    <w:p w:rsidR="00B3243E" w:rsidRPr="00054459" w:rsidRDefault="00B3243E" w:rsidP="00B3243E">
      <w:pPr>
        <w:pStyle w:val="12"/>
        <w:shd w:val="clear" w:color="auto" w:fill="auto"/>
        <w:spacing w:after="56" w:line="274" w:lineRule="exact"/>
        <w:ind w:left="80" w:right="100" w:firstLine="700"/>
        <w:jc w:val="both"/>
        <w:rPr>
          <w:sz w:val="24"/>
          <w:szCs w:val="24"/>
        </w:rPr>
      </w:pPr>
      <w:r w:rsidRPr="00054459">
        <w:rPr>
          <w:sz w:val="24"/>
          <w:szCs w:val="24"/>
        </w:rPr>
        <w:t>Таким образом, минимальная обеспеченность контейнерами составляет 1 на 100 чел. В населенных пунктах с численностью менее 100 чел. - 1 контейнер на поселение. 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 Максимально допустимый уровень территориальной доступности объектов для сбора ТБО (мусорный контейнер) - 100 м.</w:t>
      </w:r>
    </w:p>
    <w:p w:rsidR="00B3243E" w:rsidRDefault="00B3243E" w:rsidP="00B3243E">
      <w:pPr>
        <w:pStyle w:val="12"/>
        <w:shd w:val="clear" w:color="auto" w:fill="auto"/>
        <w:spacing w:after="56" w:line="274" w:lineRule="exact"/>
        <w:ind w:left="80" w:right="100" w:firstLine="700"/>
        <w:jc w:val="both"/>
      </w:pPr>
    </w:p>
    <w:p w:rsidR="00B3243E" w:rsidRDefault="00B3243E" w:rsidP="00B3243E">
      <w:pPr>
        <w:jc w:val="both"/>
      </w:pPr>
      <w:bookmarkStart w:id="11" w:name="bookmark33"/>
      <w:r w:rsidRPr="00054459">
        <w:rPr>
          <w:rFonts w:ascii="Times New Roman" w:hAnsi="Times New Roman" w:cs="Times New Roman"/>
          <w:b/>
        </w:rPr>
        <w:t>Раздел 14. Объекты, включая земельные участки, предназначенные для организации ритуальных услуг и содержания мест захоронения</w:t>
      </w:r>
      <w:bookmarkEnd w:id="11"/>
    </w:p>
    <w:p w:rsidR="00B3243E" w:rsidRPr="00A8638C" w:rsidRDefault="00B3243E" w:rsidP="00B3243E">
      <w:pPr>
        <w:pStyle w:val="12"/>
        <w:shd w:val="clear" w:color="auto" w:fill="auto"/>
        <w:spacing w:line="240" w:lineRule="auto"/>
        <w:ind w:left="80" w:right="100" w:firstLine="700"/>
        <w:jc w:val="both"/>
        <w:rPr>
          <w:sz w:val="24"/>
          <w:szCs w:val="24"/>
        </w:rPr>
      </w:pPr>
      <w:r w:rsidRPr="00A8638C">
        <w:rPr>
          <w:sz w:val="24"/>
          <w:szCs w:val="24"/>
        </w:rPr>
        <w:t xml:space="preserve">Нормативные требования к размещению кладбищ и показатели минимально допустимого уровня обеспеченности земельными участками, предназначенными для организации ритуальных услуг и содержания мест захоронения, устанавливаются в соответствии с СанПиН 2.1.2882-11 «Гигиенические требования к размещению, устройству и содержанию кладбищ, зданий и сооружений похоронного назначения», </w:t>
      </w:r>
      <w:r>
        <w:rPr>
          <w:sz w:val="24"/>
          <w:szCs w:val="24"/>
        </w:rPr>
        <w:t xml:space="preserve">СП 42.13330.2016 </w:t>
      </w:r>
      <w:r w:rsidRPr="00A8638C">
        <w:rPr>
          <w:sz w:val="24"/>
          <w:szCs w:val="24"/>
        </w:rPr>
        <w:t xml:space="preserve"> «Градостроительство. Планировка и застройка городских и сельских поселений. Актуализированная редакция СНиП 2.07.01-89*».</w:t>
      </w:r>
    </w:p>
    <w:p w:rsidR="00B3243E" w:rsidRPr="00A8638C" w:rsidRDefault="00B3243E" w:rsidP="00B3243E">
      <w:pPr>
        <w:pStyle w:val="11"/>
        <w:shd w:val="clear" w:color="auto" w:fill="auto"/>
        <w:spacing w:after="0" w:line="240" w:lineRule="auto"/>
        <w:ind w:left="140" w:firstLine="720"/>
        <w:jc w:val="both"/>
        <w:rPr>
          <w:sz w:val="24"/>
          <w:szCs w:val="24"/>
        </w:rPr>
      </w:pPr>
      <w:r w:rsidRPr="00A8638C">
        <w:rPr>
          <w:sz w:val="24"/>
          <w:szCs w:val="24"/>
        </w:rPr>
        <w:t>Размер, земельного участка для кладбища устанавливается из расчета 2 м на место, а также с учетом площади, приходящейся на иные функциональные зоны кладбища: входную, ритуальную, административно-хозяйственную, моральной (зеленой) защиты по периметру кладбища.</w:t>
      </w:r>
    </w:p>
    <w:p w:rsidR="00B3243E" w:rsidRPr="00A8638C" w:rsidRDefault="00B3243E" w:rsidP="00B3243E">
      <w:pPr>
        <w:pStyle w:val="11"/>
        <w:shd w:val="clear" w:color="auto" w:fill="auto"/>
        <w:spacing w:after="0" w:line="240" w:lineRule="auto"/>
        <w:ind w:left="140" w:right="20" w:firstLine="720"/>
        <w:jc w:val="both"/>
        <w:rPr>
          <w:sz w:val="24"/>
          <w:szCs w:val="24"/>
        </w:rPr>
      </w:pPr>
      <w:r w:rsidRPr="00A8638C">
        <w:rPr>
          <w:sz w:val="24"/>
          <w:szCs w:val="24"/>
        </w:rPr>
        <w:t>Размещение кладбищ определяется с учетом санитарно-гигиенических требований и предполагает выбор площадки вне границ селитебной территории. Кроме того, объекты</w:t>
      </w:r>
    </w:p>
    <w:p w:rsidR="00B3243E" w:rsidRDefault="00B3243E" w:rsidP="00B3243E">
      <w:pPr>
        <w:pStyle w:val="11"/>
        <w:shd w:val="clear" w:color="auto" w:fill="auto"/>
        <w:spacing w:after="0" w:line="240" w:lineRule="auto"/>
        <w:ind w:left="120" w:right="260"/>
        <w:jc w:val="both"/>
        <w:rPr>
          <w:sz w:val="24"/>
          <w:szCs w:val="24"/>
        </w:rPr>
      </w:pPr>
      <w:r w:rsidRPr="00A8638C">
        <w:rPr>
          <w:sz w:val="24"/>
          <w:szCs w:val="24"/>
        </w:rPr>
        <w:t>ритуальных услуг и места захоронения не относятся к объектам периодического использования, поэтому установление максимальной территориальной доступности нецелесообразно.</w:t>
      </w:r>
    </w:p>
    <w:p w:rsidR="00B3243E" w:rsidRPr="00A8638C" w:rsidRDefault="00B3243E" w:rsidP="00B3243E">
      <w:pPr>
        <w:pStyle w:val="11"/>
        <w:shd w:val="clear" w:color="auto" w:fill="auto"/>
        <w:spacing w:after="0" w:line="240" w:lineRule="auto"/>
        <w:ind w:left="120" w:right="260" w:firstLine="589"/>
        <w:jc w:val="both"/>
        <w:rPr>
          <w:sz w:val="24"/>
          <w:szCs w:val="24"/>
        </w:rPr>
      </w:pPr>
      <w:r w:rsidRPr="00A8638C">
        <w:rPr>
          <w:sz w:val="24"/>
          <w:szCs w:val="24"/>
        </w:rPr>
        <w:t>Таблица 14. Обоснование обеспеченности объектами, включая земельные участки, предназначенными для организации ритуальных услуг и содержания мест захоронения</w:t>
      </w:r>
    </w:p>
    <w:p w:rsidR="00B3243E" w:rsidRDefault="00B3243E" w:rsidP="00B3243E">
      <w:pPr>
        <w:pStyle w:val="11"/>
        <w:shd w:val="clear" w:color="auto" w:fill="auto"/>
        <w:spacing w:after="0" w:line="240" w:lineRule="auto"/>
        <w:ind w:right="260"/>
        <w:jc w:val="both"/>
      </w:pPr>
    </w:p>
    <w:tbl>
      <w:tblPr>
        <w:tblW w:w="10015" w:type="dxa"/>
        <w:tblLayout w:type="fixed"/>
        <w:tblCellMar>
          <w:left w:w="10" w:type="dxa"/>
          <w:right w:w="10" w:type="dxa"/>
        </w:tblCellMar>
        <w:tblLook w:val="0000" w:firstRow="0" w:lastRow="0" w:firstColumn="0" w:lastColumn="0" w:noHBand="0" w:noVBand="0"/>
      </w:tblPr>
      <w:tblGrid>
        <w:gridCol w:w="421"/>
        <w:gridCol w:w="2420"/>
        <w:gridCol w:w="1974"/>
        <w:gridCol w:w="1134"/>
        <w:gridCol w:w="4053"/>
        <w:gridCol w:w="13"/>
      </w:tblGrid>
      <w:tr w:rsidR="00B3243E" w:rsidRPr="008D548B" w:rsidTr="0074424E">
        <w:trPr>
          <w:trHeight w:val="566"/>
        </w:trPr>
        <w:tc>
          <w:tcPr>
            <w:tcW w:w="421" w:type="dxa"/>
            <w:vMerge w:val="restart"/>
            <w:tcBorders>
              <w:top w:val="single" w:sz="4" w:space="0" w:color="auto"/>
              <w:left w:val="single" w:sz="4" w:space="0" w:color="auto"/>
              <w:right w:val="single" w:sz="4" w:space="0" w:color="auto"/>
            </w:tcBorders>
            <w:shd w:val="clear" w:color="auto" w:fill="FFFFFF"/>
          </w:tcPr>
          <w:p w:rsidR="00B3243E" w:rsidRDefault="00B3243E" w:rsidP="0074424E">
            <w:pPr>
              <w:pStyle w:val="12"/>
              <w:shd w:val="clear" w:color="auto" w:fill="auto"/>
              <w:spacing w:line="240" w:lineRule="auto"/>
              <w:jc w:val="both"/>
              <w:rPr>
                <w:sz w:val="20"/>
                <w:szCs w:val="20"/>
              </w:rPr>
            </w:pPr>
            <w:r>
              <w:rPr>
                <w:sz w:val="20"/>
                <w:szCs w:val="20"/>
              </w:rPr>
              <w:t xml:space="preserve">№ </w:t>
            </w:r>
          </w:p>
          <w:p w:rsidR="00B3243E" w:rsidRPr="008D548B" w:rsidRDefault="00B3243E" w:rsidP="0074424E">
            <w:pPr>
              <w:pStyle w:val="12"/>
              <w:shd w:val="clear" w:color="auto" w:fill="auto"/>
              <w:spacing w:line="240" w:lineRule="auto"/>
              <w:jc w:val="both"/>
              <w:rPr>
                <w:sz w:val="20"/>
                <w:szCs w:val="20"/>
              </w:rPr>
            </w:pPr>
            <w:r>
              <w:rPr>
                <w:sz w:val="20"/>
                <w:szCs w:val="20"/>
              </w:rPr>
              <w:t>п/п</w:t>
            </w:r>
          </w:p>
        </w:tc>
        <w:tc>
          <w:tcPr>
            <w:tcW w:w="2420" w:type="dxa"/>
            <w:vMerge w:val="restart"/>
            <w:tcBorders>
              <w:top w:val="single" w:sz="4" w:space="0" w:color="auto"/>
              <w:left w:val="single" w:sz="4" w:space="0" w:color="auto"/>
              <w:right w:val="single" w:sz="4" w:space="0" w:color="auto"/>
            </w:tcBorders>
            <w:shd w:val="clear" w:color="auto" w:fill="FFFFFF"/>
          </w:tcPr>
          <w:p w:rsidR="00B3243E" w:rsidRPr="008D548B" w:rsidRDefault="00B3243E" w:rsidP="0074424E">
            <w:pPr>
              <w:pStyle w:val="12"/>
              <w:shd w:val="clear" w:color="auto" w:fill="auto"/>
              <w:spacing w:line="240" w:lineRule="auto"/>
              <w:jc w:val="center"/>
              <w:rPr>
                <w:sz w:val="20"/>
                <w:szCs w:val="20"/>
              </w:rPr>
            </w:pPr>
            <w:r w:rsidRPr="008D548B">
              <w:rPr>
                <w:sz w:val="20"/>
                <w:szCs w:val="20"/>
              </w:rPr>
              <w:t>Наименование объекта</w:t>
            </w:r>
          </w:p>
        </w:tc>
        <w:tc>
          <w:tcPr>
            <w:tcW w:w="3108" w:type="dxa"/>
            <w:gridSpan w:val="2"/>
            <w:tcBorders>
              <w:top w:val="single" w:sz="4" w:space="0" w:color="auto"/>
              <w:left w:val="single" w:sz="4" w:space="0" w:color="auto"/>
              <w:bottom w:val="single" w:sz="4" w:space="0" w:color="auto"/>
              <w:right w:val="single" w:sz="4" w:space="0" w:color="auto"/>
            </w:tcBorders>
            <w:shd w:val="clear" w:color="auto" w:fill="FFFFFF"/>
          </w:tcPr>
          <w:p w:rsidR="00B3243E" w:rsidRPr="008D548B" w:rsidRDefault="00B3243E" w:rsidP="0074424E">
            <w:pPr>
              <w:pStyle w:val="12"/>
              <w:shd w:val="clear" w:color="auto" w:fill="auto"/>
              <w:spacing w:line="278" w:lineRule="exact"/>
              <w:jc w:val="center"/>
              <w:rPr>
                <w:sz w:val="20"/>
                <w:szCs w:val="20"/>
              </w:rPr>
            </w:pPr>
            <w:r w:rsidRPr="008D548B">
              <w:rPr>
                <w:sz w:val="20"/>
                <w:szCs w:val="20"/>
              </w:rPr>
              <w:t>Минимальный уровень обеспеченности</w:t>
            </w:r>
          </w:p>
        </w:tc>
        <w:tc>
          <w:tcPr>
            <w:tcW w:w="4066" w:type="dxa"/>
            <w:gridSpan w:val="2"/>
            <w:tcBorders>
              <w:top w:val="single" w:sz="4" w:space="0" w:color="auto"/>
              <w:left w:val="single" w:sz="4" w:space="0" w:color="auto"/>
              <w:right w:val="single" w:sz="4" w:space="0" w:color="auto"/>
            </w:tcBorders>
            <w:shd w:val="clear" w:color="auto" w:fill="FFFFFF"/>
          </w:tcPr>
          <w:p w:rsidR="00B3243E" w:rsidRPr="008D548B" w:rsidRDefault="00B3243E" w:rsidP="0074424E">
            <w:pPr>
              <w:pStyle w:val="12"/>
              <w:shd w:val="clear" w:color="auto" w:fill="auto"/>
              <w:spacing w:line="240" w:lineRule="auto"/>
              <w:jc w:val="center"/>
              <w:rPr>
                <w:sz w:val="20"/>
                <w:szCs w:val="20"/>
              </w:rPr>
            </w:pPr>
            <w:r w:rsidRPr="008D548B">
              <w:rPr>
                <w:sz w:val="20"/>
                <w:szCs w:val="20"/>
              </w:rPr>
              <w:t>Обоснование</w:t>
            </w:r>
          </w:p>
        </w:tc>
      </w:tr>
      <w:tr w:rsidR="00B3243E" w:rsidRPr="008D548B" w:rsidTr="0074424E">
        <w:trPr>
          <w:gridAfter w:val="1"/>
          <w:wAfter w:w="13" w:type="dxa"/>
          <w:trHeight w:val="566"/>
        </w:trPr>
        <w:tc>
          <w:tcPr>
            <w:tcW w:w="421" w:type="dxa"/>
            <w:vMerge/>
            <w:tcBorders>
              <w:left w:val="single" w:sz="4" w:space="0" w:color="auto"/>
              <w:bottom w:val="single" w:sz="4" w:space="0" w:color="auto"/>
              <w:right w:val="single" w:sz="4" w:space="0" w:color="auto"/>
            </w:tcBorders>
            <w:shd w:val="clear" w:color="auto" w:fill="FFFFFF"/>
          </w:tcPr>
          <w:p w:rsidR="00B3243E" w:rsidRPr="008D548B" w:rsidRDefault="00B3243E" w:rsidP="0074424E">
            <w:pPr>
              <w:rPr>
                <w:sz w:val="20"/>
                <w:szCs w:val="20"/>
              </w:rPr>
            </w:pPr>
          </w:p>
        </w:tc>
        <w:tc>
          <w:tcPr>
            <w:tcW w:w="2420" w:type="dxa"/>
            <w:vMerge/>
            <w:tcBorders>
              <w:left w:val="single" w:sz="4" w:space="0" w:color="auto"/>
              <w:bottom w:val="single" w:sz="4" w:space="0" w:color="auto"/>
              <w:right w:val="single" w:sz="4" w:space="0" w:color="auto"/>
            </w:tcBorders>
            <w:shd w:val="clear" w:color="auto" w:fill="FFFFFF"/>
          </w:tcPr>
          <w:p w:rsidR="00B3243E" w:rsidRPr="008D548B" w:rsidRDefault="00B3243E" w:rsidP="0074424E">
            <w:pPr>
              <w:rPr>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B3243E" w:rsidRPr="008D548B" w:rsidRDefault="00B3243E" w:rsidP="0074424E">
            <w:pPr>
              <w:pStyle w:val="12"/>
              <w:shd w:val="clear" w:color="auto" w:fill="auto"/>
              <w:spacing w:line="278" w:lineRule="exact"/>
              <w:ind w:right="340"/>
              <w:jc w:val="center"/>
              <w:rPr>
                <w:sz w:val="20"/>
                <w:szCs w:val="20"/>
              </w:rPr>
            </w:pPr>
            <w:r w:rsidRPr="008D548B">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43E" w:rsidRPr="008D548B" w:rsidRDefault="00B3243E" w:rsidP="0074424E">
            <w:pPr>
              <w:pStyle w:val="12"/>
              <w:shd w:val="clear" w:color="auto" w:fill="auto"/>
              <w:spacing w:line="240" w:lineRule="auto"/>
              <w:ind w:left="120"/>
              <w:rPr>
                <w:sz w:val="20"/>
                <w:szCs w:val="20"/>
              </w:rPr>
            </w:pPr>
            <w:r w:rsidRPr="008D548B">
              <w:rPr>
                <w:sz w:val="20"/>
                <w:szCs w:val="20"/>
              </w:rPr>
              <w:t>Величина</w:t>
            </w:r>
          </w:p>
        </w:tc>
        <w:tc>
          <w:tcPr>
            <w:tcW w:w="4053" w:type="dxa"/>
            <w:tcBorders>
              <w:left w:val="single" w:sz="4" w:space="0" w:color="auto"/>
              <w:bottom w:val="single" w:sz="4" w:space="0" w:color="auto"/>
              <w:right w:val="single" w:sz="4" w:space="0" w:color="auto"/>
            </w:tcBorders>
            <w:shd w:val="clear" w:color="auto" w:fill="FFFFFF"/>
          </w:tcPr>
          <w:p w:rsidR="00B3243E" w:rsidRPr="008D548B" w:rsidRDefault="00B3243E" w:rsidP="0074424E">
            <w:pPr>
              <w:rPr>
                <w:sz w:val="20"/>
                <w:szCs w:val="20"/>
              </w:rPr>
            </w:pPr>
          </w:p>
        </w:tc>
      </w:tr>
      <w:tr w:rsidR="00B3243E" w:rsidRPr="008D548B" w:rsidTr="0074424E">
        <w:trPr>
          <w:gridAfter w:val="1"/>
          <w:wAfter w:w="13" w:type="dxa"/>
          <w:trHeight w:val="562"/>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B3243E" w:rsidRPr="008D548B" w:rsidRDefault="00B3243E" w:rsidP="0074424E">
            <w:pPr>
              <w:pStyle w:val="12"/>
              <w:shd w:val="clear" w:color="auto" w:fill="auto"/>
              <w:spacing w:line="278" w:lineRule="exact"/>
              <w:ind w:left="120"/>
              <w:rPr>
                <w:sz w:val="20"/>
                <w:szCs w:val="20"/>
              </w:rPr>
            </w:pPr>
            <w:r>
              <w:rPr>
                <w:sz w:val="20"/>
                <w:szCs w:val="20"/>
              </w:rPr>
              <w:t>1</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B3243E" w:rsidRPr="008D548B" w:rsidRDefault="00B3243E" w:rsidP="0074424E">
            <w:pPr>
              <w:pStyle w:val="12"/>
              <w:shd w:val="clear" w:color="auto" w:fill="auto"/>
              <w:spacing w:line="278" w:lineRule="exact"/>
              <w:ind w:left="120"/>
              <w:rPr>
                <w:sz w:val="20"/>
                <w:szCs w:val="20"/>
              </w:rPr>
            </w:pPr>
            <w:r w:rsidRPr="008D548B">
              <w:rPr>
                <w:sz w:val="20"/>
                <w:szCs w:val="20"/>
              </w:rPr>
              <w:t>Кладбище традиционного захоронения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B3243E" w:rsidRPr="008D548B" w:rsidRDefault="00B3243E" w:rsidP="0074424E">
            <w:pPr>
              <w:pStyle w:val="12"/>
              <w:shd w:val="clear" w:color="auto" w:fill="auto"/>
              <w:spacing w:line="283" w:lineRule="exact"/>
              <w:ind w:right="-12"/>
              <w:jc w:val="center"/>
              <w:rPr>
                <w:sz w:val="20"/>
                <w:szCs w:val="20"/>
              </w:rPr>
            </w:pPr>
            <w:r w:rsidRPr="008D548B">
              <w:rPr>
                <w:sz w:val="20"/>
                <w:szCs w:val="20"/>
              </w:rPr>
              <w:t>га на 1 тыс. 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43E" w:rsidRPr="008D548B" w:rsidRDefault="00B3243E" w:rsidP="0074424E">
            <w:pPr>
              <w:pStyle w:val="12"/>
              <w:shd w:val="clear" w:color="auto" w:fill="auto"/>
              <w:spacing w:line="240" w:lineRule="auto"/>
              <w:ind w:left="400"/>
              <w:rPr>
                <w:sz w:val="20"/>
                <w:szCs w:val="20"/>
              </w:rPr>
            </w:pPr>
            <w:r w:rsidRPr="008D548B">
              <w:rPr>
                <w:sz w:val="20"/>
                <w:szCs w:val="20"/>
              </w:rPr>
              <w:t>0,24</w:t>
            </w:r>
          </w:p>
        </w:tc>
        <w:tc>
          <w:tcPr>
            <w:tcW w:w="4053" w:type="dxa"/>
            <w:vMerge w:val="restart"/>
            <w:tcBorders>
              <w:top w:val="single" w:sz="4" w:space="0" w:color="auto"/>
              <w:left w:val="single" w:sz="4" w:space="0" w:color="auto"/>
              <w:right w:val="single" w:sz="4" w:space="0" w:color="auto"/>
            </w:tcBorders>
            <w:shd w:val="clear" w:color="auto" w:fill="FFFFFF"/>
          </w:tcPr>
          <w:p w:rsidR="00B3243E" w:rsidRPr="008D548B" w:rsidRDefault="00B3243E" w:rsidP="0074424E">
            <w:pPr>
              <w:pStyle w:val="12"/>
              <w:shd w:val="clear" w:color="auto" w:fill="auto"/>
              <w:spacing w:line="274" w:lineRule="exact"/>
              <w:ind w:left="120"/>
              <w:rPr>
                <w:sz w:val="20"/>
                <w:szCs w:val="20"/>
              </w:rPr>
            </w:pPr>
            <w:r>
              <w:rPr>
                <w:sz w:val="20"/>
                <w:szCs w:val="20"/>
              </w:rPr>
              <w:t xml:space="preserve">СП 42.13330.2016 </w:t>
            </w:r>
          </w:p>
          <w:p w:rsidR="00B3243E" w:rsidRPr="008D548B" w:rsidRDefault="00B3243E" w:rsidP="0074424E">
            <w:pPr>
              <w:pStyle w:val="12"/>
              <w:shd w:val="clear" w:color="auto" w:fill="auto"/>
              <w:spacing w:line="274" w:lineRule="exact"/>
              <w:ind w:left="120"/>
              <w:rPr>
                <w:sz w:val="20"/>
                <w:szCs w:val="20"/>
              </w:rPr>
            </w:pPr>
            <w:r w:rsidRPr="008D548B">
              <w:rPr>
                <w:sz w:val="20"/>
                <w:szCs w:val="20"/>
              </w:rPr>
              <w:t>"Градостроительство. Планировка и застройка городских и сельских поселений. Актуализированная редакция СНиП 2.07.01-89*" (прил</w:t>
            </w:r>
            <w:r>
              <w:rPr>
                <w:sz w:val="20"/>
                <w:szCs w:val="20"/>
              </w:rPr>
              <w:t xml:space="preserve">ожение </w:t>
            </w:r>
            <w:r w:rsidRPr="008D548B">
              <w:rPr>
                <w:sz w:val="20"/>
                <w:szCs w:val="20"/>
              </w:rPr>
              <w:t>Ж)</w:t>
            </w:r>
          </w:p>
        </w:tc>
      </w:tr>
      <w:tr w:rsidR="00B3243E" w:rsidRPr="008D548B" w:rsidTr="0074424E">
        <w:trPr>
          <w:gridAfter w:val="1"/>
          <w:wAfter w:w="13" w:type="dxa"/>
          <w:trHeight w:val="835"/>
        </w:trPr>
        <w:tc>
          <w:tcPr>
            <w:tcW w:w="421" w:type="dxa"/>
            <w:tcBorders>
              <w:top w:val="single" w:sz="4" w:space="0" w:color="auto"/>
              <w:left w:val="single" w:sz="4" w:space="0" w:color="auto"/>
              <w:bottom w:val="single" w:sz="4" w:space="0" w:color="auto"/>
              <w:right w:val="single" w:sz="4" w:space="0" w:color="auto"/>
            </w:tcBorders>
            <w:shd w:val="clear" w:color="auto" w:fill="FFFFFF"/>
          </w:tcPr>
          <w:p w:rsidR="00B3243E" w:rsidRPr="008D548B" w:rsidRDefault="00B3243E" w:rsidP="0074424E">
            <w:pPr>
              <w:pStyle w:val="12"/>
              <w:shd w:val="clear" w:color="auto" w:fill="auto"/>
              <w:spacing w:line="269" w:lineRule="exact"/>
              <w:ind w:left="120"/>
              <w:rPr>
                <w:sz w:val="20"/>
                <w:szCs w:val="20"/>
              </w:rPr>
            </w:pPr>
            <w:r>
              <w:rPr>
                <w:sz w:val="20"/>
                <w:szCs w:val="20"/>
              </w:rPr>
              <w:t>2</w:t>
            </w:r>
          </w:p>
        </w:tc>
        <w:tc>
          <w:tcPr>
            <w:tcW w:w="2420" w:type="dxa"/>
            <w:tcBorders>
              <w:top w:val="single" w:sz="4" w:space="0" w:color="auto"/>
              <w:left w:val="single" w:sz="4" w:space="0" w:color="auto"/>
              <w:bottom w:val="single" w:sz="4" w:space="0" w:color="auto"/>
              <w:right w:val="single" w:sz="4" w:space="0" w:color="auto"/>
            </w:tcBorders>
            <w:shd w:val="clear" w:color="auto" w:fill="FFFFFF"/>
          </w:tcPr>
          <w:p w:rsidR="00B3243E" w:rsidRPr="008D548B" w:rsidRDefault="00B3243E" w:rsidP="0074424E">
            <w:pPr>
              <w:pStyle w:val="12"/>
              <w:shd w:val="clear" w:color="auto" w:fill="auto"/>
              <w:spacing w:line="269" w:lineRule="exact"/>
              <w:ind w:left="120"/>
              <w:rPr>
                <w:sz w:val="20"/>
                <w:szCs w:val="20"/>
              </w:rPr>
            </w:pPr>
            <w:r w:rsidRPr="008D548B">
              <w:rPr>
                <w:sz w:val="20"/>
                <w:szCs w:val="20"/>
              </w:rPr>
              <w:t>Бюро похоронного обслуживания</w:t>
            </w: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B3243E" w:rsidRPr="008D548B" w:rsidRDefault="00B3243E" w:rsidP="0074424E">
            <w:pPr>
              <w:pStyle w:val="12"/>
              <w:shd w:val="clear" w:color="auto" w:fill="auto"/>
              <w:spacing w:line="274" w:lineRule="exact"/>
              <w:jc w:val="center"/>
              <w:rPr>
                <w:sz w:val="20"/>
                <w:szCs w:val="20"/>
              </w:rPr>
            </w:pPr>
            <w:r w:rsidRPr="008D548B">
              <w:rPr>
                <w:sz w:val="20"/>
                <w:szCs w:val="20"/>
              </w:rPr>
              <w:t>объект на поселение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43E" w:rsidRPr="008D548B" w:rsidRDefault="00B3243E" w:rsidP="0074424E">
            <w:pPr>
              <w:pStyle w:val="12"/>
              <w:shd w:val="clear" w:color="auto" w:fill="auto"/>
              <w:spacing w:line="240" w:lineRule="auto"/>
              <w:ind w:left="580"/>
              <w:rPr>
                <w:sz w:val="20"/>
                <w:szCs w:val="20"/>
              </w:rPr>
            </w:pPr>
            <w:r w:rsidRPr="008D548B">
              <w:rPr>
                <w:sz w:val="20"/>
                <w:szCs w:val="20"/>
              </w:rPr>
              <w:t>1</w:t>
            </w:r>
          </w:p>
        </w:tc>
        <w:tc>
          <w:tcPr>
            <w:tcW w:w="4053" w:type="dxa"/>
            <w:vMerge/>
            <w:tcBorders>
              <w:left w:val="single" w:sz="4" w:space="0" w:color="auto"/>
              <w:bottom w:val="single" w:sz="4" w:space="0" w:color="auto"/>
              <w:right w:val="single" w:sz="4" w:space="0" w:color="auto"/>
            </w:tcBorders>
            <w:shd w:val="clear" w:color="auto" w:fill="FFFFFF"/>
          </w:tcPr>
          <w:p w:rsidR="00B3243E" w:rsidRPr="008D548B" w:rsidRDefault="00B3243E" w:rsidP="0074424E">
            <w:pPr>
              <w:rPr>
                <w:sz w:val="20"/>
                <w:szCs w:val="20"/>
              </w:rPr>
            </w:pPr>
          </w:p>
        </w:tc>
      </w:tr>
    </w:tbl>
    <w:p w:rsidR="00B3243E" w:rsidRDefault="00B3243E" w:rsidP="00B3243E">
      <w:pPr>
        <w:pStyle w:val="11"/>
        <w:shd w:val="clear" w:color="auto" w:fill="auto"/>
        <w:spacing w:after="0" w:line="240" w:lineRule="auto"/>
        <w:ind w:left="120" w:right="260"/>
        <w:jc w:val="both"/>
      </w:pPr>
    </w:p>
    <w:p w:rsidR="00B3243E" w:rsidRDefault="00B3243E" w:rsidP="00B3243E">
      <w:pPr>
        <w:rPr>
          <w:sz w:val="2"/>
          <w:szCs w:val="2"/>
        </w:rPr>
      </w:pPr>
    </w:p>
    <w:p w:rsidR="00B3243E" w:rsidRPr="00A8638C" w:rsidRDefault="00B3243E" w:rsidP="00B3243E">
      <w:pPr>
        <w:pStyle w:val="12"/>
        <w:shd w:val="clear" w:color="auto" w:fill="auto"/>
        <w:spacing w:line="274" w:lineRule="exact"/>
        <w:ind w:left="20" w:right="20" w:firstLine="700"/>
        <w:jc w:val="both"/>
        <w:rPr>
          <w:sz w:val="24"/>
          <w:szCs w:val="24"/>
        </w:rPr>
      </w:pPr>
      <w:r w:rsidRPr="00A8638C">
        <w:rPr>
          <w:sz w:val="24"/>
          <w:szCs w:val="24"/>
        </w:rPr>
        <w:t>Места захоронения эпизодически посещаются населением в целях почтения памяти, благоустройства участков и т. д., таким образом, их территориальная доступность не должна превышать 30 минут с использованием транспорта.</w:t>
      </w:r>
    </w:p>
    <w:p w:rsidR="00B3243E" w:rsidRPr="00A8638C" w:rsidRDefault="00B3243E" w:rsidP="00B3243E">
      <w:pPr>
        <w:pStyle w:val="12"/>
        <w:shd w:val="clear" w:color="auto" w:fill="auto"/>
        <w:spacing w:after="60" w:line="274" w:lineRule="exact"/>
        <w:ind w:left="20" w:right="20" w:firstLine="700"/>
        <w:jc w:val="both"/>
        <w:rPr>
          <w:sz w:val="24"/>
          <w:szCs w:val="24"/>
        </w:rPr>
      </w:pPr>
      <w:r w:rsidRPr="00A8638C">
        <w:rPr>
          <w:sz w:val="24"/>
          <w:szCs w:val="24"/>
        </w:rPr>
        <w:t>Максимально допустимый размер кладбища (40 га) устанавливается в соответствии с СанПиН 2.2.1/2.1.1.1200-03 "Санитарно-защитные зоны и санитарная классификация предприятий, сооружений и иных объектов".</w:t>
      </w:r>
      <w:bookmarkStart w:id="12" w:name="bookmark36"/>
    </w:p>
    <w:p w:rsidR="00B3243E" w:rsidRDefault="00B3243E" w:rsidP="00B3243E">
      <w:pPr>
        <w:pStyle w:val="12"/>
        <w:shd w:val="clear" w:color="auto" w:fill="auto"/>
        <w:spacing w:after="60" w:line="274" w:lineRule="exact"/>
        <w:ind w:left="20" w:right="20" w:firstLine="700"/>
        <w:jc w:val="both"/>
      </w:pPr>
    </w:p>
    <w:p w:rsidR="00B3243E" w:rsidRPr="00054459" w:rsidRDefault="00B3243E" w:rsidP="00B3243E">
      <w:pPr>
        <w:rPr>
          <w:rFonts w:ascii="Times New Roman" w:hAnsi="Times New Roman" w:cs="Times New Roman"/>
          <w:b/>
        </w:rPr>
      </w:pPr>
      <w:bookmarkStart w:id="13" w:name="bookmark37"/>
      <w:r w:rsidRPr="00054459">
        <w:rPr>
          <w:rFonts w:ascii="Times New Roman" w:hAnsi="Times New Roman" w:cs="Times New Roman"/>
          <w:b/>
        </w:rPr>
        <w:lastRenderedPageBreak/>
        <w:t>Раздел 15. Места массового отдыха населения. Объекты благоустройства и озеленения территорий</w:t>
      </w:r>
      <w:bookmarkEnd w:id="13"/>
    </w:p>
    <w:p w:rsidR="00B3243E" w:rsidRPr="00A8638C" w:rsidRDefault="00B3243E" w:rsidP="00B3243E">
      <w:pPr>
        <w:pStyle w:val="12"/>
        <w:shd w:val="clear" w:color="auto" w:fill="auto"/>
        <w:spacing w:after="65" w:line="274" w:lineRule="exact"/>
        <w:ind w:left="20" w:right="20" w:firstLine="700"/>
        <w:jc w:val="both"/>
        <w:rPr>
          <w:sz w:val="24"/>
          <w:szCs w:val="24"/>
        </w:rPr>
      </w:pPr>
      <w:r w:rsidRPr="00A8638C">
        <w:rPr>
          <w:sz w:val="24"/>
          <w:szCs w:val="24"/>
        </w:rPr>
        <w:t xml:space="preserve">Нормативные требования к размещению и параметрам зонам размещения мест массового отдыха населения приведены в соответствии с </w:t>
      </w:r>
      <w:r>
        <w:rPr>
          <w:sz w:val="24"/>
          <w:szCs w:val="24"/>
        </w:rPr>
        <w:t xml:space="preserve">СП 42.13330.2016 </w:t>
      </w:r>
      <w:r w:rsidRPr="00A8638C">
        <w:rPr>
          <w:sz w:val="24"/>
          <w:szCs w:val="24"/>
        </w:rPr>
        <w:t xml:space="preserve"> (Актуализированная редакция СНиП 2.07.01-89* «Градостроительство. Планировка и застройка городских и сельских поселений», пп. 9.6, 9.25).</w:t>
      </w:r>
    </w:p>
    <w:p w:rsidR="00B3243E" w:rsidRPr="00A8638C" w:rsidRDefault="00B3243E" w:rsidP="00B3243E">
      <w:pPr>
        <w:pStyle w:val="12"/>
        <w:shd w:val="clear" w:color="auto" w:fill="auto"/>
        <w:spacing w:after="65" w:line="274" w:lineRule="exact"/>
        <w:ind w:left="20" w:right="20" w:firstLine="700"/>
        <w:jc w:val="both"/>
        <w:rPr>
          <w:sz w:val="24"/>
          <w:szCs w:val="24"/>
        </w:rPr>
      </w:pPr>
      <w:r w:rsidRPr="00A8638C">
        <w:rPr>
          <w:sz w:val="24"/>
          <w:szCs w:val="24"/>
        </w:rPr>
        <w:t>Таблица 15.  Обоснование обеспеченности и территориальной доступности мест массового отдыха населения</w:t>
      </w:r>
    </w:p>
    <w:p w:rsidR="00B3243E" w:rsidRDefault="00B3243E" w:rsidP="00B3243E">
      <w:pPr>
        <w:pStyle w:val="12"/>
        <w:shd w:val="clear" w:color="auto" w:fill="auto"/>
        <w:spacing w:after="65" w:line="274" w:lineRule="exact"/>
        <w:ind w:right="20"/>
        <w:jc w:val="both"/>
      </w:pPr>
    </w:p>
    <w:tbl>
      <w:tblPr>
        <w:tblW w:w="9634" w:type="dxa"/>
        <w:tblLayout w:type="fixed"/>
        <w:tblCellMar>
          <w:left w:w="10" w:type="dxa"/>
          <w:right w:w="10" w:type="dxa"/>
        </w:tblCellMar>
        <w:tblLook w:val="04A0" w:firstRow="1" w:lastRow="0" w:firstColumn="1" w:lastColumn="0" w:noHBand="0" w:noVBand="1"/>
      </w:tblPr>
      <w:tblGrid>
        <w:gridCol w:w="562"/>
        <w:gridCol w:w="2127"/>
        <w:gridCol w:w="1842"/>
        <w:gridCol w:w="1134"/>
        <w:gridCol w:w="1985"/>
        <w:gridCol w:w="1984"/>
      </w:tblGrid>
      <w:tr w:rsidR="00B3243E" w:rsidRPr="0070160D" w:rsidTr="0074424E">
        <w:trPr>
          <w:trHeight w:val="595"/>
        </w:trPr>
        <w:tc>
          <w:tcPr>
            <w:tcW w:w="562" w:type="dxa"/>
            <w:vMerge w:val="restart"/>
            <w:tcBorders>
              <w:top w:val="single" w:sz="4" w:space="0" w:color="auto"/>
              <w:left w:val="single" w:sz="4" w:space="0" w:color="auto"/>
              <w:right w:val="single" w:sz="4" w:space="0" w:color="auto"/>
            </w:tcBorders>
            <w:shd w:val="clear" w:color="auto" w:fill="FFFFFF"/>
          </w:tcPr>
          <w:p w:rsidR="00B3243E" w:rsidRPr="0070160D" w:rsidRDefault="00B3243E" w:rsidP="0074424E">
            <w:pPr>
              <w:pStyle w:val="3"/>
              <w:shd w:val="clear" w:color="auto" w:fill="auto"/>
              <w:spacing w:line="240" w:lineRule="auto"/>
              <w:ind w:firstLine="0"/>
              <w:jc w:val="center"/>
              <w:rPr>
                <w:sz w:val="20"/>
                <w:szCs w:val="20"/>
              </w:rPr>
            </w:pPr>
            <w:r w:rsidRPr="0070160D">
              <w:rPr>
                <w:sz w:val="20"/>
                <w:szCs w:val="20"/>
              </w:rPr>
              <w:t>№</w:t>
            </w:r>
          </w:p>
          <w:p w:rsidR="00B3243E" w:rsidRPr="0070160D" w:rsidRDefault="00B3243E" w:rsidP="0074424E">
            <w:pPr>
              <w:pStyle w:val="3"/>
              <w:shd w:val="clear" w:color="auto" w:fill="auto"/>
              <w:spacing w:line="240" w:lineRule="auto"/>
              <w:ind w:firstLine="0"/>
              <w:jc w:val="center"/>
              <w:rPr>
                <w:sz w:val="20"/>
                <w:szCs w:val="20"/>
              </w:rPr>
            </w:pPr>
            <w:r w:rsidRPr="0070160D">
              <w:rPr>
                <w:sz w:val="20"/>
                <w:szCs w:val="20"/>
              </w:rPr>
              <w:t>п/п</w:t>
            </w:r>
          </w:p>
          <w:p w:rsidR="00B3243E" w:rsidRPr="0070160D" w:rsidRDefault="00B3243E" w:rsidP="0074424E">
            <w:pPr>
              <w:pStyle w:val="3"/>
              <w:ind w:hanging="284"/>
              <w:rPr>
                <w:sz w:val="20"/>
                <w:szCs w:val="20"/>
              </w:rPr>
            </w:pPr>
          </w:p>
        </w:tc>
        <w:tc>
          <w:tcPr>
            <w:tcW w:w="2127" w:type="dxa"/>
            <w:vMerge w:val="restart"/>
            <w:tcBorders>
              <w:top w:val="single" w:sz="4" w:space="0" w:color="auto"/>
              <w:left w:val="single" w:sz="4" w:space="0" w:color="auto"/>
              <w:right w:val="single" w:sz="4" w:space="0" w:color="auto"/>
            </w:tcBorders>
            <w:shd w:val="clear" w:color="auto" w:fill="FFFFFF"/>
          </w:tcPr>
          <w:p w:rsidR="00B3243E" w:rsidRPr="0070160D" w:rsidRDefault="00B3243E" w:rsidP="0074424E">
            <w:pPr>
              <w:pStyle w:val="3"/>
              <w:shd w:val="clear" w:color="auto" w:fill="auto"/>
              <w:spacing w:line="240" w:lineRule="auto"/>
              <w:ind w:firstLine="0"/>
              <w:jc w:val="center"/>
              <w:rPr>
                <w:sz w:val="20"/>
                <w:szCs w:val="20"/>
              </w:rPr>
            </w:pPr>
            <w:r w:rsidRPr="0070160D">
              <w:rPr>
                <w:sz w:val="20"/>
                <w:szCs w:val="20"/>
              </w:rPr>
              <w:t>Наименование одного или нескольких видов объектов местного значения поселения</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tcPr>
          <w:p w:rsidR="00B3243E" w:rsidRPr="0070160D" w:rsidRDefault="00B3243E" w:rsidP="0074424E">
            <w:pPr>
              <w:pStyle w:val="3"/>
              <w:shd w:val="clear" w:color="auto" w:fill="auto"/>
              <w:spacing w:line="278" w:lineRule="exact"/>
              <w:ind w:firstLine="0"/>
              <w:jc w:val="both"/>
              <w:rPr>
                <w:sz w:val="20"/>
                <w:szCs w:val="20"/>
              </w:rPr>
            </w:pPr>
            <w:r w:rsidRPr="0070160D">
              <w:rPr>
                <w:sz w:val="20"/>
                <w:szCs w:val="20"/>
              </w:rPr>
              <w:t>Минимально допустимый уровень обеспеченности</w:t>
            </w:r>
          </w:p>
        </w:tc>
        <w:tc>
          <w:tcPr>
            <w:tcW w:w="1985" w:type="dxa"/>
            <w:vMerge w:val="restart"/>
            <w:tcBorders>
              <w:top w:val="single" w:sz="4" w:space="0" w:color="auto"/>
              <w:left w:val="single" w:sz="4" w:space="0" w:color="auto"/>
              <w:right w:val="single" w:sz="4" w:space="0" w:color="auto"/>
            </w:tcBorders>
            <w:shd w:val="clear" w:color="auto" w:fill="FFFFFF"/>
          </w:tcPr>
          <w:p w:rsidR="00B3243E" w:rsidRPr="0070160D" w:rsidRDefault="00B3243E" w:rsidP="0074424E">
            <w:pPr>
              <w:pStyle w:val="3"/>
              <w:shd w:val="clear" w:color="auto" w:fill="auto"/>
              <w:spacing w:line="274" w:lineRule="exact"/>
              <w:ind w:firstLine="0"/>
              <w:jc w:val="center"/>
              <w:rPr>
                <w:sz w:val="20"/>
                <w:szCs w:val="20"/>
              </w:rPr>
            </w:pPr>
            <w:r w:rsidRPr="0070160D">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B3243E" w:rsidRPr="0070160D" w:rsidRDefault="00B3243E" w:rsidP="0074424E">
            <w:pPr>
              <w:pStyle w:val="3"/>
              <w:shd w:val="clear" w:color="auto" w:fill="auto"/>
              <w:spacing w:line="274" w:lineRule="exact"/>
              <w:ind w:firstLine="0"/>
              <w:jc w:val="center"/>
              <w:rPr>
                <w:sz w:val="20"/>
                <w:szCs w:val="20"/>
              </w:rPr>
            </w:pPr>
            <w:r>
              <w:rPr>
                <w:sz w:val="20"/>
                <w:szCs w:val="20"/>
              </w:rPr>
              <w:t xml:space="preserve">Обоснование </w:t>
            </w:r>
          </w:p>
        </w:tc>
      </w:tr>
      <w:tr w:rsidR="00B3243E" w:rsidRPr="0070160D" w:rsidTr="0074424E">
        <w:trPr>
          <w:trHeight w:val="263"/>
        </w:trPr>
        <w:tc>
          <w:tcPr>
            <w:tcW w:w="562" w:type="dxa"/>
            <w:vMerge/>
            <w:tcBorders>
              <w:left w:val="single" w:sz="4" w:space="0" w:color="auto"/>
              <w:bottom w:val="single" w:sz="4" w:space="0" w:color="auto"/>
              <w:right w:val="single" w:sz="4" w:space="0" w:color="auto"/>
            </w:tcBorders>
            <w:shd w:val="clear" w:color="auto" w:fill="FFFFFF"/>
          </w:tcPr>
          <w:p w:rsidR="00B3243E" w:rsidRPr="0070160D" w:rsidRDefault="00B3243E" w:rsidP="0074424E">
            <w:pPr>
              <w:pStyle w:val="3"/>
              <w:shd w:val="clear" w:color="auto" w:fill="auto"/>
              <w:spacing w:line="240" w:lineRule="auto"/>
              <w:ind w:left="180" w:firstLine="0"/>
              <w:rPr>
                <w:sz w:val="20"/>
                <w:szCs w:val="20"/>
              </w:rPr>
            </w:pPr>
          </w:p>
        </w:tc>
        <w:tc>
          <w:tcPr>
            <w:tcW w:w="2127" w:type="dxa"/>
            <w:vMerge/>
            <w:tcBorders>
              <w:left w:val="single" w:sz="4" w:space="0" w:color="auto"/>
              <w:bottom w:val="single" w:sz="4" w:space="0" w:color="auto"/>
              <w:right w:val="single" w:sz="4" w:space="0" w:color="auto"/>
            </w:tcBorders>
            <w:shd w:val="clear" w:color="auto" w:fill="FFFFFF"/>
          </w:tcPr>
          <w:p w:rsidR="00B3243E" w:rsidRPr="0070160D" w:rsidRDefault="00B3243E" w:rsidP="0074424E">
            <w:pPr>
              <w:rPr>
                <w:rFonts w:ascii="Times New Roman" w:eastAsia="Times New Roman" w:hAnsi="Times New Roman" w:cs="Times New Roman"/>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B3243E" w:rsidRPr="0070160D" w:rsidRDefault="00B3243E" w:rsidP="0074424E">
            <w:pPr>
              <w:pStyle w:val="3"/>
              <w:shd w:val="clear" w:color="auto" w:fill="auto"/>
              <w:spacing w:line="278" w:lineRule="exact"/>
              <w:ind w:firstLine="0"/>
              <w:jc w:val="center"/>
              <w:rPr>
                <w:sz w:val="20"/>
                <w:szCs w:val="20"/>
              </w:rPr>
            </w:pPr>
            <w:r w:rsidRPr="0070160D">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43E" w:rsidRPr="0070160D" w:rsidRDefault="00B3243E" w:rsidP="0074424E">
            <w:pPr>
              <w:pStyle w:val="3"/>
              <w:shd w:val="clear" w:color="auto" w:fill="auto"/>
              <w:spacing w:line="240" w:lineRule="auto"/>
              <w:ind w:left="140" w:firstLine="0"/>
              <w:rPr>
                <w:sz w:val="20"/>
                <w:szCs w:val="20"/>
              </w:rPr>
            </w:pPr>
            <w:r w:rsidRPr="0070160D">
              <w:rPr>
                <w:sz w:val="20"/>
                <w:szCs w:val="20"/>
              </w:rPr>
              <w:t>Величина</w:t>
            </w:r>
          </w:p>
        </w:tc>
        <w:tc>
          <w:tcPr>
            <w:tcW w:w="1985" w:type="dxa"/>
            <w:vMerge/>
            <w:tcBorders>
              <w:left w:val="single" w:sz="4" w:space="0" w:color="auto"/>
              <w:bottom w:val="single" w:sz="4" w:space="0" w:color="auto"/>
              <w:right w:val="single" w:sz="4" w:space="0" w:color="auto"/>
            </w:tcBorders>
            <w:shd w:val="clear" w:color="auto" w:fill="FFFFFF"/>
          </w:tcPr>
          <w:p w:rsidR="00B3243E" w:rsidRPr="0070160D" w:rsidRDefault="00B3243E" w:rsidP="0074424E">
            <w:pPr>
              <w:pStyle w:val="3"/>
              <w:shd w:val="clear" w:color="auto" w:fill="auto"/>
              <w:spacing w:line="240" w:lineRule="auto"/>
              <w:ind w:left="280" w:firstLine="0"/>
              <w:rPr>
                <w:sz w:val="20"/>
                <w:szCs w:val="20"/>
              </w:rPr>
            </w:pPr>
          </w:p>
        </w:tc>
        <w:tc>
          <w:tcPr>
            <w:tcW w:w="1984" w:type="dxa"/>
            <w:vMerge/>
            <w:tcBorders>
              <w:left w:val="single" w:sz="4" w:space="0" w:color="auto"/>
              <w:bottom w:val="single" w:sz="4" w:space="0" w:color="auto"/>
              <w:right w:val="single" w:sz="4" w:space="0" w:color="auto"/>
            </w:tcBorders>
            <w:shd w:val="clear" w:color="auto" w:fill="FFFFFF"/>
          </w:tcPr>
          <w:p w:rsidR="00B3243E" w:rsidRPr="0070160D" w:rsidRDefault="00B3243E" w:rsidP="0074424E">
            <w:pPr>
              <w:pStyle w:val="3"/>
              <w:shd w:val="clear" w:color="auto" w:fill="auto"/>
              <w:spacing w:line="240" w:lineRule="auto"/>
              <w:ind w:left="280" w:firstLine="0"/>
              <w:rPr>
                <w:sz w:val="20"/>
                <w:szCs w:val="20"/>
              </w:rPr>
            </w:pPr>
          </w:p>
        </w:tc>
      </w:tr>
      <w:tr w:rsidR="00B3243E" w:rsidRPr="0070160D" w:rsidTr="0074424E">
        <w:trPr>
          <w:trHeight w:val="460"/>
        </w:trPr>
        <w:tc>
          <w:tcPr>
            <w:tcW w:w="562" w:type="dxa"/>
            <w:vMerge w:val="restart"/>
            <w:tcBorders>
              <w:top w:val="single" w:sz="4" w:space="0" w:color="auto"/>
              <w:left w:val="single" w:sz="4" w:space="0" w:color="auto"/>
              <w:right w:val="single" w:sz="4" w:space="0" w:color="auto"/>
            </w:tcBorders>
            <w:shd w:val="clear" w:color="auto" w:fill="FFFFFF"/>
            <w:vAlign w:val="center"/>
          </w:tcPr>
          <w:p w:rsidR="00B3243E" w:rsidRPr="0070160D" w:rsidRDefault="00B3243E" w:rsidP="0074424E">
            <w:pPr>
              <w:pStyle w:val="3"/>
              <w:shd w:val="clear" w:color="auto" w:fill="auto"/>
              <w:spacing w:line="240" w:lineRule="auto"/>
              <w:ind w:left="180" w:firstLine="0"/>
              <w:rPr>
                <w:sz w:val="20"/>
                <w:szCs w:val="20"/>
              </w:rPr>
            </w:pPr>
            <w:r w:rsidRPr="0070160D">
              <w:rPr>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pStyle w:val="3"/>
              <w:shd w:val="clear" w:color="auto" w:fill="auto"/>
              <w:spacing w:line="274" w:lineRule="exact"/>
              <w:ind w:firstLine="0"/>
              <w:rPr>
                <w:sz w:val="20"/>
                <w:szCs w:val="20"/>
              </w:rPr>
            </w:pPr>
            <w:r w:rsidRPr="0070160D">
              <w:rPr>
                <w:sz w:val="20"/>
                <w:szCs w:val="20"/>
              </w:rPr>
              <w:t>Объекты массового кратковременного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pStyle w:val="3"/>
              <w:shd w:val="clear" w:color="auto" w:fill="auto"/>
              <w:spacing w:before="120" w:line="240" w:lineRule="auto"/>
              <w:ind w:firstLine="0"/>
              <w:jc w:val="center"/>
              <w:rPr>
                <w:sz w:val="20"/>
                <w:szCs w:val="20"/>
              </w:rPr>
            </w:pPr>
            <w:r w:rsidRPr="0070160D">
              <w:rPr>
                <w:sz w:val="20"/>
                <w:szCs w:val="20"/>
              </w:rPr>
              <w:t>м</w:t>
            </w:r>
            <w:r w:rsidRPr="0070160D">
              <w:rPr>
                <w:sz w:val="20"/>
                <w:szCs w:val="20"/>
                <w:vertAlign w:val="superscript"/>
              </w:rPr>
              <w:t xml:space="preserve">2 </w:t>
            </w:r>
            <w:r w:rsidRPr="0070160D">
              <w:rPr>
                <w:sz w:val="20"/>
                <w:szCs w:val="20"/>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pStyle w:val="3"/>
              <w:shd w:val="clear" w:color="auto" w:fill="auto"/>
              <w:spacing w:line="240" w:lineRule="auto"/>
              <w:ind w:firstLine="0"/>
              <w:jc w:val="center"/>
              <w:rPr>
                <w:sz w:val="20"/>
                <w:szCs w:val="20"/>
              </w:rPr>
            </w:pPr>
            <w:r w:rsidRPr="0070160D">
              <w:rPr>
                <w:sz w:val="20"/>
                <w:szCs w:val="20"/>
              </w:rPr>
              <w:t>500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pStyle w:val="3"/>
              <w:shd w:val="clear" w:color="auto" w:fill="auto"/>
              <w:spacing w:line="240" w:lineRule="auto"/>
              <w:ind w:firstLine="0"/>
              <w:jc w:val="center"/>
              <w:rPr>
                <w:sz w:val="20"/>
                <w:szCs w:val="20"/>
              </w:rPr>
            </w:pPr>
            <w:r w:rsidRPr="0070160D">
              <w:rPr>
                <w:sz w:val="20"/>
                <w:szCs w:val="20"/>
              </w:rPr>
              <w:t>90 мин</w:t>
            </w:r>
          </w:p>
          <w:p w:rsidR="00B3243E" w:rsidRPr="0070160D" w:rsidRDefault="00B3243E" w:rsidP="0074424E">
            <w:pPr>
              <w:pStyle w:val="3"/>
              <w:shd w:val="clear" w:color="auto" w:fill="auto"/>
              <w:spacing w:line="240" w:lineRule="auto"/>
              <w:ind w:firstLine="0"/>
              <w:jc w:val="center"/>
              <w:rPr>
                <w:sz w:val="20"/>
                <w:szCs w:val="20"/>
              </w:rPr>
            </w:pPr>
            <w:r w:rsidRPr="0070160D">
              <w:rPr>
                <w:sz w:val="20"/>
                <w:szCs w:val="20"/>
              </w:rPr>
              <w:t>транспортная доступность</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B3243E" w:rsidRPr="000118EE" w:rsidRDefault="00B3243E" w:rsidP="0074424E">
            <w:pPr>
              <w:pStyle w:val="12"/>
              <w:shd w:val="clear" w:color="auto" w:fill="auto"/>
              <w:spacing w:after="65" w:line="274" w:lineRule="exact"/>
              <w:ind w:left="20" w:right="20" w:hanging="5"/>
              <w:jc w:val="both"/>
              <w:rPr>
                <w:sz w:val="20"/>
                <w:szCs w:val="20"/>
              </w:rPr>
            </w:pPr>
            <w:r>
              <w:rPr>
                <w:sz w:val="20"/>
                <w:szCs w:val="20"/>
              </w:rPr>
              <w:t xml:space="preserve">СП 42.13330.2016 </w:t>
            </w:r>
            <w:r w:rsidRPr="000118EE">
              <w:rPr>
                <w:sz w:val="20"/>
                <w:szCs w:val="20"/>
              </w:rPr>
              <w:t xml:space="preserve"> (Актуализированная редакция СНиП 2.07.01-89* «Градостроительство. Планировка и застройка городских и сельских поселений», пп. 9.6, 9.25).</w:t>
            </w:r>
          </w:p>
          <w:p w:rsidR="00B3243E" w:rsidRDefault="00B3243E" w:rsidP="0074424E">
            <w:pPr>
              <w:rPr>
                <w:rFonts w:ascii="Times New Roman" w:eastAsia="Times New Roman" w:hAnsi="Times New Roman" w:cs="Times New Roman"/>
                <w:sz w:val="20"/>
                <w:szCs w:val="20"/>
              </w:rPr>
            </w:pPr>
          </w:p>
          <w:p w:rsidR="00B3243E" w:rsidRPr="0070160D" w:rsidRDefault="00B3243E" w:rsidP="0074424E">
            <w:pPr>
              <w:pStyle w:val="3"/>
              <w:spacing w:line="240" w:lineRule="auto"/>
              <w:jc w:val="center"/>
              <w:rPr>
                <w:sz w:val="20"/>
                <w:szCs w:val="20"/>
              </w:rPr>
            </w:pPr>
          </w:p>
        </w:tc>
      </w:tr>
      <w:tr w:rsidR="00B3243E" w:rsidRPr="0070160D" w:rsidTr="0074424E">
        <w:trPr>
          <w:trHeight w:val="317"/>
        </w:trPr>
        <w:tc>
          <w:tcPr>
            <w:tcW w:w="562" w:type="dxa"/>
            <w:vMerge/>
            <w:tcBorders>
              <w:left w:val="single" w:sz="4" w:space="0" w:color="auto"/>
              <w:bottom w:val="single" w:sz="4" w:space="0" w:color="auto"/>
              <w:right w:val="single" w:sz="4" w:space="0" w:color="auto"/>
            </w:tcBorders>
            <w:shd w:val="clear" w:color="auto" w:fill="FFFFFF"/>
            <w:vAlign w:val="center"/>
          </w:tcPr>
          <w:p w:rsidR="00B3243E" w:rsidRPr="0070160D" w:rsidRDefault="00B3243E" w:rsidP="0074424E">
            <w:pPr>
              <w:pStyle w:val="3"/>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widowControl w:val="0"/>
              <w:autoSpaceDE w:val="0"/>
              <w:autoSpaceDN w:val="0"/>
              <w:adjustRightInd w:val="0"/>
              <w:rPr>
                <w:rFonts w:ascii="Times New Roman" w:eastAsia="Times New Roman" w:hAnsi="Times New Roman" w:cs="Times New Roman"/>
                <w:sz w:val="20"/>
                <w:szCs w:val="20"/>
                <w:lang w:eastAsia="en-US"/>
              </w:rPr>
            </w:pPr>
            <w:r w:rsidRPr="0070160D">
              <w:rPr>
                <w:rFonts w:ascii="Times New Roman" w:eastAsia="Times New Roman" w:hAnsi="Times New Roman" w:cs="Times New Roman"/>
                <w:sz w:val="20"/>
                <w:szCs w:val="20"/>
                <w:lang w:eastAsia="en-US"/>
              </w:rPr>
              <w:t>в т.ч. для активных видов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widowControl w:val="0"/>
              <w:autoSpaceDE w:val="0"/>
              <w:autoSpaceDN w:val="0"/>
              <w:adjustRightInd w:val="0"/>
              <w:jc w:val="center"/>
              <w:rPr>
                <w:rFonts w:ascii="Times New Roman" w:eastAsia="Times New Roman" w:hAnsi="Times New Roman" w:cs="Times New Roman"/>
                <w:sz w:val="20"/>
                <w:szCs w:val="20"/>
                <w:lang w:eastAsia="en-US"/>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rFonts w:ascii="Times New Roman" w:eastAsia="Times New Roman" w:hAnsi="Times New Roman" w:cs="Times New Roman"/>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widowControl w:val="0"/>
              <w:autoSpaceDE w:val="0"/>
              <w:autoSpaceDN w:val="0"/>
              <w:adjustRightInd w:val="0"/>
              <w:jc w:val="center"/>
              <w:rPr>
                <w:rFonts w:ascii="Times New Roman" w:eastAsia="Times New Roman" w:hAnsi="Times New Roman" w:cs="Times New Roman"/>
                <w:sz w:val="20"/>
                <w:szCs w:val="20"/>
                <w:lang w:eastAsia="en-US"/>
              </w:rPr>
            </w:pPr>
            <w:r w:rsidRPr="0070160D">
              <w:rPr>
                <w:rFonts w:ascii="Times New Roman" w:eastAsia="Times New Roman" w:hAnsi="Times New Roman" w:cs="Times New Roman"/>
                <w:sz w:val="20"/>
                <w:szCs w:val="20"/>
                <w:lang w:eastAsia="en-US"/>
              </w:rPr>
              <w:t>100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pStyle w:val="3"/>
              <w:shd w:val="clear" w:color="auto" w:fill="auto"/>
              <w:spacing w:line="240" w:lineRule="auto"/>
              <w:ind w:firstLine="0"/>
              <w:jc w:val="center"/>
              <w:rPr>
                <w:sz w:val="20"/>
                <w:szCs w:val="20"/>
              </w:rPr>
            </w:pPr>
            <w:r w:rsidRPr="0070160D">
              <w:rPr>
                <w:sz w:val="20"/>
                <w:szCs w:val="20"/>
              </w:rPr>
              <w:t xml:space="preserve">90 мин </w:t>
            </w:r>
          </w:p>
          <w:p w:rsidR="00B3243E" w:rsidRPr="0070160D" w:rsidRDefault="00B3243E" w:rsidP="0074424E">
            <w:pPr>
              <w:pStyle w:val="3"/>
              <w:shd w:val="clear" w:color="auto" w:fill="auto"/>
              <w:spacing w:line="240" w:lineRule="auto"/>
              <w:ind w:firstLine="0"/>
              <w:jc w:val="center"/>
              <w:rPr>
                <w:sz w:val="20"/>
                <w:szCs w:val="20"/>
              </w:rPr>
            </w:pPr>
            <w:r w:rsidRPr="0070160D">
              <w:rPr>
                <w:sz w:val="20"/>
                <w:szCs w:val="20"/>
              </w:rPr>
              <w:t>транспортная доступность</w:t>
            </w:r>
          </w:p>
        </w:tc>
        <w:tc>
          <w:tcPr>
            <w:tcW w:w="1984" w:type="dxa"/>
            <w:vMerge/>
            <w:tcBorders>
              <w:left w:val="single" w:sz="4" w:space="0" w:color="auto"/>
              <w:right w:val="single" w:sz="4" w:space="0" w:color="auto"/>
            </w:tcBorders>
            <w:shd w:val="clear" w:color="auto" w:fill="FFFFFF"/>
            <w:vAlign w:val="center"/>
          </w:tcPr>
          <w:p w:rsidR="00B3243E" w:rsidRPr="0070160D" w:rsidRDefault="00B3243E" w:rsidP="0074424E">
            <w:pPr>
              <w:pStyle w:val="3"/>
              <w:shd w:val="clear" w:color="auto" w:fill="auto"/>
              <w:spacing w:line="240" w:lineRule="auto"/>
              <w:ind w:firstLine="0"/>
              <w:jc w:val="center"/>
              <w:rPr>
                <w:sz w:val="20"/>
                <w:szCs w:val="20"/>
              </w:rPr>
            </w:pPr>
          </w:p>
        </w:tc>
      </w:tr>
      <w:tr w:rsidR="00B3243E" w:rsidRPr="0070160D" w:rsidTr="0074424E">
        <w:trPr>
          <w:trHeight w:val="461"/>
        </w:trPr>
        <w:tc>
          <w:tcPr>
            <w:tcW w:w="562" w:type="dxa"/>
            <w:vMerge w:val="restart"/>
            <w:tcBorders>
              <w:top w:val="single" w:sz="4" w:space="0" w:color="auto"/>
              <w:left w:val="single" w:sz="4" w:space="0" w:color="auto"/>
              <w:right w:val="single" w:sz="4" w:space="0" w:color="auto"/>
            </w:tcBorders>
            <w:shd w:val="clear" w:color="auto" w:fill="FFFFFF"/>
            <w:vAlign w:val="center"/>
          </w:tcPr>
          <w:p w:rsidR="00B3243E" w:rsidRPr="0070160D" w:rsidRDefault="00B3243E" w:rsidP="0074424E">
            <w:pPr>
              <w:pStyle w:val="3"/>
              <w:shd w:val="clear" w:color="auto" w:fill="auto"/>
              <w:spacing w:line="240" w:lineRule="auto"/>
              <w:ind w:left="180" w:firstLine="0"/>
              <w:rPr>
                <w:sz w:val="20"/>
                <w:szCs w:val="20"/>
              </w:rPr>
            </w:pPr>
            <w:r w:rsidRPr="0070160D">
              <w:rPr>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pStyle w:val="3"/>
              <w:shd w:val="clear" w:color="auto" w:fill="auto"/>
              <w:spacing w:line="240" w:lineRule="auto"/>
              <w:ind w:firstLine="0"/>
              <w:rPr>
                <w:sz w:val="20"/>
                <w:szCs w:val="20"/>
              </w:rPr>
            </w:pPr>
            <w:r w:rsidRPr="0070160D">
              <w:rPr>
                <w:sz w:val="20"/>
                <w:szCs w:val="20"/>
              </w:rPr>
              <w:t>Речные и озерные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rFonts w:ascii="Times New Roman" w:eastAsia="Times New Roman" w:hAnsi="Times New Roman" w:cs="Times New Roman"/>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pStyle w:val="3"/>
              <w:shd w:val="clear" w:color="auto" w:fill="auto"/>
              <w:spacing w:line="240" w:lineRule="auto"/>
              <w:ind w:firstLine="0"/>
              <w:jc w:val="center"/>
              <w:rPr>
                <w:sz w:val="20"/>
                <w:szCs w:val="20"/>
              </w:rPr>
            </w:pPr>
            <w:r w:rsidRPr="0070160D">
              <w:rPr>
                <w:sz w:val="20"/>
                <w:szCs w:val="20"/>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jc w:val="center"/>
              <w:rPr>
                <w:sz w:val="20"/>
                <w:szCs w:val="20"/>
              </w:rPr>
            </w:pPr>
            <w:r w:rsidRPr="0070160D">
              <w:rPr>
                <w:rFonts w:ascii="Times New Roman" w:eastAsia="Times New Roman" w:hAnsi="Times New Roman" w:cs="Times New Roman"/>
                <w:sz w:val="20"/>
                <w:szCs w:val="20"/>
                <w:lang w:eastAsia="en-US"/>
              </w:rPr>
              <w:t>Не нормируется</w:t>
            </w:r>
          </w:p>
        </w:tc>
        <w:tc>
          <w:tcPr>
            <w:tcW w:w="1984" w:type="dxa"/>
            <w:vMerge/>
            <w:tcBorders>
              <w:left w:val="single" w:sz="4" w:space="0" w:color="auto"/>
              <w:right w:val="single" w:sz="4" w:space="0" w:color="auto"/>
            </w:tcBorders>
            <w:shd w:val="clear" w:color="auto" w:fill="FFFFFF"/>
            <w:vAlign w:val="center"/>
          </w:tcPr>
          <w:p w:rsidR="00B3243E" w:rsidRPr="0070160D" w:rsidRDefault="00B3243E" w:rsidP="0074424E">
            <w:pPr>
              <w:jc w:val="center"/>
              <w:rPr>
                <w:sz w:val="20"/>
                <w:szCs w:val="20"/>
              </w:rPr>
            </w:pPr>
          </w:p>
        </w:tc>
      </w:tr>
      <w:tr w:rsidR="00B3243E" w:rsidRPr="0070160D" w:rsidTr="0074424E">
        <w:trPr>
          <w:trHeight w:val="411"/>
        </w:trPr>
        <w:tc>
          <w:tcPr>
            <w:tcW w:w="562" w:type="dxa"/>
            <w:vMerge/>
            <w:tcBorders>
              <w:left w:val="single" w:sz="4" w:space="0" w:color="auto"/>
              <w:right w:val="single" w:sz="4" w:space="0" w:color="auto"/>
            </w:tcBorders>
            <w:shd w:val="clear" w:color="auto" w:fill="FFFFFF"/>
            <w:vAlign w:val="center"/>
          </w:tcPr>
          <w:p w:rsidR="00B3243E" w:rsidRPr="0070160D" w:rsidRDefault="00B3243E" w:rsidP="0074424E">
            <w:pPr>
              <w:pStyle w:val="3"/>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widowControl w:val="0"/>
              <w:autoSpaceDE w:val="0"/>
              <w:autoSpaceDN w:val="0"/>
              <w:adjustRightInd w:val="0"/>
              <w:rPr>
                <w:rFonts w:ascii="Times New Roman" w:eastAsia="Times New Roman" w:hAnsi="Times New Roman" w:cs="Times New Roman"/>
                <w:sz w:val="20"/>
                <w:szCs w:val="20"/>
                <w:lang w:eastAsia="en-US"/>
              </w:rPr>
            </w:pPr>
            <w:r w:rsidRPr="0070160D">
              <w:rPr>
                <w:rFonts w:ascii="Times New Roman" w:eastAsia="Times New Roman" w:hAnsi="Times New Roman" w:cs="Times New Roman"/>
                <w:sz w:val="20"/>
                <w:szCs w:val="20"/>
                <w:lang w:eastAsia="en-US"/>
              </w:rPr>
              <w:t>Речные и озерные пляжи для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rFonts w:ascii="Times New Roman" w:eastAsia="Times New Roman" w:hAnsi="Times New Roman" w:cs="Times New Roman"/>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pStyle w:val="3"/>
              <w:shd w:val="clear" w:color="auto" w:fill="auto"/>
              <w:spacing w:line="240" w:lineRule="auto"/>
              <w:ind w:firstLine="0"/>
              <w:jc w:val="center"/>
              <w:rPr>
                <w:sz w:val="20"/>
                <w:szCs w:val="20"/>
              </w:rPr>
            </w:pPr>
            <w:r w:rsidRPr="0070160D">
              <w:rPr>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jc w:val="center"/>
              <w:rPr>
                <w:sz w:val="20"/>
                <w:szCs w:val="20"/>
              </w:rPr>
            </w:pPr>
            <w:r w:rsidRPr="0070160D">
              <w:rPr>
                <w:rFonts w:ascii="Times New Roman" w:eastAsia="Times New Roman" w:hAnsi="Times New Roman" w:cs="Times New Roman"/>
                <w:sz w:val="20"/>
                <w:szCs w:val="20"/>
                <w:lang w:eastAsia="en-US"/>
              </w:rPr>
              <w:t>Не нормируется</w:t>
            </w:r>
          </w:p>
        </w:tc>
        <w:tc>
          <w:tcPr>
            <w:tcW w:w="1984" w:type="dxa"/>
            <w:vMerge/>
            <w:tcBorders>
              <w:left w:val="single" w:sz="4" w:space="0" w:color="auto"/>
              <w:right w:val="single" w:sz="4" w:space="0" w:color="auto"/>
            </w:tcBorders>
            <w:shd w:val="clear" w:color="auto" w:fill="FFFFFF"/>
            <w:vAlign w:val="center"/>
          </w:tcPr>
          <w:p w:rsidR="00B3243E" w:rsidRPr="0070160D" w:rsidRDefault="00B3243E" w:rsidP="0074424E">
            <w:pPr>
              <w:jc w:val="center"/>
              <w:rPr>
                <w:sz w:val="20"/>
                <w:szCs w:val="20"/>
              </w:rPr>
            </w:pPr>
          </w:p>
        </w:tc>
      </w:tr>
      <w:tr w:rsidR="00B3243E" w:rsidRPr="0070160D" w:rsidTr="0074424E">
        <w:trPr>
          <w:trHeight w:val="430"/>
        </w:trPr>
        <w:tc>
          <w:tcPr>
            <w:tcW w:w="562" w:type="dxa"/>
            <w:vMerge/>
            <w:tcBorders>
              <w:left w:val="single" w:sz="4" w:space="0" w:color="auto"/>
              <w:bottom w:val="single" w:sz="4" w:space="0" w:color="auto"/>
              <w:right w:val="single" w:sz="4" w:space="0" w:color="auto"/>
            </w:tcBorders>
            <w:shd w:val="clear" w:color="auto" w:fill="FFFFFF"/>
            <w:vAlign w:val="center"/>
          </w:tcPr>
          <w:p w:rsidR="00B3243E" w:rsidRPr="0070160D" w:rsidRDefault="00B3243E" w:rsidP="0074424E">
            <w:pPr>
              <w:pStyle w:val="3"/>
              <w:shd w:val="clear" w:color="auto" w:fill="auto"/>
              <w:spacing w:line="240" w:lineRule="auto"/>
              <w:ind w:left="180" w:firstLine="0"/>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widowControl w:val="0"/>
              <w:autoSpaceDE w:val="0"/>
              <w:autoSpaceDN w:val="0"/>
              <w:adjustRightInd w:val="0"/>
              <w:rPr>
                <w:rFonts w:ascii="Times New Roman" w:eastAsia="Times New Roman" w:hAnsi="Times New Roman" w:cs="Times New Roman"/>
                <w:sz w:val="20"/>
                <w:szCs w:val="20"/>
                <w:lang w:eastAsia="en-US"/>
              </w:rPr>
            </w:pPr>
            <w:r w:rsidRPr="0070160D">
              <w:rPr>
                <w:rFonts w:ascii="Times New Roman" w:eastAsia="Times New Roman" w:hAnsi="Times New Roman" w:cs="Times New Roman"/>
                <w:sz w:val="20"/>
                <w:szCs w:val="20"/>
                <w:lang w:eastAsia="en-US"/>
              </w:rPr>
              <w:t>Специализированные лечебные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widowControl w:val="0"/>
              <w:autoSpaceDE w:val="0"/>
              <w:autoSpaceDN w:val="0"/>
              <w:adjustRightInd w:val="0"/>
              <w:jc w:val="center"/>
              <w:rPr>
                <w:rFonts w:ascii="Times New Roman" w:hAnsi="Times New Roman" w:cs="Times New Roman"/>
                <w:sz w:val="20"/>
                <w:szCs w:val="20"/>
              </w:rPr>
            </w:pPr>
            <w:r w:rsidRPr="0070160D">
              <w:rPr>
                <w:rFonts w:ascii="Times New Roman" w:hAnsi="Times New Roman" w:cs="Times New Roman"/>
                <w:sz w:val="20"/>
                <w:szCs w:val="20"/>
              </w:rPr>
              <w:t>м</w:t>
            </w:r>
            <w:r w:rsidRPr="0070160D">
              <w:rPr>
                <w:rFonts w:ascii="Times New Roman" w:hAnsi="Times New Roman" w:cs="Times New Roman"/>
                <w:sz w:val="20"/>
                <w:szCs w:val="20"/>
                <w:vertAlign w:val="superscript"/>
              </w:rPr>
              <w:t>2</w:t>
            </w:r>
            <w:r w:rsidRPr="0070160D">
              <w:rPr>
                <w:rFonts w:ascii="Times New Roman" w:eastAsia="Times New Roman" w:hAnsi="Times New Roman" w:cs="Times New Roman"/>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pStyle w:val="3"/>
              <w:shd w:val="clear" w:color="auto" w:fill="auto"/>
              <w:spacing w:line="240" w:lineRule="auto"/>
              <w:ind w:firstLine="0"/>
              <w:jc w:val="center"/>
              <w:rPr>
                <w:sz w:val="20"/>
                <w:szCs w:val="20"/>
              </w:rPr>
            </w:pPr>
            <w:r w:rsidRPr="0070160D">
              <w:rPr>
                <w:sz w:val="20"/>
                <w:szCs w:val="20"/>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jc w:val="center"/>
              <w:rPr>
                <w:sz w:val="20"/>
                <w:szCs w:val="20"/>
              </w:rPr>
            </w:pPr>
            <w:r w:rsidRPr="0070160D">
              <w:rPr>
                <w:rFonts w:ascii="Times New Roman" w:eastAsia="Times New Roman" w:hAnsi="Times New Roman" w:cs="Times New Roman"/>
                <w:sz w:val="20"/>
                <w:szCs w:val="20"/>
                <w:lang w:eastAsia="en-US"/>
              </w:rPr>
              <w:t>Не нормируется</w:t>
            </w:r>
          </w:p>
        </w:tc>
        <w:tc>
          <w:tcPr>
            <w:tcW w:w="1984" w:type="dxa"/>
            <w:vMerge/>
            <w:tcBorders>
              <w:left w:val="single" w:sz="4" w:space="0" w:color="auto"/>
              <w:bottom w:val="single" w:sz="4" w:space="0" w:color="auto"/>
              <w:right w:val="single" w:sz="4" w:space="0" w:color="auto"/>
            </w:tcBorders>
            <w:shd w:val="clear" w:color="auto" w:fill="FFFFFF"/>
            <w:vAlign w:val="center"/>
          </w:tcPr>
          <w:p w:rsidR="00B3243E" w:rsidRPr="0070160D" w:rsidRDefault="00B3243E" w:rsidP="0074424E">
            <w:pPr>
              <w:jc w:val="center"/>
              <w:rPr>
                <w:sz w:val="20"/>
                <w:szCs w:val="20"/>
              </w:rPr>
            </w:pPr>
          </w:p>
        </w:tc>
      </w:tr>
      <w:tr w:rsidR="00B3243E" w:rsidRPr="0070160D" w:rsidTr="0074424E">
        <w:trPr>
          <w:trHeight w:val="730"/>
        </w:trPr>
        <w:tc>
          <w:tcPr>
            <w:tcW w:w="963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pStyle w:val="3"/>
              <w:shd w:val="clear" w:color="auto" w:fill="auto"/>
              <w:spacing w:line="240" w:lineRule="auto"/>
              <w:ind w:firstLine="0"/>
              <w:rPr>
                <w:sz w:val="20"/>
                <w:szCs w:val="20"/>
              </w:rPr>
            </w:pPr>
            <w:r w:rsidRPr="0070160D">
              <w:rPr>
                <w:sz w:val="20"/>
                <w:szCs w:val="20"/>
                <w:vertAlign w:val="superscript"/>
              </w:rPr>
              <w:t>*</w:t>
            </w:r>
            <w:r w:rsidRPr="0070160D">
              <w:rPr>
                <w:sz w:val="20"/>
                <w:szCs w:val="20"/>
              </w:rPr>
              <w:t>-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м</w:t>
            </w:r>
            <w:r w:rsidRPr="0070160D">
              <w:rPr>
                <w:sz w:val="20"/>
                <w:szCs w:val="20"/>
                <w:vertAlign w:val="superscript"/>
              </w:rPr>
              <w:t>2</w:t>
            </w:r>
            <w:r w:rsidRPr="0070160D">
              <w:rPr>
                <w:sz w:val="20"/>
                <w:szCs w:val="20"/>
              </w:rPr>
              <w:t xml:space="preserve">  на одного посетителя.</w:t>
            </w:r>
          </w:p>
        </w:tc>
      </w:tr>
    </w:tbl>
    <w:p w:rsidR="00B3243E" w:rsidRDefault="00B3243E" w:rsidP="00B3243E">
      <w:pPr>
        <w:pStyle w:val="12"/>
        <w:shd w:val="clear" w:color="auto" w:fill="auto"/>
        <w:spacing w:after="65" w:line="274" w:lineRule="exact"/>
        <w:ind w:right="20"/>
        <w:jc w:val="both"/>
      </w:pPr>
    </w:p>
    <w:p w:rsidR="00B3243E" w:rsidRDefault="00B3243E" w:rsidP="00B3243E">
      <w:pPr>
        <w:rPr>
          <w:sz w:val="24"/>
          <w:szCs w:val="24"/>
        </w:rPr>
      </w:pPr>
      <w:r w:rsidRPr="00054459">
        <w:rPr>
          <w:rFonts w:ascii="Times New Roman" w:hAnsi="Times New Roman" w:cs="Times New Roman"/>
          <w:b/>
        </w:rPr>
        <w:t>Раздел 16. Городские леса</w:t>
      </w:r>
      <w:bookmarkEnd w:id="12"/>
    </w:p>
    <w:p w:rsidR="00B3243E" w:rsidRPr="00054459" w:rsidRDefault="00B3243E" w:rsidP="00B3243E">
      <w:pPr>
        <w:pStyle w:val="12"/>
        <w:shd w:val="clear" w:color="auto" w:fill="auto"/>
        <w:spacing w:line="240" w:lineRule="auto"/>
        <w:ind w:left="23" w:right="23" w:firstLine="660"/>
        <w:jc w:val="both"/>
        <w:rPr>
          <w:sz w:val="24"/>
          <w:szCs w:val="24"/>
        </w:rPr>
      </w:pPr>
      <w:r w:rsidRPr="00054459">
        <w:rPr>
          <w:sz w:val="24"/>
          <w:szCs w:val="24"/>
        </w:rPr>
        <w:t>Режим использования городских лесов, лесопарков и зеленых зон установлен в соответствии с требованиями Лесного Кодекса РФ.</w:t>
      </w:r>
    </w:p>
    <w:p w:rsidR="00B3243E" w:rsidRPr="00054459" w:rsidRDefault="00B3243E" w:rsidP="00B3243E">
      <w:pPr>
        <w:pStyle w:val="12"/>
        <w:shd w:val="clear" w:color="auto" w:fill="auto"/>
        <w:spacing w:line="240" w:lineRule="auto"/>
        <w:ind w:left="23" w:right="23" w:firstLine="660"/>
        <w:jc w:val="both"/>
        <w:rPr>
          <w:sz w:val="24"/>
          <w:szCs w:val="24"/>
        </w:rPr>
      </w:pPr>
      <w:r w:rsidRPr="00054459">
        <w:rPr>
          <w:sz w:val="24"/>
          <w:szCs w:val="24"/>
        </w:rPr>
        <w:t xml:space="preserve">Нормативные требования к размещению и площади городских лесов, лесопарков и зеленых зон установлены в соответствии с </w:t>
      </w:r>
      <w:r>
        <w:rPr>
          <w:sz w:val="24"/>
          <w:szCs w:val="24"/>
        </w:rPr>
        <w:t xml:space="preserve">СП 42.13330.2016 </w:t>
      </w:r>
      <w:r w:rsidRPr="00054459">
        <w:rPr>
          <w:sz w:val="24"/>
          <w:szCs w:val="24"/>
        </w:rPr>
        <w:t xml:space="preserve"> (Актуализированная редакция СНиП 2.07.01-89* «Градостроительство. Планировка и застройка городских и сельских поселений»), Постановления Правительства РФ от 14</w:t>
      </w:r>
      <w:r>
        <w:rPr>
          <w:sz w:val="24"/>
          <w:szCs w:val="24"/>
        </w:rPr>
        <w:t>.12</w:t>
      </w:r>
      <w:r w:rsidRPr="00054459">
        <w:rPr>
          <w:sz w:val="24"/>
          <w:szCs w:val="24"/>
        </w:rPr>
        <w:t>2009г</w:t>
      </w:r>
      <w:r>
        <w:rPr>
          <w:sz w:val="24"/>
          <w:szCs w:val="24"/>
        </w:rPr>
        <w:t>.</w:t>
      </w:r>
      <w:r w:rsidRPr="00054459">
        <w:rPr>
          <w:sz w:val="24"/>
          <w:szCs w:val="24"/>
        </w:rPr>
        <w:t xml:space="preserve"> №1007 «Об утверждении Положения об определении функциональных зон в лесопарковых зонах, площади и границ лесопарковых зон, зеленых зон».</w:t>
      </w:r>
    </w:p>
    <w:p w:rsidR="00B3243E" w:rsidRPr="00054459" w:rsidRDefault="00B3243E" w:rsidP="00B3243E">
      <w:pPr>
        <w:pStyle w:val="12"/>
        <w:shd w:val="clear" w:color="auto" w:fill="auto"/>
        <w:spacing w:line="240" w:lineRule="auto"/>
        <w:ind w:left="23" w:right="23" w:firstLine="660"/>
        <w:jc w:val="both"/>
        <w:rPr>
          <w:sz w:val="24"/>
          <w:szCs w:val="24"/>
        </w:rPr>
      </w:pPr>
      <w:r w:rsidRPr="00054459">
        <w:rPr>
          <w:sz w:val="24"/>
          <w:szCs w:val="24"/>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B3243E" w:rsidRPr="00054459" w:rsidRDefault="00B3243E" w:rsidP="00B3243E">
      <w:pPr>
        <w:pStyle w:val="12"/>
        <w:shd w:val="clear" w:color="auto" w:fill="auto"/>
        <w:spacing w:line="240" w:lineRule="auto"/>
        <w:ind w:left="23" w:right="23" w:firstLine="660"/>
        <w:jc w:val="both"/>
        <w:rPr>
          <w:sz w:val="24"/>
          <w:szCs w:val="24"/>
        </w:rPr>
      </w:pPr>
      <w:r w:rsidRPr="00054459">
        <w:rPr>
          <w:sz w:val="24"/>
          <w:szCs w:val="24"/>
        </w:rPr>
        <w:t>Изменение границ лесопарковых зон, зеленых зон и городских лесов, которое может привести к уменьшению их площади, не допускается.</w:t>
      </w:r>
    </w:p>
    <w:p w:rsidR="00B3243E" w:rsidRDefault="00B3243E" w:rsidP="00B3243E">
      <w:pPr>
        <w:pStyle w:val="12"/>
        <w:shd w:val="clear" w:color="auto" w:fill="auto"/>
        <w:spacing w:line="240" w:lineRule="auto"/>
        <w:ind w:left="23" w:right="23" w:firstLine="660"/>
        <w:jc w:val="both"/>
        <w:rPr>
          <w:sz w:val="24"/>
          <w:szCs w:val="24"/>
        </w:rPr>
      </w:pPr>
      <w:r w:rsidRPr="00054459">
        <w:rPr>
          <w:sz w:val="24"/>
          <w:szCs w:val="24"/>
        </w:rPr>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B3243E" w:rsidRDefault="00B3243E" w:rsidP="00B3243E">
      <w:pPr>
        <w:pStyle w:val="12"/>
        <w:shd w:val="clear" w:color="auto" w:fill="auto"/>
        <w:spacing w:line="240" w:lineRule="auto"/>
        <w:ind w:left="23" w:right="23" w:firstLine="700"/>
        <w:jc w:val="both"/>
      </w:pPr>
      <w:r>
        <w:t>Таблица 16. Обоснование расчетных показателей обеспеченности и территориальной доступности городскими лесами</w:t>
      </w:r>
    </w:p>
    <w:p w:rsidR="00B3243E" w:rsidRDefault="00B3243E" w:rsidP="00B3243E">
      <w:pPr>
        <w:pStyle w:val="12"/>
        <w:shd w:val="clear" w:color="auto" w:fill="auto"/>
        <w:spacing w:after="60" w:line="274" w:lineRule="exact"/>
        <w:ind w:left="20" w:right="20" w:firstLine="660"/>
        <w:jc w:val="both"/>
        <w:rPr>
          <w:sz w:val="24"/>
          <w:szCs w:val="24"/>
        </w:rPr>
      </w:pPr>
    </w:p>
    <w:tbl>
      <w:tblPr>
        <w:tblW w:w="0" w:type="auto"/>
        <w:tblLayout w:type="fixed"/>
        <w:tblCellMar>
          <w:left w:w="10" w:type="dxa"/>
          <w:right w:w="10" w:type="dxa"/>
        </w:tblCellMar>
        <w:tblLook w:val="04A0" w:firstRow="1" w:lastRow="0" w:firstColumn="1" w:lastColumn="0" w:noHBand="0" w:noVBand="1"/>
      </w:tblPr>
      <w:tblGrid>
        <w:gridCol w:w="562"/>
        <w:gridCol w:w="2794"/>
        <w:gridCol w:w="2041"/>
        <w:gridCol w:w="1276"/>
        <w:gridCol w:w="2976"/>
      </w:tblGrid>
      <w:tr w:rsidR="00B3243E" w:rsidRPr="0070160D" w:rsidTr="0074424E">
        <w:trPr>
          <w:trHeight w:val="621"/>
        </w:trPr>
        <w:tc>
          <w:tcPr>
            <w:tcW w:w="562" w:type="dxa"/>
            <w:vMerge w:val="restart"/>
            <w:tcBorders>
              <w:top w:val="single" w:sz="4" w:space="0" w:color="auto"/>
              <w:left w:val="single" w:sz="4" w:space="0" w:color="auto"/>
              <w:right w:val="single" w:sz="4" w:space="0" w:color="auto"/>
            </w:tcBorders>
            <w:shd w:val="clear" w:color="auto" w:fill="FFFFFF"/>
          </w:tcPr>
          <w:p w:rsidR="00B3243E" w:rsidRPr="0070160D" w:rsidRDefault="00B3243E" w:rsidP="0074424E">
            <w:pPr>
              <w:pStyle w:val="3"/>
              <w:shd w:val="clear" w:color="auto" w:fill="auto"/>
              <w:spacing w:line="240" w:lineRule="auto"/>
              <w:ind w:firstLine="0"/>
              <w:jc w:val="center"/>
              <w:rPr>
                <w:sz w:val="20"/>
                <w:szCs w:val="20"/>
              </w:rPr>
            </w:pPr>
            <w:r w:rsidRPr="0070160D">
              <w:rPr>
                <w:sz w:val="20"/>
                <w:szCs w:val="20"/>
              </w:rPr>
              <w:t>№</w:t>
            </w:r>
          </w:p>
          <w:p w:rsidR="00B3243E" w:rsidRPr="0070160D" w:rsidRDefault="00B3243E" w:rsidP="0074424E">
            <w:pPr>
              <w:pStyle w:val="3"/>
              <w:shd w:val="clear" w:color="auto" w:fill="auto"/>
              <w:spacing w:line="240" w:lineRule="auto"/>
              <w:ind w:firstLine="0"/>
              <w:jc w:val="center"/>
              <w:rPr>
                <w:sz w:val="20"/>
                <w:szCs w:val="20"/>
              </w:rPr>
            </w:pPr>
            <w:r w:rsidRPr="0070160D">
              <w:rPr>
                <w:sz w:val="20"/>
                <w:szCs w:val="20"/>
              </w:rPr>
              <w:t>п/п</w:t>
            </w:r>
          </w:p>
          <w:p w:rsidR="00B3243E" w:rsidRPr="0070160D" w:rsidRDefault="00B3243E" w:rsidP="0074424E">
            <w:pPr>
              <w:pStyle w:val="3"/>
              <w:shd w:val="clear" w:color="auto" w:fill="auto"/>
              <w:spacing w:line="240" w:lineRule="auto"/>
              <w:ind w:firstLine="0"/>
              <w:jc w:val="center"/>
              <w:rPr>
                <w:sz w:val="20"/>
                <w:szCs w:val="20"/>
              </w:rPr>
            </w:pPr>
          </w:p>
        </w:tc>
        <w:tc>
          <w:tcPr>
            <w:tcW w:w="2794" w:type="dxa"/>
            <w:vMerge w:val="restart"/>
            <w:tcBorders>
              <w:top w:val="single" w:sz="4" w:space="0" w:color="auto"/>
              <w:left w:val="single" w:sz="4" w:space="0" w:color="auto"/>
              <w:right w:val="single" w:sz="4" w:space="0" w:color="auto"/>
            </w:tcBorders>
            <w:shd w:val="clear" w:color="auto" w:fill="FFFFFF"/>
          </w:tcPr>
          <w:p w:rsidR="00B3243E" w:rsidRPr="0070160D" w:rsidRDefault="00B3243E" w:rsidP="0074424E">
            <w:pPr>
              <w:pStyle w:val="3"/>
              <w:shd w:val="clear" w:color="auto" w:fill="auto"/>
              <w:spacing w:line="240" w:lineRule="auto"/>
              <w:ind w:left="220" w:firstLine="0"/>
              <w:rPr>
                <w:sz w:val="20"/>
                <w:szCs w:val="20"/>
              </w:rPr>
            </w:pPr>
            <w:r w:rsidRPr="0070160D">
              <w:rPr>
                <w:sz w:val="20"/>
                <w:szCs w:val="20"/>
              </w:rPr>
              <w:t>Наименование одного или нескольких видов объектов местного значения поселения</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tcPr>
          <w:p w:rsidR="00B3243E" w:rsidRPr="0070160D" w:rsidRDefault="00B3243E" w:rsidP="0074424E">
            <w:pPr>
              <w:pStyle w:val="3"/>
              <w:shd w:val="clear" w:color="auto" w:fill="auto"/>
              <w:spacing w:line="278" w:lineRule="exact"/>
              <w:ind w:firstLine="0"/>
              <w:jc w:val="both"/>
              <w:rPr>
                <w:sz w:val="20"/>
                <w:szCs w:val="20"/>
              </w:rPr>
            </w:pPr>
            <w:r w:rsidRPr="0070160D">
              <w:rPr>
                <w:sz w:val="20"/>
                <w:szCs w:val="20"/>
              </w:rPr>
              <w:t>Минимально допустимый уровень обеспеченности</w:t>
            </w:r>
          </w:p>
        </w:tc>
        <w:tc>
          <w:tcPr>
            <w:tcW w:w="2976" w:type="dxa"/>
            <w:vMerge w:val="restart"/>
            <w:tcBorders>
              <w:top w:val="single" w:sz="4" w:space="0" w:color="auto"/>
              <w:left w:val="single" w:sz="4" w:space="0" w:color="auto"/>
              <w:right w:val="single" w:sz="4" w:space="0" w:color="auto"/>
            </w:tcBorders>
            <w:shd w:val="clear" w:color="auto" w:fill="FFFFFF"/>
            <w:vAlign w:val="center"/>
          </w:tcPr>
          <w:p w:rsidR="00B3243E" w:rsidRPr="0070160D" w:rsidRDefault="00B3243E" w:rsidP="0074424E">
            <w:pPr>
              <w:pStyle w:val="3"/>
              <w:shd w:val="clear" w:color="auto" w:fill="auto"/>
              <w:spacing w:line="274" w:lineRule="exact"/>
              <w:ind w:firstLine="0"/>
              <w:jc w:val="center"/>
              <w:rPr>
                <w:sz w:val="20"/>
                <w:szCs w:val="20"/>
              </w:rPr>
            </w:pPr>
            <w:r w:rsidRPr="0070160D">
              <w:rPr>
                <w:sz w:val="20"/>
                <w:szCs w:val="20"/>
              </w:rPr>
              <w:t>Максимально допустимый уровень территориальной доступности</w:t>
            </w:r>
          </w:p>
        </w:tc>
      </w:tr>
      <w:tr w:rsidR="00B3243E" w:rsidRPr="0070160D" w:rsidTr="0074424E">
        <w:trPr>
          <w:trHeight w:val="431"/>
        </w:trPr>
        <w:tc>
          <w:tcPr>
            <w:tcW w:w="562" w:type="dxa"/>
            <w:vMerge/>
            <w:tcBorders>
              <w:left w:val="single" w:sz="4" w:space="0" w:color="auto"/>
              <w:bottom w:val="single" w:sz="4" w:space="0" w:color="auto"/>
              <w:right w:val="single" w:sz="4" w:space="0" w:color="auto"/>
            </w:tcBorders>
            <w:shd w:val="clear" w:color="auto" w:fill="FFFFFF"/>
          </w:tcPr>
          <w:p w:rsidR="00B3243E" w:rsidRPr="0070160D" w:rsidRDefault="00B3243E" w:rsidP="0074424E">
            <w:pPr>
              <w:pStyle w:val="3"/>
              <w:shd w:val="clear" w:color="auto" w:fill="auto"/>
              <w:spacing w:line="240" w:lineRule="auto"/>
              <w:ind w:left="160" w:firstLine="0"/>
              <w:rPr>
                <w:sz w:val="20"/>
                <w:szCs w:val="20"/>
              </w:rPr>
            </w:pPr>
          </w:p>
        </w:tc>
        <w:tc>
          <w:tcPr>
            <w:tcW w:w="2794" w:type="dxa"/>
            <w:vMerge/>
            <w:tcBorders>
              <w:left w:val="single" w:sz="4" w:space="0" w:color="auto"/>
              <w:bottom w:val="single" w:sz="4" w:space="0" w:color="auto"/>
              <w:right w:val="single" w:sz="4" w:space="0" w:color="auto"/>
            </w:tcBorders>
            <w:shd w:val="clear" w:color="auto" w:fill="FFFFFF"/>
          </w:tcPr>
          <w:p w:rsidR="00B3243E" w:rsidRPr="0070160D" w:rsidRDefault="00B3243E" w:rsidP="0074424E">
            <w:pPr>
              <w:rPr>
                <w:rFonts w:ascii="Times New Roman" w:eastAsia="Times New Roman" w:hAnsi="Times New Roman" w:cs="Times New Roman"/>
                <w:sz w:val="20"/>
                <w:szCs w:val="20"/>
                <w:lang w:eastAsia="en-US"/>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B3243E" w:rsidRPr="0070160D" w:rsidRDefault="00B3243E" w:rsidP="0074424E">
            <w:pPr>
              <w:pStyle w:val="3"/>
              <w:shd w:val="clear" w:color="auto" w:fill="auto"/>
              <w:spacing w:line="274" w:lineRule="exact"/>
              <w:ind w:right="300" w:firstLine="0"/>
              <w:jc w:val="right"/>
              <w:rPr>
                <w:sz w:val="20"/>
                <w:szCs w:val="20"/>
              </w:rPr>
            </w:pPr>
            <w:r w:rsidRPr="0070160D">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3243E" w:rsidRPr="0070160D" w:rsidRDefault="00B3243E" w:rsidP="0074424E">
            <w:pPr>
              <w:pStyle w:val="3"/>
              <w:shd w:val="clear" w:color="auto" w:fill="auto"/>
              <w:spacing w:line="240" w:lineRule="auto"/>
              <w:ind w:left="140" w:firstLine="0"/>
              <w:rPr>
                <w:sz w:val="20"/>
                <w:szCs w:val="20"/>
              </w:rPr>
            </w:pPr>
            <w:r w:rsidRPr="0070160D">
              <w:rPr>
                <w:sz w:val="20"/>
                <w:szCs w:val="20"/>
              </w:rPr>
              <w:t>Величина</w:t>
            </w:r>
          </w:p>
        </w:tc>
        <w:tc>
          <w:tcPr>
            <w:tcW w:w="2976" w:type="dxa"/>
            <w:vMerge/>
            <w:tcBorders>
              <w:left w:val="single" w:sz="4" w:space="0" w:color="auto"/>
              <w:bottom w:val="single" w:sz="4" w:space="0" w:color="auto"/>
              <w:right w:val="single" w:sz="4" w:space="0" w:color="auto"/>
            </w:tcBorders>
            <w:shd w:val="clear" w:color="auto" w:fill="FFFFFF"/>
          </w:tcPr>
          <w:p w:rsidR="00B3243E" w:rsidRPr="0070160D" w:rsidRDefault="00B3243E" w:rsidP="0074424E">
            <w:pPr>
              <w:pStyle w:val="3"/>
              <w:shd w:val="clear" w:color="auto" w:fill="auto"/>
              <w:spacing w:line="240" w:lineRule="auto"/>
              <w:ind w:left="100" w:firstLine="0"/>
              <w:rPr>
                <w:sz w:val="20"/>
                <w:szCs w:val="20"/>
              </w:rPr>
            </w:pPr>
          </w:p>
        </w:tc>
      </w:tr>
      <w:tr w:rsidR="00B3243E" w:rsidRPr="0070160D" w:rsidTr="0074424E">
        <w:trPr>
          <w:trHeight w:val="40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pStyle w:val="3"/>
              <w:shd w:val="clear" w:color="auto" w:fill="auto"/>
              <w:spacing w:line="240" w:lineRule="auto"/>
              <w:ind w:left="160" w:firstLine="0"/>
              <w:rPr>
                <w:sz w:val="20"/>
                <w:szCs w:val="20"/>
              </w:rPr>
            </w:pPr>
            <w:r w:rsidRPr="0070160D">
              <w:rPr>
                <w:sz w:val="20"/>
                <w:szCs w:val="20"/>
              </w:rPr>
              <w:lastRenderedPageBreak/>
              <w:t>1</w:t>
            </w: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pStyle w:val="3"/>
              <w:shd w:val="clear" w:color="auto" w:fill="auto"/>
              <w:spacing w:line="240" w:lineRule="auto"/>
              <w:ind w:left="147" w:firstLine="0"/>
              <w:rPr>
                <w:sz w:val="20"/>
                <w:szCs w:val="20"/>
              </w:rPr>
            </w:pPr>
            <w:r w:rsidRPr="0070160D">
              <w:rPr>
                <w:sz w:val="20"/>
                <w:szCs w:val="20"/>
              </w:rPr>
              <w:t>Городские леса</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pStyle w:val="3"/>
              <w:shd w:val="clear" w:color="auto" w:fill="auto"/>
              <w:spacing w:line="240" w:lineRule="auto"/>
              <w:ind w:left="46" w:firstLine="0"/>
              <w:jc w:val="center"/>
              <w:rPr>
                <w:sz w:val="20"/>
                <w:szCs w:val="20"/>
              </w:rPr>
            </w:pPr>
            <w:r w:rsidRPr="0070160D">
              <w:rPr>
                <w:sz w:val="20"/>
                <w:szCs w:val="20"/>
              </w:rPr>
              <w:t>Не нормируется</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70160D" w:rsidRDefault="00B3243E" w:rsidP="0074424E">
            <w:pPr>
              <w:pStyle w:val="3"/>
              <w:shd w:val="clear" w:color="auto" w:fill="auto"/>
              <w:spacing w:line="240" w:lineRule="auto"/>
              <w:ind w:firstLine="0"/>
              <w:jc w:val="center"/>
              <w:rPr>
                <w:sz w:val="20"/>
                <w:szCs w:val="20"/>
              </w:rPr>
            </w:pPr>
            <w:r w:rsidRPr="0070160D">
              <w:rPr>
                <w:sz w:val="20"/>
                <w:szCs w:val="20"/>
              </w:rPr>
              <w:t>Не нормируется</w:t>
            </w:r>
          </w:p>
        </w:tc>
      </w:tr>
    </w:tbl>
    <w:p w:rsidR="00B3243E" w:rsidRDefault="00B3243E" w:rsidP="00B3243E">
      <w:pPr>
        <w:pStyle w:val="12"/>
        <w:shd w:val="clear" w:color="auto" w:fill="auto"/>
        <w:spacing w:before="74" w:after="120" w:line="274" w:lineRule="exact"/>
        <w:ind w:right="20"/>
        <w:jc w:val="both"/>
      </w:pPr>
    </w:p>
    <w:p w:rsidR="00B3243E" w:rsidRPr="00054459" w:rsidRDefault="00B3243E" w:rsidP="00B3243E">
      <w:pPr>
        <w:rPr>
          <w:rFonts w:ascii="Times New Roman" w:hAnsi="Times New Roman" w:cs="Times New Roman"/>
          <w:b/>
        </w:rPr>
      </w:pPr>
      <w:r w:rsidRPr="00054459">
        <w:rPr>
          <w:rFonts w:ascii="Times New Roman" w:hAnsi="Times New Roman" w:cs="Times New Roman"/>
          <w:b/>
        </w:rPr>
        <w:t>Раздел 17. Объекты благоустройства и озеленения территорий</w:t>
      </w:r>
    </w:p>
    <w:p w:rsidR="00B3243E" w:rsidRPr="00A8638C" w:rsidRDefault="00B3243E" w:rsidP="00B3243E">
      <w:pPr>
        <w:pStyle w:val="12"/>
        <w:shd w:val="clear" w:color="auto" w:fill="auto"/>
        <w:spacing w:after="65" w:line="274" w:lineRule="exact"/>
        <w:ind w:left="20" w:right="20" w:firstLine="700"/>
        <w:jc w:val="both"/>
        <w:rPr>
          <w:sz w:val="24"/>
          <w:szCs w:val="24"/>
        </w:rPr>
      </w:pPr>
      <w:r w:rsidRPr="00A8638C">
        <w:rPr>
          <w:sz w:val="24"/>
          <w:szCs w:val="24"/>
        </w:rPr>
        <w:t xml:space="preserve">Нормативные требования к размещению и параметрам озелененных территорий общего пользования приведены в соответствии с </w:t>
      </w:r>
      <w:r>
        <w:rPr>
          <w:sz w:val="24"/>
          <w:szCs w:val="24"/>
        </w:rPr>
        <w:t xml:space="preserve">СП 42.13330.2016 </w:t>
      </w:r>
      <w:r w:rsidRPr="00A8638C">
        <w:rPr>
          <w:sz w:val="24"/>
          <w:szCs w:val="24"/>
        </w:rPr>
        <w:t xml:space="preserve"> (Актуализированная редакция СНиП 2.07.01-89* «Градостроительство. Планировка и застройка городских и сельских поселений», пп. 9.13 - 9.15, 9.19).</w:t>
      </w:r>
    </w:p>
    <w:p w:rsidR="00B3243E" w:rsidRPr="00A8638C" w:rsidRDefault="00B3243E" w:rsidP="00B3243E">
      <w:pPr>
        <w:pStyle w:val="12"/>
        <w:shd w:val="clear" w:color="auto" w:fill="auto"/>
        <w:spacing w:after="65" w:line="274" w:lineRule="exact"/>
        <w:ind w:left="20" w:right="20" w:firstLine="700"/>
        <w:jc w:val="both"/>
        <w:rPr>
          <w:sz w:val="24"/>
          <w:szCs w:val="24"/>
        </w:rPr>
      </w:pPr>
      <w:r w:rsidRPr="00A8638C">
        <w:rPr>
          <w:sz w:val="24"/>
          <w:szCs w:val="24"/>
        </w:rPr>
        <w:t>Таблица 17. Обоснование расчетных показателей обеспеченности и территориальной доступности озелененных территорий общего пользования.</w:t>
      </w:r>
    </w:p>
    <w:p w:rsidR="00B3243E" w:rsidRDefault="00B3243E" w:rsidP="00B3243E">
      <w:pPr>
        <w:pStyle w:val="12"/>
        <w:shd w:val="clear" w:color="auto" w:fill="auto"/>
        <w:spacing w:after="65" w:line="274" w:lineRule="exact"/>
        <w:ind w:left="20" w:right="20" w:firstLine="700"/>
        <w:jc w:val="both"/>
        <w:rPr>
          <w:sz w:val="24"/>
          <w:szCs w:val="24"/>
        </w:rPr>
      </w:pPr>
    </w:p>
    <w:tbl>
      <w:tblPr>
        <w:tblW w:w="9634" w:type="dxa"/>
        <w:tblLayout w:type="fixed"/>
        <w:tblCellMar>
          <w:left w:w="10" w:type="dxa"/>
          <w:right w:w="10" w:type="dxa"/>
        </w:tblCellMar>
        <w:tblLook w:val="0000" w:firstRow="0" w:lastRow="0" w:firstColumn="0" w:lastColumn="0" w:noHBand="0" w:noVBand="0"/>
      </w:tblPr>
      <w:tblGrid>
        <w:gridCol w:w="557"/>
        <w:gridCol w:w="2132"/>
        <w:gridCol w:w="1134"/>
        <w:gridCol w:w="1417"/>
        <w:gridCol w:w="1134"/>
        <w:gridCol w:w="1276"/>
        <w:gridCol w:w="1984"/>
      </w:tblGrid>
      <w:tr w:rsidR="00B3243E" w:rsidRPr="008D548B" w:rsidTr="0074424E">
        <w:trPr>
          <w:trHeight w:val="606"/>
        </w:trPr>
        <w:tc>
          <w:tcPr>
            <w:tcW w:w="557" w:type="dxa"/>
            <w:vMerge w:val="restart"/>
            <w:tcBorders>
              <w:top w:val="single" w:sz="4" w:space="0" w:color="auto"/>
              <w:left w:val="single" w:sz="4" w:space="0" w:color="auto"/>
              <w:right w:val="single" w:sz="4" w:space="0" w:color="auto"/>
            </w:tcBorders>
            <w:shd w:val="clear" w:color="auto" w:fill="FFFFFF"/>
          </w:tcPr>
          <w:p w:rsidR="00B3243E" w:rsidRDefault="00B3243E" w:rsidP="0074424E">
            <w:pPr>
              <w:pStyle w:val="12"/>
              <w:shd w:val="clear" w:color="auto" w:fill="auto"/>
              <w:spacing w:line="269" w:lineRule="exact"/>
              <w:jc w:val="center"/>
              <w:rPr>
                <w:sz w:val="20"/>
                <w:szCs w:val="20"/>
              </w:rPr>
            </w:pPr>
            <w:r w:rsidRPr="008D548B">
              <w:rPr>
                <w:sz w:val="20"/>
                <w:szCs w:val="20"/>
              </w:rPr>
              <w:t xml:space="preserve">№ </w:t>
            </w:r>
          </w:p>
          <w:p w:rsidR="00B3243E" w:rsidRPr="008D548B" w:rsidRDefault="00B3243E" w:rsidP="0074424E">
            <w:pPr>
              <w:pStyle w:val="12"/>
              <w:shd w:val="clear" w:color="auto" w:fill="auto"/>
              <w:spacing w:line="269" w:lineRule="exact"/>
              <w:jc w:val="center"/>
              <w:rPr>
                <w:sz w:val="20"/>
                <w:szCs w:val="20"/>
              </w:rPr>
            </w:pPr>
            <w:r w:rsidRPr="008D548B">
              <w:rPr>
                <w:sz w:val="20"/>
                <w:szCs w:val="20"/>
              </w:rPr>
              <w:t>п/п</w:t>
            </w:r>
          </w:p>
        </w:tc>
        <w:tc>
          <w:tcPr>
            <w:tcW w:w="2132" w:type="dxa"/>
            <w:vMerge w:val="restart"/>
            <w:tcBorders>
              <w:top w:val="single" w:sz="4" w:space="0" w:color="auto"/>
              <w:left w:val="single" w:sz="4" w:space="0" w:color="auto"/>
              <w:right w:val="single" w:sz="4" w:space="0" w:color="auto"/>
            </w:tcBorders>
            <w:shd w:val="clear" w:color="auto" w:fill="FFFFFF"/>
          </w:tcPr>
          <w:p w:rsidR="00B3243E" w:rsidRPr="008D548B" w:rsidRDefault="00B3243E" w:rsidP="0074424E">
            <w:pPr>
              <w:pStyle w:val="12"/>
              <w:shd w:val="clear" w:color="auto" w:fill="auto"/>
              <w:spacing w:line="240" w:lineRule="auto"/>
              <w:ind w:left="120"/>
              <w:jc w:val="center"/>
              <w:rPr>
                <w:sz w:val="20"/>
                <w:szCs w:val="20"/>
              </w:rPr>
            </w:pPr>
            <w:r w:rsidRPr="008D548B">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tcPr>
          <w:p w:rsidR="00B3243E" w:rsidRPr="008D548B" w:rsidRDefault="00B3243E" w:rsidP="0074424E">
            <w:pPr>
              <w:pStyle w:val="12"/>
              <w:shd w:val="clear" w:color="auto" w:fill="auto"/>
              <w:spacing w:line="283" w:lineRule="exact"/>
              <w:ind w:right="360"/>
              <w:jc w:val="center"/>
              <w:rPr>
                <w:sz w:val="20"/>
                <w:szCs w:val="20"/>
              </w:rPr>
            </w:pPr>
            <w:r w:rsidRPr="008D548B">
              <w:rPr>
                <w:sz w:val="20"/>
                <w:szCs w:val="20"/>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rsidR="00B3243E" w:rsidRPr="008D548B" w:rsidRDefault="00B3243E" w:rsidP="0074424E">
            <w:pPr>
              <w:pStyle w:val="12"/>
              <w:shd w:val="clear" w:color="auto" w:fill="auto"/>
              <w:spacing w:line="274" w:lineRule="exact"/>
              <w:jc w:val="center"/>
              <w:rPr>
                <w:sz w:val="20"/>
                <w:szCs w:val="20"/>
              </w:rPr>
            </w:pPr>
            <w:r w:rsidRPr="008D548B">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right w:val="single" w:sz="4" w:space="0" w:color="auto"/>
            </w:tcBorders>
            <w:shd w:val="clear" w:color="auto" w:fill="FFFFFF"/>
          </w:tcPr>
          <w:p w:rsidR="00B3243E" w:rsidRPr="008D548B" w:rsidRDefault="00B3243E" w:rsidP="0074424E">
            <w:pPr>
              <w:pStyle w:val="12"/>
              <w:shd w:val="clear" w:color="auto" w:fill="auto"/>
              <w:spacing w:line="274" w:lineRule="exact"/>
              <w:jc w:val="center"/>
              <w:rPr>
                <w:sz w:val="20"/>
                <w:szCs w:val="20"/>
              </w:rPr>
            </w:pPr>
            <w:r>
              <w:rPr>
                <w:sz w:val="20"/>
                <w:szCs w:val="20"/>
              </w:rPr>
              <w:t>Обоснование</w:t>
            </w:r>
          </w:p>
        </w:tc>
      </w:tr>
      <w:tr w:rsidR="00B3243E" w:rsidRPr="008D548B" w:rsidTr="0074424E">
        <w:trPr>
          <w:trHeight w:val="700"/>
        </w:trPr>
        <w:tc>
          <w:tcPr>
            <w:tcW w:w="557" w:type="dxa"/>
            <w:vMerge/>
            <w:tcBorders>
              <w:left w:val="single" w:sz="4" w:space="0" w:color="auto"/>
              <w:bottom w:val="single" w:sz="4" w:space="0" w:color="auto"/>
              <w:right w:val="single" w:sz="4" w:space="0" w:color="auto"/>
            </w:tcBorders>
            <w:shd w:val="clear" w:color="auto" w:fill="FFFFFF"/>
          </w:tcPr>
          <w:p w:rsidR="00B3243E" w:rsidRPr="008D548B" w:rsidRDefault="00B3243E" w:rsidP="0074424E">
            <w:pPr>
              <w:jc w:val="center"/>
              <w:rPr>
                <w:sz w:val="20"/>
                <w:szCs w:val="20"/>
              </w:rPr>
            </w:pPr>
          </w:p>
        </w:tc>
        <w:tc>
          <w:tcPr>
            <w:tcW w:w="2132" w:type="dxa"/>
            <w:vMerge/>
            <w:tcBorders>
              <w:left w:val="single" w:sz="4" w:space="0" w:color="auto"/>
              <w:bottom w:val="single" w:sz="4" w:space="0" w:color="auto"/>
              <w:right w:val="single" w:sz="4" w:space="0" w:color="auto"/>
            </w:tcBorders>
            <w:shd w:val="clear" w:color="auto" w:fill="FFFFFF"/>
          </w:tcPr>
          <w:p w:rsidR="00B3243E" w:rsidRPr="008D548B" w:rsidRDefault="00B3243E" w:rsidP="0074424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43E" w:rsidRPr="008D548B" w:rsidRDefault="00B3243E" w:rsidP="0074424E">
            <w:pPr>
              <w:pStyle w:val="12"/>
              <w:shd w:val="clear" w:color="auto" w:fill="auto"/>
              <w:spacing w:line="274" w:lineRule="exact"/>
              <w:jc w:val="center"/>
              <w:rPr>
                <w:sz w:val="20"/>
                <w:szCs w:val="20"/>
              </w:rPr>
            </w:pPr>
            <w:r w:rsidRPr="008D548B">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3243E" w:rsidRPr="008D548B" w:rsidRDefault="00B3243E" w:rsidP="0074424E">
            <w:pPr>
              <w:pStyle w:val="12"/>
              <w:shd w:val="clear" w:color="auto" w:fill="auto"/>
              <w:spacing w:line="240" w:lineRule="auto"/>
              <w:jc w:val="center"/>
              <w:rPr>
                <w:sz w:val="20"/>
                <w:szCs w:val="20"/>
              </w:rPr>
            </w:pPr>
            <w:r w:rsidRPr="008D548B">
              <w:rPr>
                <w:sz w:val="20"/>
                <w:szCs w:val="20"/>
              </w:rPr>
              <w:t>Величина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243E" w:rsidRPr="008D548B" w:rsidRDefault="00B3243E" w:rsidP="0074424E">
            <w:pPr>
              <w:pStyle w:val="12"/>
              <w:shd w:val="clear" w:color="auto" w:fill="auto"/>
              <w:spacing w:line="274" w:lineRule="exact"/>
              <w:jc w:val="center"/>
              <w:rPr>
                <w:sz w:val="20"/>
                <w:szCs w:val="20"/>
              </w:rPr>
            </w:pPr>
            <w:r w:rsidRPr="008D548B">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3243E" w:rsidRPr="008D548B" w:rsidRDefault="00B3243E" w:rsidP="0074424E">
            <w:pPr>
              <w:pStyle w:val="12"/>
              <w:shd w:val="clear" w:color="auto" w:fill="auto"/>
              <w:spacing w:line="240" w:lineRule="auto"/>
              <w:jc w:val="center"/>
              <w:rPr>
                <w:sz w:val="20"/>
                <w:szCs w:val="20"/>
              </w:rPr>
            </w:pPr>
            <w:r w:rsidRPr="008D548B">
              <w:rPr>
                <w:sz w:val="20"/>
                <w:szCs w:val="20"/>
              </w:rPr>
              <w:t>Величина</w:t>
            </w:r>
          </w:p>
        </w:tc>
        <w:tc>
          <w:tcPr>
            <w:tcW w:w="1984" w:type="dxa"/>
            <w:vMerge/>
            <w:tcBorders>
              <w:left w:val="single" w:sz="4" w:space="0" w:color="auto"/>
              <w:bottom w:val="single" w:sz="4" w:space="0" w:color="auto"/>
              <w:right w:val="single" w:sz="4" w:space="0" w:color="auto"/>
            </w:tcBorders>
            <w:shd w:val="clear" w:color="auto" w:fill="FFFFFF"/>
          </w:tcPr>
          <w:p w:rsidR="00B3243E" w:rsidRPr="008D548B" w:rsidRDefault="00B3243E" w:rsidP="0074424E">
            <w:pPr>
              <w:pStyle w:val="12"/>
              <w:shd w:val="clear" w:color="auto" w:fill="auto"/>
              <w:spacing w:line="240" w:lineRule="auto"/>
              <w:jc w:val="center"/>
              <w:rPr>
                <w:sz w:val="20"/>
                <w:szCs w:val="20"/>
              </w:rPr>
            </w:pPr>
          </w:p>
        </w:tc>
      </w:tr>
      <w:tr w:rsidR="00B3243E" w:rsidRPr="008D548B" w:rsidTr="0074424E">
        <w:trPr>
          <w:trHeight w:val="2933"/>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8D548B" w:rsidRDefault="00B3243E" w:rsidP="0074424E">
            <w:pPr>
              <w:pStyle w:val="12"/>
              <w:shd w:val="clear" w:color="auto" w:fill="auto"/>
              <w:spacing w:line="240" w:lineRule="auto"/>
              <w:jc w:val="center"/>
              <w:rPr>
                <w:sz w:val="20"/>
                <w:szCs w:val="20"/>
              </w:rPr>
            </w:pPr>
            <w:r w:rsidRPr="008D548B">
              <w:rPr>
                <w:sz w:val="20"/>
                <w:szCs w:val="20"/>
              </w:rPr>
              <w:t>1.</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8D548B" w:rsidRDefault="00B3243E" w:rsidP="0074424E">
            <w:pPr>
              <w:pStyle w:val="12"/>
              <w:shd w:val="clear" w:color="auto" w:fill="auto"/>
              <w:spacing w:line="274" w:lineRule="exact"/>
              <w:ind w:left="120"/>
              <w:jc w:val="center"/>
              <w:rPr>
                <w:sz w:val="20"/>
                <w:szCs w:val="20"/>
              </w:rPr>
            </w:pPr>
            <w:r w:rsidRPr="008D548B">
              <w:rPr>
                <w:sz w:val="20"/>
                <w:szCs w:val="20"/>
              </w:rPr>
              <w:t>Озелененные территории общего пользования (парки, скверы, бульвары)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Default="00B3243E" w:rsidP="0074424E">
            <w:pPr>
              <w:pStyle w:val="12"/>
              <w:shd w:val="clear" w:color="auto" w:fill="auto"/>
              <w:spacing w:line="240" w:lineRule="auto"/>
              <w:jc w:val="center"/>
              <w:rPr>
                <w:sz w:val="20"/>
                <w:szCs w:val="20"/>
              </w:rPr>
            </w:pPr>
          </w:p>
          <w:p w:rsidR="00B3243E" w:rsidRPr="008D548B" w:rsidRDefault="00B3243E" w:rsidP="0074424E">
            <w:pPr>
              <w:pStyle w:val="12"/>
              <w:shd w:val="clear" w:color="auto" w:fill="auto"/>
              <w:spacing w:line="240" w:lineRule="auto"/>
              <w:jc w:val="center"/>
              <w:rPr>
                <w:sz w:val="20"/>
                <w:szCs w:val="20"/>
              </w:rPr>
            </w:pPr>
            <w:r w:rsidRPr="008D548B">
              <w:rPr>
                <w:sz w:val="20"/>
                <w:szCs w:val="20"/>
              </w:rPr>
              <w:t>м</w:t>
            </w:r>
            <w:r w:rsidRPr="008D548B">
              <w:rPr>
                <w:sz w:val="20"/>
                <w:szCs w:val="20"/>
                <w:vertAlign w:val="superscript"/>
              </w:rPr>
              <w:t>2</w:t>
            </w:r>
            <w:r w:rsidRPr="008D548B">
              <w:rPr>
                <w:sz w:val="20"/>
                <w:szCs w:val="20"/>
              </w:rPr>
              <w:t>/чел.</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8D548B" w:rsidRDefault="00B3243E" w:rsidP="0074424E">
            <w:pPr>
              <w:pStyle w:val="12"/>
              <w:shd w:val="clear" w:color="auto" w:fill="auto"/>
              <w:spacing w:line="278" w:lineRule="exact"/>
              <w:ind w:left="120"/>
              <w:jc w:val="center"/>
              <w:rPr>
                <w:sz w:val="20"/>
                <w:szCs w:val="20"/>
              </w:rPr>
            </w:pPr>
            <w:r>
              <w:rPr>
                <w:sz w:val="20"/>
                <w:szCs w:val="20"/>
              </w:rPr>
              <w:t xml:space="preserve">10- </w:t>
            </w:r>
            <w:r w:rsidRPr="008D548B">
              <w:rPr>
                <w:sz w:val="20"/>
                <w:szCs w:val="20"/>
              </w:rPr>
              <w:t>12</w:t>
            </w:r>
          </w:p>
          <w:p w:rsidR="00B3243E" w:rsidRPr="008D548B" w:rsidRDefault="00B3243E" w:rsidP="0074424E">
            <w:pPr>
              <w:pStyle w:val="12"/>
              <w:shd w:val="clear" w:color="auto" w:fill="auto"/>
              <w:spacing w:line="278" w:lineRule="exact"/>
              <w:ind w:left="120"/>
              <w:jc w:val="center"/>
              <w:rPr>
                <w:sz w:val="20"/>
                <w:szCs w:val="20"/>
              </w:rPr>
            </w:pPr>
            <w:r w:rsidRPr="008D548B">
              <w:rPr>
                <w:sz w:val="20"/>
                <w:szCs w:val="20"/>
              </w:rPr>
              <w:t>(для</w:t>
            </w:r>
          </w:p>
          <w:p w:rsidR="00B3243E" w:rsidRPr="008D548B" w:rsidRDefault="00B3243E" w:rsidP="0074424E">
            <w:pPr>
              <w:pStyle w:val="12"/>
              <w:shd w:val="clear" w:color="auto" w:fill="auto"/>
              <w:spacing w:line="278" w:lineRule="exact"/>
              <w:ind w:left="120"/>
              <w:jc w:val="center"/>
              <w:rPr>
                <w:sz w:val="20"/>
                <w:szCs w:val="20"/>
              </w:rPr>
            </w:pPr>
            <w:r w:rsidRPr="008D548B">
              <w:rPr>
                <w:sz w:val="20"/>
                <w:szCs w:val="20"/>
              </w:rPr>
              <w:t>сельских</w:t>
            </w:r>
          </w:p>
          <w:p w:rsidR="00B3243E" w:rsidRPr="008D548B" w:rsidRDefault="00B3243E" w:rsidP="0074424E">
            <w:pPr>
              <w:pStyle w:val="12"/>
              <w:shd w:val="clear" w:color="auto" w:fill="auto"/>
              <w:spacing w:line="278" w:lineRule="exact"/>
              <w:ind w:left="120"/>
              <w:jc w:val="center"/>
              <w:rPr>
                <w:sz w:val="20"/>
                <w:szCs w:val="20"/>
              </w:rPr>
            </w:pPr>
            <w:r w:rsidRPr="008D548B">
              <w:rPr>
                <w:sz w:val="20"/>
                <w:szCs w:val="20"/>
              </w:rPr>
              <w:t>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8D548B" w:rsidRDefault="00B3243E" w:rsidP="0074424E">
            <w:pPr>
              <w:pStyle w:val="12"/>
              <w:shd w:val="clear" w:color="auto" w:fill="auto"/>
              <w:spacing w:line="240" w:lineRule="auto"/>
              <w:ind w:left="-12" w:firstLine="12"/>
              <w:jc w:val="center"/>
              <w:rPr>
                <w:sz w:val="20"/>
                <w:szCs w:val="20"/>
              </w:rPr>
            </w:pPr>
            <w:r w:rsidRPr="008D548B">
              <w:rPr>
                <w:sz w:val="20"/>
                <w:szCs w:val="20"/>
              </w:rPr>
              <w:t>мин</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B14BED" w:rsidRDefault="00B3243E" w:rsidP="0074424E">
            <w:pPr>
              <w:pStyle w:val="12"/>
              <w:shd w:val="clear" w:color="auto" w:fill="auto"/>
              <w:spacing w:line="274" w:lineRule="exact"/>
              <w:jc w:val="center"/>
              <w:rPr>
                <w:sz w:val="20"/>
                <w:szCs w:val="20"/>
              </w:rPr>
            </w:pPr>
            <w:r w:rsidRPr="00B14BED">
              <w:rPr>
                <w:sz w:val="20"/>
                <w:szCs w:val="20"/>
              </w:rPr>
              <w:t>15</w:t>
            </w:r>
          </w:p>
          <w:p w:rsidR="00B3243E" w:rsidRPr="00B14BED" w:rsidRDefault="00B3243E" w:rsidP="0074424E">
            <w:pPr>
              <w:pStyle w:val="12"/>
              <w:shd w:val="clear" w:color="auto" w:fill="auto"/>
              <w:spacing w:line="274" w:lineRule="exact"/>
              <w:jc w:val="center"/>
              <w:rPr>
                <w:sz w:val="20"/>
                <w:szCs w:val="20"/>
              </w:rPr>
            </w:pPr>
            <w:r w:rsidRPr="00B14BED">
              <w:rPr>
                <w:sz w:val="20"/>
                <w:szCs w:val="20"/>
              </w:rPr>
              <w:t>(для парков районного значения)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B3243E" w:rsidRPr="00B14BED" w:rsidRDefault="00B3243E" w:rsidP="0074424E">
            <w:pPr>
              <w:rPr>
                <w:rFonts w:ascii="Times New Roman" w:eastAsia="Times New Roman" w:hAnsi="Times New Roman" w:cs="Times New Roman"/>
                <w:sz w:val="20"/>
                <w:szCs w:val="20"/>
              </w:rPr>
            </w:pPr>
          </w:p>
          <w:p w:rsidR="00B3243E" w:rsidRPr="00B14BED" w:rsidRDefault="00B3243E" w:rsidP="0074424E">
            <w:pPr>
              <w:pStyle w:val="12"/>
              <w:shd w:val="clear" w:color="auto" w:fill="auto"/>
              <w:spacing w:after="65" w:line="274" w:lineRule="exact"/>
              <w:ind w:left="20" w:right="20" w:hanging="20"/>
              <w:jc w:val="both"/>
              <w:rPr>
                <w:sz w:val="20"/>
                <w:szCs w:val="20"/>
              </w:rPr>
            </w:pPr>
            <w:r>
              <w:rPr>
                <w:sz w:val="20"/>
                <w:szCs w:val="20"/>
              </w:rPr>
              <w:t xml:space="preserve">СП 42.13330.2016 </w:t>
            </w:r>
            <w:r w:rsidRPr="00B14BED">
              <w:rPr>
                <w:sz w:val="20"/>
                <w:szCs w:val="20"/>
              </w:rPr>
              <w:t xml:space="preserve"> (Актуализированная редакция СНиП 2.07.01-89* «Градостроительство. Планировка и застройка городских и сельских пос</w:t>
            </w:r>
            <w:r>
              <w:rPr>
                <w:sz w:val="20"/>
                <w:szCs w:val="20"/>
              </w:rPr>
              <w:t>елений», пп. 9.13 - 9.15, 9.19)</w:t>
            </w:r>
          </w:p>
          <w:p w:rsidR="00B3243E" w:rsidRPr="00B14BED" w:rsidRDefault="00B3243E" w:rsidP="0074424E">
            <w:pPr>
              <w:pStyle w:val="12"/>
              <w:shd w:val="clear" w:color="auto" w:fill="auto"/>
              <w:spacing w:line="274" w:lineRule="exact"/>
              <w:jc w:val="center"/>
              <w:rPr>
                <w:sz w:val="20"/>
                <w:szCs w:val="20"/>
              </w:rPr>
            </w:pPr>
          </w:p>
        </w:tc>
      </w:tr>
    </w:tbl>
    <w:p w:rsidR="00B3243E" w:rsidRDefault="00B3243E" w:rsidP="00B3243E">
      <w:pPr>
        <w:rPr>
          <w:sz w:val="2"/>
          <w:szCs w:val="2"/>
        </w:rPr>
      </w:pPr>
    </w:p>
    <w:p w:rsidR="00B3243E" w:rsidRPr="00F31F52" w:rsidRDefault="00B3243E" w:rsidP="00B3243E">
      <w:pPr>
        <w:rPr>
          <w:rFonts w:ascii="Times New Roman" w:hAnsi="Times New Roman" w:cs="Times New Roman"/>
          <w:b/>
        </w:rPr>
      </w:pPr>
      <w:bookmarkStart w:id="14" w:name="bookmark21"/>
      <w:r w:rsidRPr="00F31F52">
        <w:rPr>
          <w:rFonts w:ascii="Times New Roman" w:hAnsi="Times New Roman" w:cs="Times New Roman"/>
          <w:b/>
        </w:rPr>
        <w:t xml:space="preserve">Раздел 18. Объекты муниципального жилищного фонда </w:t>
      </w:r>
      <w:bookmarkEnd w:id="14"/>
    </w:p>
    <w:p w:rsidR="00B3243E" w:rsidRPr="00A8638C" w:rsidRDefault="00B3243E" w:rsidP="00B3243E">
      <w:pPr>
        <w:pStyle w:val="12"/>
        <w:shd w:val="clear" w:color="auto" w:fill="auto"/>
        <w:spacing w:line="274" w:lineRule="exact"/>
        <w:ind w:left="20" w:right="20" w:firstLine="700"/>
        <w:jc w:val="both"/>
        <w:rPr>
          <w:sz w:val="24"/>
          <w:szCs w:val="24"/>
        </w:rPr>
      </w:pPr>
      <w:r>
        <w:rPr>
          <w:sz w:val="24"/>
          <w:szCs w:val="24"/>
        </w:rPr>
        <w:t>В соответствии с ч.1 ст.</w:t>
      </w:r>
      <w:r w:rsidRPr="00A8638C">
        <w:rPr>
          <w:sz w:val="24"/>
          <w:szCs w:val="24"/>
        </w:rPr>
        <w:t>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B3243E" w:rsidRPr="00A8638C" w:rsidRDefault="00B3243E" w:rsidP="00B3243E">
      <w:pPr>
        <w:pStyle w:val="12"/>
        <w:shd w:val="clear" w:color="auto" w:fill="auto"/>
        <w:spacing w:line="274" w:lineRule="exact"/>
        <w:ind w:left="20" w:right="20" w:firstLine="700"/>
        <w:jc w:val="both"/>
        <w:rPr>
          <w:sz w:val="24"/>
          <w:szCs w:val="24"/>
        </w:rPr>
      </w:pPr>
      <w:r>
        <w:rPr>
          <w:sz w:val="24"/>
          <w:szCs w:val="24"/>
        </w:rPr>
        <w:t>Согласно ч. 2 ст.</w:t>
      </w:r>
      <w:r w:rsidRPr="00A8638C">
        <w:rPr>
          <w:sz w:val="24"/>
          <w:szCs w:val="24"/>
        </w:rPr>
        <w:t>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B3243E" w:rsidRPr="00A8638C" w:rsidRDefault="00B3243E" w:rsidP="00B3243E">
      <w:pPr>
        <w:pStyle w:val="12"/>
        <w:shd w:val="clear" w:color="auto" w:fill="auto"/>
        <w:spacing w:line="274" w:lineRule="exact"/>
        <w:ind w:left="20" w:right="20" w:firstLine="700"/>
        <w:jc w:val="both"/>
        <w:rPr>
          <w:sz w:val="24"/>
          <w:szCs w:val="24"/>
        </w:rPr>
      </w:pPr>
      <w:r w:rsidRPr="00A8638C">
        <w:rPr>
          <w:sz w:val="24"/>
          <w:szCs w:val="24"/>
        </w:rPr>
        <w:t>Учетной нормой площади жилого помещения (далее по тексту настоящей главы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B3243E" w:rsidRPr="00A8638C" w:rsidRDefault="00B3243E" w:rsidP="00B3243E">
      <w:pPr>
        <w:pStyle w:val="12"/>
        <w:shd w:val="clear" w:color="auto" w:fill="auto"/>
        <w:spacing w:line="274" w:lineRule="exact"/>
        <w:ind w:left="20" w:right="20" w:firstLine="700"/>
        <w:jc w:val="both"/>
        <w:rPr>
          <w:sz w:val="24"/>
          <w:szCs w:val="24"/>
        </w:rPr>
      </w:pPr>
      <w:r w:rsidRPr="00A8638C">
        <w:rPr>
          <w:sz w:val="24"/>
          <w:szCs w:val="24"/>
        </w:rPr>
        <w:t>В соответствии с ч.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B3243E" w:rsidRPr="00A8638C" w:rsidRDefault="00B3243E" w:rsidP="00B3243E">
      <w:pPr>
        <w:pStyle w:val="12"/>
        <w:shd w:val="clear" w:color="auto" w:fill="auto"/>
        <w:spacing w:after="60" w:line="278" w:lineRule="exact"/>
        <w:ind w:left="20" w:right="20" w:firstLine="700"/>
        <w:jc w:val="both"/>
        <w:rPr>
          <w:sz w:val="24"/>
          <w:szCs w:val="24"/>
        </w:rPr>
      </w:pPr>
      <w:r w:rsidRPr="00A8638C">
        <w:rPr>
          <w:sz w:val="24"/>
          <w:szCs w:val="24"/>
        </w:rPr>
        <w:t xml:space="preserve">Учетная норма установлена постановлениями администрации сельских поселений </w:t>
      </w:r>
      <w:r>
        <w:rPr>
          <w:sz w:val="24"/>
          <w:szCs w:val="24"/>
        </w:rPr>
        <w:t>Иволгинского</w:t>
      </w:r>
      <w:r w:rsidRPr="00A8638C">
        <w:rPr>
          <w:sz w:val="24"/>
          <w:szCs w:val="24"/>
        </w:rPr>
        <w:t xml:space="preserve"> район</w:t>
      </w:r>
      <w:r>
        <w:rPr>
          <w:sz w:val="24"/>
          <w:szCs w:val="24"/>
        </w:rPr>
        <w:t>а</w:t>
      </w:r>
      <w:r w:rsidRPr="00A8638C">
        <w:rPr>
          <w:sz w:val="24"/>
          <w:szCs w:val="24"/>
        </w:rPr>
        <w:t>и установлена в пределах 11 - 18</w:t>
      </w:r>
      <w:r w:rsidRPr="0093786C">
        <w:rPr>
          <w:sz w:val="24"/>
          <w:szCs w:val="24"/>
        </w:rPr>
        <w:t>м</w:t>
      </w:r>
      <w:r w:rsidRPr="0093786C">
        <w:rPr>
          <w:sz w:val="24"/>
          <w:szCs w:val="24"/>
          <w:vertAlign w:val="superscript"/>
        </w:rPr>
        <w:t>2</w:t>
      </w:r>
      <w:r w:rsidRPr="00A8638C">
        <w:rPr>
          <w:sz w:val="24"/>
          <w:szCs w:val="24"/>
        </w:rPr>
        <w:t>.</w:t>
      </w:r>
    </w:p>
    <w:p w:rsidR="00B3243E" w:rsidRPr="00A8638C" w:rsidRDefault="00B3243E" w:rsidP="00B3243E">
      <w:pPr>
        <w:pStyle w:val="12"/>
        <w:shd w:val="clear" w:color="auto" w:fill="auto"/>
        <w:spacing w:after="60" w:line="274" w:lineRule="exact"/>
        <w:ind w:left="20" w:right="20" w:firstLine="700"/>
        <w:jc w:val="both"/>
        <w:rPr>
          <w:sz w:val="24"/>
          <w:szCs w:val="24"/>
        </w:rPr>
      </w:pPr>
      <w:r w:rsidRPr="00A8638C">
        <w:rPr>
          <w:sz w:val="24"/>
          <w:szCs w:val="24"/>
        </w:rPr>
        <w:t xml:space="preserve">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 Минимальная общая площадь служебного жилого помещения специализированного жилищного фонда </w:t>
      </w:r>
      <w:r w:rsidRPr="00A8638C">
        <w:rPr>
          <w:sz w:val="24"/>
          <w:szCs w:val="24"/>
        </w:rPr>
        <w:lastRenderedPageBreak/>
        <w:t>предлагается на уровне 18</w:t>
      </w:r>
      <w:r w:rsidRPr="0093786C">
        <w:rPr>
          <w:sz w:val="24"/>
          <w:szCs w:val="24"/>
        </w:rPr>
        <w:t>м</w:t>
      </w:r>
      <w:r w:rsidRPr="0093786C">
        <w:rPr>
          <w:sz w:val="24"/>
          <w:szCs w:val="24"/>
          <w:vertAlign w:val="superscript"/>
        </w:rPr>
        <w:t>2</w:t>
      </w:r>
      <w:r w:rsidRPr="00A8638C">
        <w:rPr>
          <w:sz w:val="24"/>
          <w:szCs w:val="24"/>
        </w:rPr>
        <w:t xml:space="preserve"> жилых помещений на одного человека, имеющего право на предоставление такого жилого помещения.</w:t>
      </w:r>
    </w:p>
    <w:p w:rsidR="00B3243E" w:rsidRPr="00A8638C" w:rsidRDefault="00B3243E" w:rsidP="00B3243E">
      <w:pPr>
        <w:pStyle w:val="12"/>
        <w:shd w:val="clear" w:color="auto" w:fill="auto"/>
        <w:spacing w:after="60" w:line="278" w:lineRule="exact"/>
        <w:ind w:left="20" w:right="20" w:firstLine="700"/>
        <w:jc w:val="both"/>
        <w:rPr>
          <w:sz w:val="24"/>
          <w:szCs w:val="24"/>
        </w:rPr>
      </w:pPr>
      <w:r w:rsidRPr="00A8638C">
        <w:rPr>
          <w:sz w:val="24"/>
          <w:szCs w:val="24"/>
        </w:rPr>
        <w:t>Согласно ч.1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B3243E" w:rsidRPr="00A8638C" w:rsidRDefault="00B3243E" w:rsidP="00B3243E">
      <w:pPr>
        <w:pStyle w:val="12"/>
        <w:shd w:val="clear" w:color="auto" w:fill="auto"/>
        <w:spacing w:line="274" w:lineRule="exact"/>
        <w:ind w:left="20" w:firstLine="700"/>
        <w:jc w:val="both"/>
        <w:rPr>
          <w:sz w:val="24"/>
          <w:szCs w:val="24"/>
        </w:rPr>
      </w:pPr>
      <w:r w:rsidRPr="00A8638C">
        <w:rPr>
          <w:sz w:val="24"/>
          <w:szCs w:val="24"/>
        </w:rPr>
        <w:t>Минимальная площадь жилого помещения в маневренном фонде установлена в соответствии с ч. 1 ст. 106 Жилищного кодекса Российской Федерации.</w:t>
      </w:r>
    </w:p>
    <w:p w:rsidR="00B3243E" w:rsidRPr="00A8638C" w:rsidRDefault="00B3243E" w:rsidP="00B3243E">
      <w:pPr>
        <w:pStyle w:val="12"/>
        <w:shd w:val="clear" w:color="auto" w:fill="auto"/>
        <w:spacing w:line="274" w:lineRule="exact"/>
        <w:ind w:left="20" w:firstLine="700"/>
        <w:jc w:val="both"/>
        <w:rPr>
          <w:sz w:val="24"/>
          <w:szCs w:val="24"/>
        </w:rPr>
      </w:pPr>
      <w:r>
        <w:rPr>
          <w:sz w:val="24"/>
          <w:szCs w:val="24"/>
        </w:rPr>
        <w:t>В соответствии со ст.</w:t>
      </w:r>
      <w:r w:rsidRPr="00A8638C">
        <w:rPr>
          <w:sz w:val="24"/>
          <w:szCs w:val="24"/>
        </w:rPr>
        <w:t>95 Жилищного кодекса Российской Федерации жилые помещения маневренного фонда предназначены для временного проживания:</w:t>
      </w:r>
    </w:p>
    <w:p w:rsidR="00B3243E" w:rsidRPr="00A8638C" w:rsidRDefault="00B3243E" w:rsidP="00B3243E">
      <w:pPr>
        <w:pStyle w:val="12"/>
        <w:numPr>
          <w:ilvl w:val="0"/>
          <w:numId w:val="5"/>
        </w:numPr>
        <w:shd w:val="clear" w:color="auto" w:fill="auto"/>
        <w:tabs>
          <w:tab w:val="left" w:pos="1038"/>
        </w:tabs>
        <w:spacing w:line="274" w:lineRule="exact"/>
        <w:ind w:left="20" w:firstLine="700"/>
        <w:jc w:val="both"/>
        <w:rPr>
          <w:sz w:val="24"/>
          <w:szCs w:val="24"/>
        </w:rPr>
      </w:pPr>
      <w:r w:rsidRPr="00A8638C">
        <w:rPr>
          <w:sz w:val="24"/>
          <w:szCs w:val="24"/>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B3243E" w:rsidRPr="00A8638C" w:rsidRDefault="00B3243E" w:rsidP="00B3243E">
      <w:pPr>
        <w:pStyle w:val="12"/>
        <w:numPr>
          <w:ilvl w:val="0"/>
          <w:numId w:val="5"/>
        </w:numPr>
        <w:shd w:val="clear" w:color="auto" w:fill="auto"/>
        <w:tabs>
          <w:tab w:val="left" w:pos="1018"/>
        </w:tabs>
        <w:spacing w:line="274" w:lineRule="exact"/>
        <w:ind w:left="20" w:firstLine="700"/>
        <w:jc w:val="both"/>
        <w:rPr>
          <w:sz w:val="24"/>
          <w:szCs w:val="24"/>
        </w:rPr>
      </w:pPr>
      <w:r w:rsidRPr="00A8638C">
        <w:rPr>
          <w:sz w:val="24"/>
          <w:szCs w:val="24"/>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B3243E" w:rsidRPr="00A8638C" w:rsidRDefault="00B3243E" w:rsidP="00B3243E">
      <w:pPr>
        <w:pStyle w:val="12"/>
        <w:numPr>
          <w:ilvl w:val="0"/>
          <w:numId w:val="5"/>
        </w:numPr>
        <w:shd w:val="clear" w:color="auto" w:fill="auto"/>
        <w:tabs>
          <w:tab w:val="left" w:pos="1052"/>
        </w:tabs>
        <w:spacing w:line="274" w:lineRule="exact"/>
        <w:ind w:left="20" w:firstLine="700"/>
        <w:jc w:val="both"/>
        <w:rPr>
          <w:sz w:val="24"/>
          <w:szCs w:val="24"/>
        </w:rPr>
      </w:pPr>
      <w:r w:rsidRPr="00A8638C">
        <w:rPr>
          <w:sz w:val="24"/>
          <w:szCs w:val="24"/>
        </w:rPr>
        <w:t>граждан, у которых единственные жилые помещения стали непригодными для проживания в результате чрезвычайных обстоятельств;</w:t>
      </w:r>
    </w:p>
    <w:p w:rsidR="00B3243E" w:rsidRPr="00A8638C" w:rsidRDefault="00B3243E" w:rsidP="00B3243E">
      <w:pPr>
        <w:pStyle w:val="12"/>
        <w:numPr>
          <w:ilvl w:val="0"/>
          <w:numId w:val="5"/>
        </w:numPr>
        <w:shd w:val="clear" w:color="auto" w:fill="auto"/>
        <w:tabs>
          <w:tab w:val="left" w:pos="984"/>
        </w:tabs>
        <w:spacing w:line="274" w:lineRule="exact"/>
        <w:ind w:left="20" w:firstLine="700"/>
        <w:jc w:val="both"/>
        <w:rPr>
          <w:sz w:val="24"/>
          <w:szCs w:val="24"/>
        </w:rPr>
      </w:pPr>
      <w:r w:rsidRPr="00A8638C">
        <w:rPr>
          <w:sz w:val="24"/>
          <w:szCs w:val="24"/>
        </w:rPr>
        <w:t>иных граждан в случаях, предусмотренных законодательством.</w:t>
      </w:r>
    </w:p>
    <w:p w:rsidR="00B3243E" w:rsidRPr="00A8638C" w:rsidRDefault="00B3243E" w:rsidP="00B3243E">
      <w:pPr>
        <w:pStyle w:val="12"/>
        <w:shd w:val="clear" w:color="auto" w:fill="auto"/>
        <w:spacing w:after="155" w:line="274" w:lineRule="exact"/>
        <w:ind w:left="20" w:firstLine="700"/>
        <w:jc w:val="both"/>
        <w:rPr>
          <w:sz w:val="24"/>
          <w:szCs w:val="24"/>
        </w:rPr>
      </w:pPr>
      <w:r w:rsidRPr="00A8638C">
        <w:rPr>
          <w:sz w:val="24"/>
          <w:szCs w:val="24"/>
        </w:rPr>
        <w:t>Максимально допустимый уровень территориальной доступности муниципального жилищного фонда не нормируется.</w:t>
      </w:r>
    </w:p>
    <w:p w:rsidR="00B3243E" w:rsidRPr="00A278A3" w:rsidRDefault="00B3243E" w:rsidP="00B3243E">
      <w:pPr>
        <w:rPr>
          <w:sz w:val="24"/>
          <w:szCs w:val="24"/>
        </w:rPr>
      </w:pPr>
      <w:bookmarkStart w:id="15" w:name="_GoBack"/>
      <w:bookmarkEnd w:id="15"/>
    </w:p>
    <w:p w:rsidR="00B3243E" w:rsidRPr="00A278A3" w:rsidRDefault="00B3243E" w:rsidP="00B3243E">
      <w:pPr>
        <w:rPr>
          <w:sz w:val="24"/>
          <w:szCs w:val="24"/>
        </w:rPr>
      </w:pPr>
    </w:p>
    <w:p w:rsidR="00B3243E" w:rsidRDefault="00B3243E" w:rsidP="00B3243E"/>
    <w:p w:rsidR="0016100F" w:rsidRDefault="0016100F"/>
    <w:sectPr w:rsidR="0016100F" w:rsidSect="004749B5">
      <w:footerReference w:type="even" r:id="rId6"/>
      <w:footerReference w:type="default" r:id="rId7"/>
      <w:pgSz w:w="11905" w:h="16837"/>
      <w:pgMar w:top="567" w:right="851" w:bottom="284" w:left="1418" w:header="0" w:footer="259"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EF" w:rsidRPr="00845670" w:rsidRDefault="00B3243E">
    <w:pPr>
      <w:pStyle w:val="a9"/>
      <w:jc w:val="right"/>
      <w:rPr>
        <w:sz w:val="22"/>
        <w:szCs w:val="22"/>
      </w:rPr>
    </w:pPr>
    <w:r w:rsidRPr="00845670">
      <w:rPr>
        <w:sz w:val="22"/>
        <w:szCs w:val="22"/>
      </w:rPr>
      <w:fldChar w:fldCharType="begin"/>
    </w:r>
    <w:r w:rsidRPr="00845670">
      <w:rPr>
        <w:sz w:val="22"/>
        <w:szCs w:val="22"/>
      </w:rPr>
      <w:instrText>PAGE   \* MERGEFORMAT</w:instrText>
    </w:r>
    <w:r w:rsidRPr="00845670">
      <w:rPr>
        <w:sz w:val="22"/>
        <w:szCs w:val="22"/>
      </w:rPr>
      <w:fldChar w:fldCharType="separate"/>
    </w:r>
    <w:r>
      <w:rPr>
        <w:noProof/>
        <w:sz w:val="22"/>
        <w:szCs w:val="22"/>
      </w:rPr>
      <w:t>14</w:t>
    </w:r>
    <w:r w:rsidRPr="00845670">
      <w:rPr>
        <w:sz w:val="22"/>
        <w:szCs w:val="22"/>
      </w:rPr>
      <w:fldChar w:fldCharType="end"/>
    </w:r>
  </w:p>
  <w:p w:rsidR="00BB59EF" w:rsidRDefault="00B3243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EF" w:rsidRPr="00A54713" w:rsidRDefault="00B3243E">
    <w:pPr>
      <w:pStyle w:val="a9"/>
      <w:jc w:val="right"/>
      <w:rPr>
        <w:sz w:val="22"/>
        <w:szCs w:val="22"/>
      </w:rPr>
    </w:pPr>
    <w:r w:rsidRPr="00A54713">
      <w:rPr>
        <w:sz w:val="22"/>
        <w:szCs w:val="22"/>
      </w:rPr>
      <w:fldChar w:fldCharType="begin"/>
    </w:r>
    <w:r w:rsidRPr="00A54713">
      <w:rPr>
        <w:sz w:val="22"/>
        <w:szCs w:val="22"/>
      </w:rPr>
      <w:instrText>PAGE   \* MERGEFORMAT</w:instrText>
    </w:r>
    <w:r w:rsidRPr="00A54713">
      <w:rPr>
        <w:sz w:val="22"/>
        <w:szCs w:val="22"/>
      </w:rPr>
      <w:fldChar w:fldCharType="separate"/>
    </w:r>
    <w:r>
      <w:rPr>
        <w:noProof/>
        <w:sz w:val="22"/>
        <w:szCs w:val="22"/>
      </w:rPr>
      <w:t>17</w:t>
    </w:r>
    <w:r w:rsidRPr="00A54713">
      <w:rPr>
        <w:sz w:val="22"/>
        <w:szCs w:val="22"/>
      </w:rPr>
      <w:fldChar w:fldCharType="end"/>
    </w:r>
  </w:p>
  <w:p w:rsidR="00BB59EF" w:rsidRDefault="00B3243E">
    <w:pPr>
      <w:pStyle w:val="a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A2FB6"/>
    <w:multiLevelType w:val="multilevel"/>
    <w:tmpl w:val="1114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8B7A90"/>
    <w:multiLevelType w:val="multilevel"/>
    <w:tmpl w:val="504CCF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55546C"/>
    <w:multiLevelType w:val="multilevel"/>
    <w:tmpl w:val="E9F4B7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863AA5"/>
    <w:multiLevelType w:val="multilevel"/>
    <w:tmpl w:val="2CA62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8A3052"/>
    <w:multiLevelType w:val="multilevel"/>
    <w:tmpl w:val="0A5A7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A50280"/>
    <w:multiLevelType w:val="multilevel"/>
    <w:tmpl w:val="44C6B6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A83798"/>
    <w:multiLevelType w:val="multilevel"/>
    <w:tmpl w:val="23060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797CB3"/>
    <w:multiLevelType w:val="hybridMultilevel"/>
    <w:tmpl w:val="5900B5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43E"/>
    <w:rsid w:val="0016100F"/>
    <w:rsid w:val="00B32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43E"/>
    <w:rPr>
      <w:rFonts w:eastAsiaTheme="minorEastAsia"/>
      <w:lang w:eastAsia="ru-RU"/>
    </w:rPr>
  </w:style>
  <w:style w:type="paragraph" w:styleId="2">
    <w:name w:val="heading 2"/>
    <w:basedOn w:val="a"/>
    <w:link w:val="20"/>
    <w:semiHidden/>
    <w:unhideWhenUsed/>
    <w:qFormat/>
    <w:rsid w:val="00B324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3243E"/>
    <w:rPr>
      <w:rFonts w:ascii="Times New Roman" w:eastAsia="Times New Roman" w:hAnsi="Times New Roman" w:cs="Times New Roman"/>
      <w:b/>
      <w:bCs/>
      <w:sz w:val="36"/>
      <w:szCs w:val="36"/>
      <w:lang w:eastAsia="ru-RU"/>
    </w:rPr>
  </w:style>
  <w:style w:type="character" w:customStyle="1" w:styleId="21">
    <w:name w:val="Основной текст (2)_"/>
    <w:link w:val="22"/>
    <w:rsid w:val="00B3243E"/>
    <w:rPr>
      <w:rFonts w:ascii="Century Gothic" w:eastAsia="Century Gothic" w:hAnsi="Century Gothic" w:cs="Century Gothic"/>
      <w:sz w:val="27"/>
      <w:szCs w:val="27"/>
      <w:shd w:val="clear" w:color="auto" w:fill="FFFFFF"/>
    </w:rPr>
  </w:style>
  <w:style w:type="character" w:customStyle="1" w:styleId="4">
    <w:name w:val="Основной текст (4)_"/>
    <w:link w:val="40"/>
    <w:rsid w:val="00B3243E"/>
    <w:rPr>
      <w:rFonts w:ascii="Century Gothic" w:eastAsia="Century Gothic" w:hAnsi="Century Gothic" w:cs="Century Gothic"/>
      <w:sz w:val="27"/>
      <w:szCs w:val="27"/>
      <w:shd w:val="clear" w:color="auto" w:fill="FFFFFF"/>
    </w:rPr>
  </w:style>
  <w:style w:type="character" w:customStyle="1" w:styleId="8">
    <w:name w:val="Основной текст (8)_"/>
    <w:link w:val="80"/>
    <w:rsid w:val="00B3243E"/>
    <w:rPr>
      <w:rFonts w:ascii="Century Gothic" w:eastAsia="Century Gothic" w:hAnsi="Century Gothic" w:cs="Century Gothic"/>
      <w:sz w:val="23"/>
      <w:szCs w:val="23"/>
      <w:shd w:val="clear" w:color="auto" w:fill="FFFFFF"/>
    </w:rPr>
  </w:style>
  <w:style w:type="character" w:customStyle="1" w:styleId="a3">
    <w:name w:val="Основной текст_"/>
    <w:link w:val="3"/>
    <w:rsid w:val="00B3243E"/>
    <w:rPr>
      <w:rFonts w:ascii="Times New Roman" w:eastAsia="Times New Roman" w:hAnsi="Times New Roman" w:cs="Times New Roman"/>
      <w:sz w:val="23"/>
      <w:szCs w:val="23"/>
      <w:shd w:val="clear" w:color="auto" w:fill="FFFFFF"/>
    </w:rPr>
  </w:style>
  <w:style w:type="character" w:customStyle="1" w:styleId="a4">
    <w:name w:val="Подпись к таблице_"/>
    <w:link w:val="a5"/>
    <w:rsid w:val="00B3243E"/>
    <w:rPr>
      <w:rFonts w:ascii="Times New Roman" w:eastAsia="Times New Roman" w:hAnsi="Times New Roman" w:cs="Times New Roman"/>
      <w:sz w:val="19"/>
      <w:szCs w:val="19"/>
      <w:shd w:val="clear" w:color="auto" w:fill="FFFFFF"/>
    </w:rPr>
  </w:style>
  <w:style w:type="character" w:customStyle="1" w:styleId="23">
    <w:name w:val="Подпись к таблице (2)_"/>
    <w:link w:val="24"/>
    <w:rsid w:val="00B3243E"/>
    <w:rPr>
      <w:rFonts w:ascii="Times New Roman" w:eastAsia="Times New Roman" w:hAnsi="Times New Roman" w:cs="Times New Roman"/>
      <w:sz w:val="23"/>
      <w:szCs w:val="23"/>
      <w:shd w:val="clear" w:color="auto" w:fill="FFFFFF"/>
    </w:rPr>
  </w:style>
  <w:style w:type="paragraph" w:customStyle="1" w:styleId="22">
    <w:name w:val="Основной текст (2)"/>
    <w:basedOn w:val="a"/>
    <w:link w:val="21"/>
    <w:rsid w:val="00B3243E"/>
    <w:pPr>
      <w:shd w:val="clear" w:color="auto" w:fill="FFFFFF"/>
      <w:spacing w:before="660" w:after="1500" w:line="350" w:lineRule="exact"/>
    </w:pPr>
    <w:rPr>
      <w:rFonts w:ascii="Century Gothic" w:eastAsia="Century Gothic" w:hAnsi="Century Gothic" w:cs="Century Gothic"/>
      <w:sz w:val="27"/>
      <w:szCs w:val="27"/>
      <w:lang w:eastAsia="en-US"/>
    </w:rPr>
  </w:style>
  <w:style w:type="paragraph" w:customStyle="1" w:styleId="40">
    <w:name w:val="Основной текст (4)"/>
    <w:basedOn w:val="a"/>
    <w:link w:val="4"/>
    <w:rsid w:val="00B3243E"/>
    <w:pPr>
      <w:shd w:val="clear" w:color="auto" w:fill="FFFFFF"/>
      <w:spacing w:before="1140" w:after="2700" w:line="341" w:lineRule="exact"/>
      <w:jc w:val="center"/>
    </w:pPr>
    <w:rPr>
      <w:rFonts w:ascii="Century Gothic" w:eastAsia="Century Gothic" w:hAnsi="Century Gothic" w:cs="Century Gothic"/>
      <w:sz w:val="27"/>
      <w:szCs w:val="27"/>
      <w:lang w:eastAsia="en-US"/>
    </w:rPr>
  </w:style>
  <w:style w:type="paragraph" w:customStyle="1" w:styleId="80">
    <w:name w:val="Основной текст (8)"/>
    <w:basedOn w:val="a"/>
    <w:link w:val="8"/>
    <w:rsid w:val="00B3243E"/>
    <w:pPr>
      <w:shd w:val="clear" w:color="auto" w:fill="FFFFFF"/>
      <w:spacing w:after="120" w:line="0" w:lineRule="atLeast"/>
    </w:pPr>
    <w:rPr>
      <w:rFonts w:ascii="Century Gothic" w:eastAsia="Century Gothic" w:hAnsi="Century Gothic" w:cs="Century Gothic"/>
      <w:sz w:val="23"/>
      <w:szCs w:val="23"/>
      <w:lang w:eastAsia="en-US"/>
    </w:rPr>
  </w:style>
  <w:style w:type="paragraph" w:customStyle="1" w:styleId="3">
    <w:name w:val="Основной текст3"/>
    <w:basedOn w:val="a"/>
    <w:link w:val="a3"/>
    <w:rsid w:val="00B3243E"/>
    <w:pPr>
      <w:shd w:val="clear" w:color="auto" w:fill="FFFFFF"/>
      <w:spacing w:after="0" w:line="0" w:lineRule="atLeast"/>
      <w:ind w:hanging="460"/>
    </w:pPr>
    <w:rPr>
      <w:rFonts w:ascii="Times New Roman" w:eastAsia="Times New Roman" w:hAnsi="Times New Roman" w:cs="Times New Roman"/>
      <w:sz w:val="23"/>
      <w:szCs w:val="23"/>
      <w:lang w:eastAsia="en-US"/>
    </w:rPr>
  </w:style>
  <w:style w:type="paragraph" w:customStyle="1" w:styleId="a5">
    <w:name w:val="Подпись к таблице"/>
    <w:basedOn w:val="a"/>
    <w:link w:val="a4"/>
    <w:rsid w:val="00B3243E"/>
    <w:pPr>
      <w:shd w:val="clear" w:color="auto" w:fill="FFFFFF"/>
      <w:spacing w:after="0" w:line="230" w:lineRule="exact"/>
      <w:jc w:val="both"/>
    </w:pPr>
    <w:rPr>
      <w:rFonts w:ascii="Times New Roman" w:eastAsia="Times New Roman" w:hAnsi="Times New Roman" w:cs="Times New Roman"/>
      <w:sz w:val="19"/>
      <w:szCs w:val="19"/>
      <w:lang w:eastAsia="en-US"/>
    </w:rPr>
  </w:style>
  <w:style w:type="paragraph" w:customStyle="1" w:styleId="24">
    <w:name w:val="Подпись к таблице (2)"/>
    <w:basedOn w:val="a"/>
    <w:link w:val="23"/>
    <w:rsid w:val="00B3243E"/>
    <w:pPr>
      <w:shd w:val="clear" w:color="auto" w:fill="FFFFFF"/>
      <w:spacing w:after="0" w:line="0" w:lineRule="atLeast"/>
    </w:pPr>
    <w:rPr>
      <w:rFonts w:ascii="Times New Roman" w:eastAsia="Times New Roman" w:hAnsi="Times New Roman" w:cs="Times New Roman"/>
      <w:sz w:val="23"/>
      <w:szCs w:val="23"/>
      <w:lang w:eastAsia="en-US"/>
    </w:rPr>
  </w:style>
  <w:style w:type="paragraph" w:customStyle="1" w:styleId="11">
    <w:name w:val="Основной текст11"/>
    <w:basedOn w:val="a"/>
    <w:rsid w:val="00B3243E"/>
    <w:pPr>
      <w:shd w:val="clear" w:color="auto" w:fill="FFFFFF"/>
      <w:spacing w:after="60" w:line="0" w:lineRule="atLeast"/>
      <w:ind w:hanging="720"/>
    </w:pPr>
    <w:rPr>
      <w:rFonts w:ascii="Times New Roman" w:eastAsia="Times New Roman" w:hAnsi="Times New Roman" w:cs="Times New Roman"/>
      <w:color w:val="000000"/>
      <w:sz w:val="27"/>
      <w:szCs w:val="27"/>
    </w:rPr>
  </w:style>
  <w:style w:type="paragraph" w:styleId="a6">
    <w:name w:val="No Spacing"/>
    <w:link w:val="a7"/>
    <w:uiPriority w:val="1"/>
    <w:qFormat/>
    <w:rsid w:val="00B3243E"/>
    <w:pPr>
      <w:spacing w:after="0" w:line="240" w:lineRule="auto"/>
      <w:ind w:firstLine="709"/>
      <w:jc w:val="both"/>
    </w:pPr>
    <w:rPr>
      <w:rFonts w:ascii="Times New Roman" w:eastAsia="Calibri" w:hAnsi="Times New Roman" w:cs="Times New Roman"/>
      <w:sz w:val="28"/>
    </w:rPr>
  </w:style>
  <w:style w:type="character" w:customStyle="1" w:styleId="a7">
    <w:name w:val="Без интервала Знак"/>
    <w:link w:val="a6"/>
    <w:uiPriority w:val="1"/>
    <w:rsid w:val="00B3243E"/>
    <w:rPr>
      <w:rFonts w:ascii="Times New Roman" w:eastAsia="Calibri" w:hAnsi="Times New Roman" w:cs="Times New Roman"/>
      <w:sz w:val="28"/>
    </w:rPr>
  </w:style>
  <w:style w:type="paragraph" w:styleId="a8">
    <w:name w:val="List Paragraph"/>
    <w:basedOn w:val="a"/>
    <w:uiPriority w:val="34"/>
    <w:qFormat/>
    <w:rsid w:val="00B3243E"/>
    <w:pPr>
      <w:spacing w:after="0" w:line="240" w:lineRule="auto"/>
      <w:ind w:left="720"/>
      <w:contextualSpacing/>
    </w:pPr>
    <w:rPr>
      <w:rFonts w:ascii="Times New Roman" w:eastAsia="Times New Roman" w:hAnsi="Times New Roman" w:cs="Times New Roman"/>
      <w:sz w:val="28"/>
      <w:szCs w:val="20"/>
    </w:rPr>
  </w:style>
  <w:style w:type="paragraph" w:customStyle="1" w:styleId="ConsPlusNormal">
    <w:name w:val="ConsPlusNormal"/>
    <w:rsid w:val="00B3243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B3243E"/>
    <w:pPr>
      <w:tabs>
        <w:tab w:val="center" w:pos="4677"/>
        <w:tab w:val="right" w:pos="9355"/>
      </w:tabs>
      <w:spacing w:after="0" w:line="240" w:lineRule="auto"/>
    </w:pPr>
    <w:rPr>
      <w:rFonts w:ascii="Tahoma" w:eastAsia="Tahoma" w:hAnsi="Tahoma" w:cs="Times New Roman"/>
      <w:color w:val="000000"/>
      <w:sz w:val="24"/>
      <w:szCs w:val="24"/>
    </w:rPr>
  </w:style>
  <w:style w:type="character" w:customStyle="1" w:styleId="aa">
    <w:name w:val="Нижний колонтитул Знак"/>
    <w:basedOn w:val="a0"/>
    <w:link w:val="a9"/>
    <w:uiPriority w:val="99"/>
    <w:rsid w:val="00B3243E"/>
    <w:rPr>
      <w:rFonts w:ascii="Tahoma" w:eastAsia="Tahoma" w:hAnsi="Tahoma" w:cs="Times New Roman"/>
      <w:color w:val="000000"/>
      <w:sz w:val="24"/>
      <w:szCs w:val="24"/>
      <w:lang w:eastAsia="ru-RU"/>
    </w:rPr>
  </w:style>
  <w:style w:type="paragraph" w:customStyle="1" w:styleId="41">
    <w:name w:val="Основной текст4"/>
    <w:basedOn w:val="a"/>
    <w:rsid w:val="00B3243E"/>
    <w:pPr>
      <w:shd w:val="clear" w:color="auto" w:fill="FFFFFF"/>
      <w:spacing w:after="0" w:line="0" w:lineRule="atLeast"/>
      <w:ind w:hanging="560"/>
    </w:pPr>
    <w:rPr>
      <w:rFonts w:ascii="Times New Roman" w:eastAsia="Times New Roman" w:hAnsi="Times New Roman" w:cs="Times New Roman"/>
      <w:color w:val="000000"/>
    </w:rPr>
  </w:style>
  <w:style w:type="character" w:customStyle="1" w:styleId="30">
    <w:name w:val="Подпись к таблице (3)"/>
    <w:rsid w:val="00B3243E"/>
    <w:rPr>
      <w:rFonts w:ascii="Times New Roman" w:eastAsia="Times New Roman" w:hAnsi="Times New Roman" w:cs="Times New Roman"/>
      <w:b w:val="0"/>
      <w:bCs w:val="0"/>
      <w:i w:val="0"/>
      <w:iCs w:val="0"/>
      <w:smallCaps w:val="0"/>
      <w:strike w:val="0"/>
      <w:sz w:val="19"/>
      <w:szCs w:val="19"/>
      <w:u w:val="single"/>
    </w:rPr>
  </w:style>
  <w:style w:type="character" w:styleId="ab">
    <w:name w:val="Hyperlink"/>
    <w:basedOn w:val="a0"/>
    <w:rsid w:val="00B3243E"/>
    <w:rPr>
      <w:color w:val="0066CC"/>
      <w:u w:val="single"/>
    </w:rPr>
  </w:style>
  <w:style w:type="character" w:customStyle="1" w:styleId="ac">
    <w:name w:val="Колонтитул_"/>
    <w:basedOn w:val="a0"/>
    <w:link w:val="ad"/>
    <w:rsid w:val="00B3243E"/>
    <w:rPr>
      <w:rFonts w:ascii="Times New Roman" w:eastAsia="Times New Roman" w:hAnsi="Times New Roman" w:cs="Times New Roman"/>
      <w:sz w:val="20"/>
      <w:szCs w:val="20"/>
      <w:shd w:val="clear" w:color="auto" w:fill="FFFFFF"/>
    </w:rPr>
  </w:style>
  <w:style w:type="character" w:customStyle="1" w:styleId="CenturyGothic85pt">
    <w:name w:val="Колонтитул + Century Gothic;8;5 pt"/>
    <w:basedOn w:val="ac"/>
    <w:rsid w:val="00B3243E"/>
    <w:rPr>
      <w:rFonts w:ascii="Century Gothic" w:eastAsia="Century Gothic" w:hAnsi="Century Gothic" w:cs="Century Gothic"/>
      <w:spacing w:val="0"/>
      <w:sz w:val="17"/>
      <w:szCs w:val="17"/>
      <w:shd w:val="clear" w:color="auto" w:fill="FFFFFF"/>
    </w:rPr>
  </w:style>
  <w:style w:type="character" w:customStyle="1" w:styleId="115pt">
    <w:name w:val="Колонтитул + 11;5 pt"/>
    <w:basedOn w:val="ac"/>
    <w:rsid w:val="00B3243E"/>
    <w:rPr>
      <w:rFonts w:ascii="Times New Roman" w:eastAsia="Times New Roman" w:hAnsi="Times New Roman" w:cs="Times New Roman"/>
      <w:spacing w:val="0"/>
      <w:sz w:val="23"/>
      <w:szCs w:val="23"/>
      <w:shd w:val="clear" w:color="auto" w:fill="FFFFFF"/>
    </w:rPr>
  </w:style>
  <w:style w:type="character" w:customStyle="1" w:styleId="31">
    <w:name w:val="Основной текст (3)_"/>
    <w:basedOn w:val="a0"/>
    <w:link w:val="32"/>
    <w:rsid w:val="00B3243E"/>
    <w:rPr>
      <w:rFonts w:ascii="Century Gothic" w:eastAsia="Century Gothic" w:hAnsi="Century Gothic" w:cs="Century Gothic"/>
      <w:sz w:val="19"/>
      <w:szCs w:val="19"/>
      <w:shd w:val="clear" w:color="auto" w:fill="FFFFFF"/>
    </w:rPr>
  </w:style>
  <w:style w:type="character" w:customStyle="1" w:styleId="1">
    <w:name w:val="Заголовок №1_"/>
    <w:basedOn w:val="a0"/>
    <w:link w:val="10"/>
    <w:rsid w:val="00B3243E"/>
    <w:rPr>
      <w:rFonts w:ascii="Century Gothic" w:eastAsia="Century Gothic" w:hAnsi="Century Gothic" w:cs="Century Gothic"/>
      <w:sz w:val="31"/>
      <w:szCs w:val="31"/>
      <w:shd w:val="clear" w:color="auto" w:fill="FFFFFF"/>
    </w:rPr>
  </w:style>
  <w:style w:type="character" w:customStyle="1" w:styleId="25">
    <w:name w:val="Заголовок №2_"/>
    <w:basedOn w:val="a0"/>
    <w:link w:val="26"/>
    <w:rsid w:val="00B3243E"/>
    <w:rPr>
      <w:rFonts w:ascii="Century Gothic" w:eastAsia="Century Gothic" w:hAnsi="Century Gothic" w:cs="Century Gothic"/>
      <w:sz w:val="27"/>
      <w:szCs w:val="27"/>
      <w:shd w:val="clear" w:color="auto" w:fill="FFFFFF"/>
    </w:rPr>
  </w:style>
  <w:style w:type="character" w:customStyle="1" w:styleId="5">
    <w:name w:val="Основной текст (5)_"/>
    <w:basedOn w:val="a0"/>
    <w:link w:val="50"/>
    <w:rsid w:val="00B3243E"/>
    <w:rPr>
      <w:rFonts w:ascii="Century Gothic" w:eastAsia="Century Gothic" w:hAnsi="Century Gothic" w:cs="Century Gothic"/>
      <w:sz w:val="27"/>
      <w:szCs w:val="27"/>
      <w:shd w:val="clear" w:color="auto" w:fill="FFFFFF"/>
    </w:rPr>
  </w:style>
  <w:style w:type="character" w:customStyle="1" w:styleId="6">
    <w:name w:val="Основной текст (6)_"/>
    <w:basedOn w:val="a0"/>
    <w:rsid w:val="00B3243E"/>
    <w:rPr>
      <w:rFonts w:ascii="Century Gothic" w:eastAsia="Century Gothic" w:hAnsi="Century Gothic" w:cs="Century Gothic"/>
      <w:b w:val="0"/>
      <w:bCs w:val="0"/>
      <w:i w:val="0"/>
      <w:iCs w:val="0"/>
      <w:smallCaps w:val="0"/>
      <w:strike w:val="0"/>
      <w:spacing w:val="0"/>
      <w:sz w:val="17"/>
      <w:szCs w:val="17"/>
    </w:rPr>
  </w:style>
  <w:style w:type="character" w:customStyle="1" w:styleId="60">
    <w:name w:val="Основной текст (6)"/>
    <w:basedOn w:val="6"/>
    <w:rsid w:val="00B3243E"/>
    <w:rPr>
      <w:rFonts w:ascii="Century Gothic" w:eastAsia="Century Gothic" w:hAnsi="Century Gothic" w:cs="Century Gothic"/>
      <w:b w:val="0"/>
      <w:bCs w:val="0"/>
      <w:i w:val="0"/>
      <w:iCs w:val="0"/>
      <w:smallCaps w:val="0"/>
      <w:strike w:val="0"/>
      <w:spacing w:val="0"/>
      <w:sz w:val="17"/>
      <w:szCs w:val="17"/>
    </w:rPr>
  </w:style>
  <w:style w:type="character" w:customStyle="1" w:styleId="33">
    <w:name w:val="Заголовок №3_"/>
    <w:basedOn w:val="a0"/>
    <w:link w:val="34"/>
    <w:rsid w:val="00B3243E"/>
    <w:rPr>
      <w:rFonts w:ascii="Times New Roman" w:eastAsia="Times New Roman" w:hAnsi="Times New Roman" w:cs="Times New Roman"/>
      <w:sz w:val="27"/>
      <w:szCs w:val="27"/>
      <w:shd w:val="clear" w:color="auto" w:fill="FFFFFF"/>
    </w:rPr>
  </w:style>
  <w:style w:type="character" w:customStyle="1" w:styleId="35">
    <w:name w:val="Оглавление 3 Знак"/>
    <w:basedOn w:val="a0"/>
    <w:link w:val="36"/>
    <w:rsid w:val="00B3243E"/>
    <w:rPr>
      <w:rFonts w:ascii="Times New Roman" w:eastAsia="Times New Roman" w:hAnsi="Times New Roman" w:cs="Times New Roman"/>
      <w:sz w:val="23"/>
      <w:szCs w:val="23"/>
      <w:shd w:val="clear" w:color="auto" w:fill="FFFFFF"/>
    </w:rPr>
  </w:style>
  <w:style w:type="character" w:customStyle="1" w:styleId="42">
    <w:name w:val="Оглавление 4 Знак"/>
    <w:basedOn w:val="a0"/>
    <w:link w:val="43"/>
    <w:rsid w:val="00B3243E"/>
    <w:rPr>
      <w:rFonts w:ascii="Times New Roman" w:eastAsia="Times New Roman" w:hAnsi="Times New Roman" w:cs="Times New Roman"/>
      <w:sz w:val="23"/>
      <w:szCs w:val="23"/>
      <w:shd w:val="clear" w:color="auto" w:fill="FFFFFF"/>
    </w:rPr>
  </w:style>
  <w:style w:type="character" w:customStyle="1" w:styleId="7">
    <w:name w:val="Основной текст (7)_"/>
    <w:basedOn w:val="a0"/>
    <w:link w:val="70"/>
    <w:rsid w:val="00B3243E"/>
    <w:rPr>
      <w:rFonts w:ascii="Times New Roman" w:eastAsia="Times New Roman" w:hAnsi="Times New Roman" w:cs="Times New Roman"/>
      <w:sz w:val="20"/>
      <w:szCs w:val="20"/>
      <w:shd w:val="clear" w:color="auto" w:fill="FFFFFF"/>
    </w:rPr>
  </w:style>
  <w:style w:type="character" w:customStyle="1" w:styleId="44">
    <w:name w:val="Заголовок №4_"/>
    <w:basedOn w:val="a0"/>
    <w:link w:val="45"/>
    <w:rsid w:val="00B3243E"/>
    <w:rPr>
      <w:rFonts w:ascii="Times New Roman" w:eastAsia="Times New Roman" w:hAnsi="Times New Roman" w:cs="Times New Roman"/>
      <w:sz w:val="23"/>
      <w:szCs w:val="23"/>
      <w:shd w:val="clear" w:color="auto" w:fill="FFFFFF"/>
    </w:rPr>
  </w:style>
  <w:style w:type="character" w:customStyle="1" w:styleId="125pt">
    <w:name w:val="Основной текст + 12;5 pt;Курсив"/>
    <w:basedOn w:val="a3"/>
    <w:rsid w:val="00B3243E"/>
    <w:rPr>
      <w:rFonts w:ascii="Times New Roman" w:eastAsia="Times New Roman" w:hAnsi="Times New Roman" w:cs="Times New Roman"/>
      <w:b w:val="0"/>
      <w:bCs w:val="0"/>
      <w:i/>
      <w:iCs/>
      <w:smallCaps w:val="0"/>
      <w:strike w:val="0"/>
      <w:spacing w:val="0"/>
      <w:sz w:val="25"/>
      <w:szCs w:val="25"/>
      <w:shd w:val="clear" w:color="auto" w:fill="FFFFFF"/>
      <w:lang w:val="en-US"/>
    </w:rPr>
  </w:style>
  <w:style w:type="paragraph" w:customStyle="1" w:styleId="ad">
    <w:name w:val="Колонтитул"/>
    <w:basedOn w:val="a"/>
    <w:link w:val="ac"/>
    <w:rsid w:val="00B3243E"/>
    <w:pPr>
      <w:shd w:val="clear" w:color="auto" w:fill="FFFFFF"/>
      <w:spacing w:after="0" w:line="240" w:lineRule="auto"/>
    </w:pPr>
    <w:rPr>
      <w:rFonts w:ascii="Times New Roman" w:eastAsia="Times New Roman" w:hAnsi="Times New Roman" w:cs="Times New Roman"/>
      <w:sz w:val="20"/>
      <w:szCs w:val="20"/>
      <w:lang w:eastAsia="en-US"/>
    </w:rPr>
  </w:style>
  <w:style w:type="paragraph" w:customStyle="1" w:styleId="32">
    <w:name w:val="Основной текст (3)"/>
    <w:basedOn w:val="a"/>
    <w:link w:val="31"/>
    <w:rsid w:val="00B3243E"/>
    <w:pPr>
      <w:shd w:val="clear" w:color="auto" w:fill="FFFFFF"/>
      <w:spacing w:after="180" w:line="250" w:lineRule="exact"/>
      <w:jc w:val="right"/>
    </w:pPr>
    <w:rPr>
      <w:rFonts w:ascii="Century Gothic" w:eastAsia="Century Gothic" w:hAnsi="Century Gothic" w:cs="Century Gothic"/>
      <w:sz w:val="19"/>
      <w:szCs w:val="19"/>
      <w:lang w:eastAsia="en-US"/>
    </w:rPr>
  </w:style>
  <w:style w:type="paragraph" w:customStyle="1" w:styleId="10">
    <w:name w:val="Заголовок №1"/>
    <w:basedOn w:val="a"/>
    <w:link w:val="1"/>
    <w:rsid w:val="00B3243E"/>
    <w:pPr>
      <w:shd w:val="clear" w:color="auto" w:fill="FFFFFF"/>
      <w:spacing w:before="2640" w:after="780" w:line="394" w:lineRule="exact"/>
      <w:jc w:val="center"/>
      <w:outlineLvl w:val="0"/>
    </w:pPr>
    <w:rPr>
      <w:rFonts w:ascii="Century Gothic" w:eastAsia="Century Gothic" w:hAnsi="Century Gothic" w:cs="Century Gothic"/>
      <w:sz w:val="31"/>
      <w:szCs w:val="31"/>
      <w:lang w:eastAsia="en-US"/>
    </w:rPr>
  </w:style>
  <w:style w:type="paragraph" w:customStyle="1" w:styleId="26">
    <w:name w:val="Заголовок №2"/>
    <w:basedOn w:val="a"/>
    <w:link w:val="25"/>
    <w:rsid w:val="00B3243E"/>
    <w:pPr>
      <w:shd w:val="clear" w:color="auto" w:fill="FFFFFF"/>
      <w:spacing w:before="780" w:after="660" w:line="341" w:lineRule="exact"/>
      <w:jc w:val="center"/>
      <w:outlineLvl w:val="1"/>
    </w:pPr>
    <w:rPr>
      <w:rFonts w:ascii="Century Gothic" w:eastAsia="Century Gothic" w:hAnsi="Century Gothic" w:cs="Century Gothic"/>
      <w:sz w:val="27"/>
      <w:szCs w:val="27"/>
      <w:lang w:eastAsia="en-US"/>
    </w:rPr>
  </w:style>
  <w:style w:type="paragraph" w:customStyle="1" w:styleId="50">
    <w:name w:val="Основной текст (5)"/>
    <w:basedOn w:val="a"/>
    <w:link w:val="5"/>
    <w:rsid w:val="00B3243E"/>
    <w:pPr>
      <w:shd w:val="clear" w:color="auto" w:fill="FFFFFF"/>
      <w:spacing w:before="900" w:after="0" w:line="691" w:lineRule="exact"/>
    </w:pPr>
    <w:rPr>
      <w:rFonts w:ascii="Century Gothic" w:eastAsia="Century Gothic" w:hAnsi="Century Gothic" w:cs="Century Gothic"/>
      <w:sz w:val="27"/>
      <w:szCs w:val="27"/>
      <w:lang w:eastAsia="en-US"/>
    </w:rPr>
  </w:style>
  <w:style w:type="paragraph" w:customStyle="1" w:styleId="34">
    <w:name w:val="Заголовок №3"/>
    <w:basedOn w:val="a"/>
    <w:link w:val="33"/>
    <w:rsid w:val="00B3243E"/>
    <w:pPr>
      <w:shd w:val="clear" w:color="auto" w:fill="FFFFFF"/>
      <w:spacing w:before="300" w:after="300" w:line="0" w:lineRule="atLeast"/>
      <w:outlineLvl w:val="2"/>
    </w:pPr>
    <w:rPr>
      <w:rFonts w:ascii="Times New Roman" w:eastAsia="Times New Roman" w:hAnsi="Times New Roman" w:cs="Times New Roman"/>
      <w:sz w:val="27"/>
      <w:szCs w:val="27"/>
      <w:lang w:eastAsia="en-US"/>
    </w:rPr>
  </w:style>
  <w:style w:type="paragraph" w:styleId="36">
    <w:name w:val="toc 3"/>
    <w:basedOn w:val="a"/>
    <w:link w:val="35"/>
    <w:autoRedefine/>
    <w:rsid w:val="00B3243E"/>
    <w:pPr>
      <w:shd w:val="clear" w:color="auto" w:fill="FFFFFF"/>
      <w:spacing w:before="300" w:after="180" w:line="0" w:lineRule="atLeast"/>
    </w:pPr>
    <w:rPr>
      <w:rFonts w:ascii="Times New Roman" w:eastAsia="Times New Roman" w:hAnsi="Times New Roman" w:cs="Times New Roman"/>
      <w:sz w:val="23"/>
      <w:szCs w:val="23"/>
      <w:lang w:eastAsia="en-US"/>
    </w:rPr>
  </w:style>
  <w:style w:type="paragraph" w:styleId="43">
    <w:name w:val="toc 4"/>
    <w:basedOn w:val="a"/>
    <w:link w:val="42"/>
    <w:autoRedefine/>
    <w:rsid w:val="00B3243E"/>
    <w:pPr>
      <w:shd w:val="clear" w:color="auto" w:fill="FFFFFF"/>
      <w:spacing w:before="180" w:after="0" w:line="274" w:lineRule="exact"/>
    </w:pPr>
    <w:rPr>
      <w:rFonts w:ascii="Times New Roman" w:eastAsia="Times New Roman" w:hAnsi="Times New Roman" w:cs="Times New Roman"/>
      <w:sz w:val="23"/>
      <w:szCs w:val="23"/>
      <w:lang w:eastAsia="en-US"/>
    </w:rPr>
  </w:style>
  <w:style w:type="paragraph" w:customStyle="1" w:styleId="12">
    <w:name w:val="Основной текст1"/>
    <w:basedOn w:val="a"/>
    <w:rsid w:val="00B3243E"/>
    <w:pPr>
      <w:shd w:val="clear" w:color="auto" w:fill="FFFFFF"/>
      <w:spacing w:after="0" w:line="317" w:lineRule="exact"/>
    </w:pPr>
    <w:rPr>
      <w:rFonts w:ascii="Times New Roman" w:eastAsia="Times New Roman" w:hAnsi="Times New Roman" w:cs="Times New Roman"/>
      <w:color w:val="000000"/>
      <w:sz w:val="23"/>
      <w:szCs w:val="23"/>
    </w:rPr>
  </w:style>
  <w:style w:type="paragraph" w:customStyle="1" w:styleId="70">
    <w:name w:val="Основной текст (7)"/>
    <w:basedOn w:val="a"/>
    <w:link w:val="7"/>
    <w:rsid w:val="00B3243E"/>
    <w:pPr>
      <w:shd w:val="clear" w:color="auto" w:fill="FFFFFF"/>
      <w:spacing w:after="0" w:line="0" w:lineRule="atLeast"/>
    </w:pPr>
    <w:rPr>
      <w:rFonts w:ascii="Times New Roman" w:eastAsia="Times New Roman" w:hAnsi="Times New Roman" w:cs="Times New Roman"/>
      <w:sz w:val="20"/>
      <w:szCs w:val="20"/>
      <w:lang w:eastAsia="en-US"/>
    </w:rPr>
  </w:style>
  <w:style w:type="paragraph" w:customStyle="1" w:styleId="45">
    <w:name w:val="Заголовок №4"/>
    <w:basedOn w:val="a"/>
    <w:link w:val="44"/>
    <w:rsid w:val="00B3243E"/>
    <w:pPr>
      <w:shd w:val="clear" w:color="auto" w:fill="FFFFFF"/>
      <w:spacing w:before="180" w:after="180" w:line="0" w:lineRule="atLeast"/>
      <w:ind w:firstLine="660"/>
      <w:jc w:val="both"/>
      <w:outlineLvl w:val="3"/>
    </w:pPr>
    <w:rPr>
      <w:rFonts w:ascii="Times New Roman" w:eastAsia="Times New Roman" w:hAnsi="Times New Roman" w:cs="Times New Roman"/>
      <w:sz w:val="23"/>
      <w:szCs w:val="23"/>
      <w:lang w:eastAsia="en-US"/>
    </w:rPr>
  </w:style>
  <w:style w:type="paragraph" w:styleId="ae">
    <w:name w:val="header"/>
    <w:basedOn w:val="a"/>
    <w:link w:val="af"/>
    <w:uiPriority w:val="99"/>
    <w:unhideWhenUsed/>
    <w:rsid w:val="00B3243E"/>
    <w:pPr>
      <w:tabs>
        <w:tab w:val="center" w:pos="4677"/>
        <w:tab w:val="right" w:pos="9355"/>
      </w:tabs>
      <w:spacing w:after="0" w:line="240" w:lineRule="auto"/>
    </w:pPr>
    <w:rPr>
      <w:rFonts w:ascii="Tahoma" w:eastAsia="Tahoma" w:hAnsi="Tahoma" w:cs="Tahoma"/>
      <w:color w:val="000000"/>
      <w:sz w:val="24"/>
      <w:szCs w:val="24"/>
    </w:rPr>
  </w:style>
  <w:style w:type="character" w:customStyle="1" w:styleId="af">
    <w:name w:val="Верхний колонтитул Знак"/>
    <w:basedOn w:val="a0"/>
    <w:link w:val="ae"/>
    <w:uiPriority w:val="99"/>
    <w:rsid w:val="00B3243E"/>
    <w:rPr>
      <w:rFonts w:ascii="Tahoma" w:eastAsia="Tahoma" w:hAnsi="Tahoma" w:cs="Tahoma"/>
      <w:color w:val="000000"/>
      <w:sz w:val="24"/>
      <w:szCs w:val="24"/>
      <w:lang w:eastAsia="ru-RU"/>
    </w:rPr>
  </w:style>
  <w:style w:type="table" w:styleId="af0">
    <w:name w:val="Table Grid"/>
    <w:basedOn w:val="a1"/>
    <w:uiPriority w:val="59"/>
    <w:rsid w:val="00B3243E"/>
    <w:pPr>
      <w:spacing w:after="0" w:line="240" w:lineRule="auto"/>
    </w:pPr>
    <w:rPr>
      <w:rFonts w:ascii="Tahoma" w:eastAsia="Tahoma" w:hAnsi="Tahoma" w:cs="Tahom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Основной текст + Полужирный"/>
    <w:basedOn w:val="a3"/>
    <w:rsid w:val="00B3243E"/>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51">
    <w:name w:val="Заголовок №5_"/>
    <w:basedOn w:val="a0"/>
    <w:link w:val="52"/>
    <w:rsid w:val="00B3243E"/>
    <w:rPr>
      <w:rFonts w:ascii="Times New Roman" w:eastAsia="Times New Roman" w:hAnsi="Times New Roman" w:cs="Times New Roman"/>
      <w:sz w:val="23"/>
      <w:szCs w:val="23"/>
      <w:shd w:val="clear" w:color="auto" w:fill="FFFFFF"/>
    </w:rPr>
  </w:style>
  <w:style w:type="character" w:customStyle="1" w:styleId="53">
    <w:name w:val="Заголовок №5 + Не полужирный"/>
    <w:basedOn w:val="51"/>
    <w:rsid w:val="00B3243E"/>
    <w:rPr>
      <w:rFonts w:ascii="Times New Roman" w:eastAsia="Times New Roman" w:hAnsi="Times New Roman" w:cs="Times New Roman"/>
      <w:b/>
      <w:bCs/>
      <w:sz w:val="23"/>
      <w:szCs w:val="23"/>
      <w:shd w:val="clear" w:color="auto" w:fill="FFFFFF"/>
    </w:rPr>
  </w:style>
  <w:style w:type="character" w:customStyle="1" w:styleId="75pt">
    <w:name w:val="Основной текст + 7;5 pt"/>
    <w:basedOn w:val="a3"/>
    <w:rsid w:val="00B3243E"/>
    <w:rPr>
      <w:rFonts w:ascii="Times New Roman" w:eastAsia="Times New Roman" w:hAnsi="Times New Roman" w:cs="Times New Roman"/>
      <w:b w:val="0"/>
      <w:bCs w:val="0"/>
      <w:i w:val="0"/>
      <w:iCs w:val="0"/>
      <w:smallCaps w:val="0"/>
      <w:strike w:val="0"/>
      <w:spacing w:val="0"/>
      <w:sz w:val="15"/>
      <w:szCs w:val="15"/>
      <w:shd w:val="clear" w:color="auto" w:fill="FFFFFF"/>
    </w:rPr>
  </w:style>
  <w:style w:type="paragraph" w:customStyle="1" w:styleId="52">
    <w:name w:val="Заголовок №5"/>
    <w:basedOn w:val="a"/>
    <w:link w:val="51"/>
    <w:rsid w:val="00B3243E"/>
    <w:pPr>
      <w:shd w:val="clear" w:color="auto" w:fill="FFFFFF"/>
      <w:spacing w:after="300" w:line="0" w:lineRule="atLeast"/>
      <w:ind w:hanging="200"/>
      <w:outlineLvl w:val="4"/>
    </w:pPr>
    <w:rPr>
      <w:rFonts w:ascii="Times New Roman" w:eastAsia="Times New Roman" w:hAnsi="Times New Roman" w:cs="Times New Roman"/>
      <w:sz w:val="23"/>
      <w:szCs w:val="23"/>
      <w:lang w:eastAsia="en-US"/>
    </w:rPr>
  </w:style>
  <w:style w:type="character" w:customStyle="1" w:styleId="9">
    <w:name w:val="Основной текст (9)_"/>
    <w:basedOn w:val="a0"/>
    <w:link w:val="90"/>
    <w:rsid w:val="00B3243E"/>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B3243E"/>
    <w:pPr>
      <w:shd w:val="clear" w:color="auto" w:fill="FFFFFF"/>
      <w:spacing w:before="360" w:after="0" w:line="274" w:lineRule="exact"/>
      <w:jc w:val="both"/>
    </w:pPr>
    <w:rPr>
      <w:rFonts w:ascii="Times New Roman" w:eastAsia="Times New Roman" w:hAnsi="Times New Roman" w:cs="Times New Roman"/>
      <w:sz w:val="23"/>
      <w:szCs w:val="23"/>
      <w:lang w:eastAsia="en-US"/>
    </w:rPr>
  </w:style>
  <w:style w:type="character" w:customStyle="1" w:styleId="100">
    <w:name w:val="Основной текст (10)_"/>
    <w:basedOn w:val="a0"/>
    <w:link w:val="101"/>
    <w:rsid w:val="00B3243E"/>
    <w:rPr>
      <w:rFonts w:ascii="Times New Roman" w:eastAsia="Times New Roman" w:hAnsi="Times New Roman" w:cs="Times New Roman"/>
      <w:sz w:val="12"/>
      <w:szCs w:val="12"/>
      <w:shd w:val="clear" w:color="auto" w:fill="FFFFFF"/>
    </w:rPr>
  </w:style>
  <w:style w:type="paragraph" w:customStyle="1" w:styleId="101">
    <w:name w:val="Основной текст (10)"/>
    <w:basedOn w:val="a"/>
    <w:link w:val="100"/>
    <w:rsid w:val="00B3243E"/>
    <w:pPr>
      <w:shd w:val="clear" w:color="auto" w:fill="FFFFFF"/>
      <w:spacing w:after="0" w:line="0" w:lineRule="atLeast"/>
      <w:jc w:val="center"/>
    </w:pPr>
    <w:rPr>
      <w:rFonts w:ascii="Times New Roman" w:eastAsia="Times New Roman" w:hAnsi="Times New Roman" w:cs="Times New Roman"/>
      <w:sz w:val="12"/>
      <w:szCs w:val="12"/>
      <w:lang w:eastAsia="en-US"/>
    </w:rPr>
  </w:style>
  <w:style w:type="paragraph" w:styleId="af2">
    <w:name w:val="Balloon Text"/>
    <w:basedOn w:val="a"/>
    <w:link w:val="af3"/>
    <w:uiPriority w:val="99"/>
    <w:semiHidden/>
    <w:unhideWhenUsed/>
    <w:rsid w:val="00B3243E"/>
    <w:pPr>
      <w:spacing w:after="0" w:line="240" w:lineRule="auto"/>
    </w:pPr>
    <w:rPr>
      <w:rFonts w:ascii="Segoe UI" w:eastAsia="Tahoma" w:hAnsi="Segoe UI" w:cs="Segoe UI"/>
      <w:color w:val="000000"/>
      <w:sz w:val="18"/>
      <w:szCs w:val="18"/>
    </w:rPr>
  </w:style>
  <w:style w:type="character" w:customStyle="1" w:styleId="af3">
    <w:name w:val="Текст выноски Знак"/>
    <w:basedOn w:val="a0"/>
    <w:link w:val="af2"/>
    <w:uiPriority w:val="99"/>
    <w:semiHidden/>
    <w:rsid w:val="00B3243E"/>
    <w:rPr>
      <w:rFonts w:ascii="Segoe UI" w:eastAsia="Tahoma" w:hAnsi="Segoe UI" w:cs="Segoe UI"/>
      <w:color w:val="000000"/>
      <w:sz w:val="18"/>
      <w:szCs w:val="18"/>
      <w:lang w:eastAsia="ru-RU"/>
    </w:rPr>
  </w:style>
  <w:style w:type="character" w:styleId="af4">
    <w:name w:val="Strong"/>
    <w:basedOn w:val="a0"/>
    <w:qFormat/>
    <w:rsid w:val="00B324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43E"/>
    <w:rPr>
      <w:rFonts w:eastAsiaTheme="minorEastAsia"/>
      <w:lang w:eastAsia="ru-RU"/>
    </w:rPr>
  </w:style>
  <w:style w:type="paragraph" w:styleId="2">
    <w:name w:val="heading 2"/>
    <w:basedOn w:val="a"/>
    <w:link w:val="20"/>
    <w:semiHidden/>
    <w:unhideWhenUsed/>
    <w:qFormat/>
    <w:rsid w:val="00B324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3243E"/>
    <w:rPr>
      <w:rFonts w:ascii="Times New Roman" w:eastAsia="Times New Roman" w:hAnsi="Times New Roman" w:cs="Times New Roman"/>
      <w:b/>
      <w:bCs/>
      <w:sz w:val="36"/>
      <w:szCs w:val="36"/>
      <w:lang w:eastAsia="ru-RU"/>
    </w:rPr>
  </w:style>
  <w:style w:type="character" w:customStyle="1" w:styleId="21">
    <w:name w:val="Основной текст (2)_"/>
    <w:link w:val="22"/>
    <w:rsid w:val="00B3243E"/>
    <w:rPr>
      <w:rFonts w:ascii="Century Gothic" w:eastAsia="Century Gothic" w:hAnsi="Century Gothic" w:cs="Century Gothic"/>
      <w:sz w:val="27"/>
      <w:szCs w:val="27"/>
      <w:shd w:val="clear" w:color="auto" w:fill="FFFFFF"/>
    </w:rPr>
  </w:style>
  <w:style w:type="character" w:customStyle="1" w:styleId="4">
    <w:name w:val="Основной текст (4)_"/>
    <w:link w:val="40"/>
    <w:rsid w:val="00B3243E"/>
    <w:rPr>
      <w:rFonts w:ascii="Century Gothic" w:eastAsia="Century Gothic" w:hAnsi="Century Gothic" w:cs="Century Gothic"/>
      <w:sz w:val="27"/>
      <w:szCs w:val="27"/>
      <w:shd w:val="clear" w:color="auto" w:fill="FFFFFF"/>
    </w:rPr>
  </w:style>
  <w:style w:type="character" w:customStyle="1" w:styleId="8">
    <w:name w:val="Основной текст (8)_"/>
    <w:link w:val="80"/>
    <w:rsid w:val="00B3243E"/>
    <w:rPr>
      <w:rFonts w:ascii="Century Gothic" w:eastAsia="Century Gothic" w:hAnsi="Century Gothic" w:cs="Century Gothic"/>
      <w:sz w:val="23"/>
      <w:szCs w:val="23"/>
      <w:shd w:val="clear" w:color="auto" w:fill="FFFFFF"/>
    </w:rPr>
  </w:style>
  <w:style w:type="character" w:customStyle="1" w:styleId="a3">
    <w:name w:val="Основной текст_"/>
    <w:link w:val="3"/>
    <w:rsid w:val="00B3243E"/>
    <w:rPr>
      <w:rFonts w:ascii="Times New Roman" w:eastAsia="Times New Roman" w:hAnsi="Times New Roman" w:cs="Times New Roman"/>
      <w:sz w:val="23"/>
      <w:szCs w:val="23"/>
      <w:shd w:val="clear" w:color="auto" w:fill="FFFFFF"/>
    </w:rPr>
  </w:style>
  <w:style w:type="character" w:customStyle="1" w:styleId="a4">
    <w:name w:val="Подпись к таблице_"/>
    <w:link w:val="a5"/>
    <w:rsid w:val="00B3243E"/>
    <w:rPr>
      <w:rFonts w:ascii="Times New Roman" w:eastAsia="Times New Roman" w:hAnsi="Times New Roman" w:cs="Times New Roman"/>
      <w:sz w:val="19"/>
      <w:szCs w:val="19"/>
      <w:shd w:val="clear" w:color="auto" w:fill="FFFFFF"/>
    </w:rPr>
  </w:style>
  <w:style w:type="character" w:customStyle="1" w:styleId="23">
    <w:name w:val="Подпись к таблице (2)_"/>
    <w:link w:val="24"/>
    <w:rsid w:val="00B3243E"/>
    <w:rPr>
      <w:rFonts w:ascii="Times New Roman" w:eastAsia="Times New Roman" w:hAnsi="Times New Roman" w:cs="Times New Roman"/>
      <w:sz w:val="23"/>
      <w:szCs w:val="23"/>
      <w:shd w:val="clear" w:color="auto" w:fill="FFFFFF"/>
    </w:rPr>
  </w:style>
  <w:style w:type="paragraph" w:customStyle="1" w:styleId="22">
    <w:name w:val="Основной текст (2)"/>
    <w:basedOn w:val="a"/>
    <w:link w:val="21"/>
    <w:rsid w:val="00B3243E"/>
    <w:pPr>
      <w:shd w:val="clear" w:color="auto" w:fill="FFFFFF"/>
      <w:spacing w:before="660" w:after="1500" w:line="350" w:lineRule="exact"/>
    </w:pPr>
    <w:rPr>
      <w:rFonts w:ascii="Century Gothic" w:eastAsia="Century Gothic" w:hAnsi="Century Gothic" w:cs="Century Gothic"/>
      <w:sz w:val="27"/>
      <w:szCs w:val="27"/>
      <w:lang w:eastAsia="en-US"/>
    </w:rPr>
  </w:style>
  <w:style w:type="paragraph" w:customStyle="1" w:styleId="40">
    <w:name w:val="Основной текст (4)"/>
    <w:basedOn w:val="a"/>
    <w:link w:val="4"/>
    <w:rsid w:val="00B3243E"/>
    <w:pPr>
      <w:shd w:val="clear" w:color="auto" w:fill="FFFFFF"/>
      <w:spacing w:before="1140" w:after="2700" w:line="341" w:lineRule="exact"/>
      <w:jc w:val="center"/>
    </w:pPr>
    <w:rPr>
      <w:rFonts w:ascii="Century Gothic" w:eastAsia="Century Gothic" w:hAnsi="Century Gothic" w:cs="Century Gothic"/>
      <w:sz w:val="27"/>
      <w:szCs w:val="27"/>
      <w:lang w:eastAsia="en-US"/>
    </w:rPr>
  </w:style>
  <w:style w:type="paragraph" w:customStyle="1" w:styleId="80">
    <w:name w:val="Основной текст (8)"/>
    <w:basedOn w:val="a"/>
    <w:link w:val="8"/>
    <w:rsid w:val="00B3243E"/>
    <w:pPr>
      <w:shd w:val="clear" w:color="auto" w:fill="FFFFFF"/>
      <w:spacing w:after="120" w:line="0" w:lineRule="atLeast"/>
    </w:pPr>
    <w:rPr>
      <w:rFonts w:ascii="Century Gothic" w:eastAsia="Century Gothic" w:hAnsi="Century Gothic" w:cs="Century Gothic"/>
      <w:sz w:val="23"/>
      <w:szCs w:val="23"/>
      <w:lang w:eastAsia="en-US"/>
    </w:rPr>
  </w:style>
  <w:style w:type="paragraph" w:customStyle="1" w:styleId="3">
    <w:name w:val="Основной текст3"/>
    <w:basedOn w:val="a"/>
    <w:link w:val="a3"/>
    <w:rsid w:val="00B3243E"/>
    <w:pPr>
      <w:shd w:val="clear" w:color="auto" w:fill="FFFFFF"/>
      <w:spacing w:after="0" w:line="0" w:lineRule="atLeast"/>
      <w:ind w:hanging="460"/>
    </w:pPr>
    <w:rPr>
      <w:rFonts w:ascii="Times New Roman" w:eastAsia="Times New Roman" w:hAnsi="Times New Roman" w:cs="Times New Roman"/>
      <w:sz w:val="23"/>
      <w:szCs w:val="23"/>
      <w:lang w:eastAsia="en-US"/>
    </w:rPr>
  </w:style>
  <w:style w:type="paragraph" w:customStyle="1" w:styleId="a5">
    <w:name w:val="Подпись к таблице"/>
    <w:basedOn w:val="a"/>
    <w:link w:val="a4"/>
    <w:rsid w:val="00B3243E"/>
    <w:pPr>
      <w:shd w:val="clear" w:color="auto" w:fill="FFFFFF"/>
      <w:spacing w:after="0" w:line="230" w:lineRule="exact"/>
      <w:jc w:val="both"/>
    </w:pPr>
    <w:rPr>
      <w:rFonts w:ascii="Times New Roman" w:eastAsia="Times New Roman" w:hAnsi="Times New Roman" w:cs="Times New Roman"/>
      <w:sz w:val="19"/>
      <w:szCs w:val="19"/>
      <w:lang w:eastAsia="en-US"/>
    </w:rPr>
  </w:style>
  <w:style w:type="paragraph" w:customStyle="1" w:styleId="24">
    <w:name w:val="Подпись к таблице (2)"/>
    <w:basedOn w:val="a"/>
    <w:link w:val="23"/>
    <w:rsid w:val="00B3243E"/>
    <w:pPr>
      <w:shd w:val="clear" w:color="auto" w:fill="FFFFFF"/>
      <w:spacing w:after="0" w:line="0" w:lineRule="atLeast"/>
    </w:pPr>
    <w:rPr>
      <w:rFonts w:ascii="Times New Roman" w:eastAsia="Times New Roman" w:hAnsi="Times New Roman" w:cs="Times New Roman"/>
      <w:sz w:val="23"/>
      <w:szCs w:val="23"/>
      <w:lang w:eastAsia="en-US"/>
    </w:rPr>
  </w:style>
  <w:style w:type="paragraph" w:customStyle="1" w:styleId="11">
    <w:name w:val="Основной текст11"/>
    <w:basedOn w:val="a"/>
    <w:rsid w:val="00B3243E"/>
    <w:pPr>
      <w:shd w:val="clear" w:color="auto" w:fill="FFFFFF"/>
      <w:spacing w:after="60" w:line="0" w:lineRule="atLeast"/>
      <w:ind w:hanging="720"/>
    </w:pPr>
    <w:rPr>
      <w:rFonts w:ascii="Times New Roman" w:eastAsia="Times New Roman" w:hAnsi="Times New Roman" w:cs="Times New Roman"/>
      <w:color w:val="000000"/>
      <w:sz w:val="27"/>
      <w:szCs w:val="27"/>
    </w:rPr>
  </w:style>
  <w:style w:type="paragraph" w:styleId="a6">
    <w:name w:val="No Spacing"/>
    <w:link w:val="a7"/>
    <w:uiPriority w:val="1"/>
    <w:qFormat/>
    <w:rsid w:val="00B3243E"/>
    <w:pPr>
      <w:spacing w:after="0" w:line="240" w:lineRule="auto"/>
      <w:ind w:firstLine="709"/>
      <w:jc w:val="both"/>
    </w:pPr>
    <w:rPr>
      <w:rFonts w:ascii="Times New Roman" w:eastAsia="Calibri" w:hAnsi="Times New Roman" w:cs="Times New Roman"/>
      <w:sz w:val="28"/>
    </w:rPr>
  </w:style>
  <w:style w:type="character" w:customStyle="1" w:styleId="a7">
    <w:name w:val="Без интервала Знак"/>
    <w:link w:val="a6"/>
    <w:uiPriority w:val="1"/>
    <w:rsid w:val="00B3243E"/>
    <w:rPr>
      <w:rFonts w:ascii="Times New Roman" w:eastAsia="Calibri" w:hAnsi="Times New Roman" w:cs="Times New Roman"/>
      <w:sz w:val="28"/>
    </w:rPr>
  </w:style>
  <w:style w:type="paragraph" w:styleId="a8">
    <w:name w:val="List Paragraph"/>
    <w:basedOn w:val="a"/>
    <w:uiPriority w:val="34"/>
    <w:qFormat/>
    <w:rsid w:val="00B3243E"/>
    <w:pPr>
      <w:spacing w:after="0" w:line="240" w:lineRule="auto"/>
      <w:ind w:left="720"/>
      <w:contextualSpacing/>
    </w:pPr>
    <w:rPr>
      <w:rFonts w:ascii="Times New Roman" w:eastAsia="Times New Roman" w:hAnsi="Times New Roman" w:cs="Times New Roman"/>
      <w:sz w:val="28"/>
      <w:szCs w:val="20"/>
    </w:rPr>
  </w:style>
  <w:style w:type="paragraph" w:customStyle="1" w:styleId="ConsPlusNormal">
    <w:name w:val="ConsPlusNormal"/>
    <w:rsid w:val="00B3243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9">
    <w:name w:val="footer"/>
    <w:basedOn w:val="a"/>
    <w:link w:val="aa"/>
    <w:uiPriority w:val="99"/>
    <w:unhideWhenUsed/>
    <w:rsid w:val="00B3243E"/>
    <w:pPr>
      <w:tabs>
        <w:tab w:val="center" w:pos="4677"/>
        <w:tab w:val="right" w:pos="9355"/>
      </w:tabs>
      <w:spacing w:after="0" w:line="240" w:lineRule="auto"/>
    </w:pPr>
    <w:rPr>
      <w:rFonts w:ascii="Tahoma" w:eastAsia="Tahoma" w:hAnsi="Tahoma" w:cs="Times New Roman"/>
      <w:color w:val="000000"/>
      <w:sz w:val="24"/>
      <w:szCs w:val="24"/>
    </w:rPr>
  </w:style>
  <w:style w:type="character" w:customStyle="1" w:styleId="aa">
    <w:name w:val="Нижний колонтитул Знак"/>
    <w:basedOn w:val="a0"/>
    <w:link w:val="a9"/>
    <w:uiPriority w:val="99"/>
    <w:rsid w:val="00B3243E"/>
    <w:rPr>
      <w:rFonts w:ascii="Tahoma" w:eastAsia="Tahoma" w:hAnsi="Tahoma" w:cs="Times New Roman"/>
      <w:color w:val="000000"/>
      <w:sz w:val="24"/>
      <w:szCs w:val="24"/>
      <w:lang w:eastAsia="ru-RU"/>
    </w:rPr>
  </w:style>
  <w:style w:type="paragraph" w:customStyle="1" w:styleId="41">
    <w:name w:val="Основной текст4"/>
    <w:basedOn w:val="a"/>
    <w:rsid w:val="00B3243E"/>
    <w:pPr>
      <w:shd w:val="clear" w:color="auto" w:fill="FFFFFF"/>
      <w:spacing w:after="0" w:line="0" w:lineRule="atLeast"/>
      <w:ind w:hanging="560"/>
    </w:pPr>
    <w:rPr>
      <w:rFonts w:ascii="Times New Roman" w:eastAsia="Times New Roman" w:hAnsi="Times New Roman" w:cs="Times New Roman"/>
      <w:color w:val="000000"/>
    </w:rPr>
  </w:style>
  <w:style w:type="character" w:customStyle="1" w:styleId="30">
    <w:name w:val="Подпись к таблице (3)"/>
    <w:rsid w:val="00B3243E"/>
    <w:rPr>
      <w:rFonts w:ascii="Times New Roman" w:eastAsia="Times New Roman" w:hAnsi="Times New Roman" w:cs="Times New Roman"/>
      <w:b w:val="0"/>
      <w:bCs w:val="0"/>
      <w:i w:val="0"/>
      <w:iCs w:val="0"/>
      <w:smallCaps w:val="0"/>
      <w:strike w:val="0"/>
      <w:sz w:val="19"/>
      <w:szCs w:val="19"/>
      <w:u w:val="single"/>
    </w:rPr>
  </w:style>
  <w:style w:type="character" w:styleId="ab">
    <w:name w:val="Hyperlink"/>
    <w:basedOn w:val="a0"/>
    <w:rsid w:val="00B3243E"/>
    <w:rPr>
      <w:color w:val="0066CC"/>
      <w:u w:val="single"/>
    </w:rPr>
  </w:style>
  <w:style w:type="character" w:customStyle="1" w:styleId="ac">
    <w:name w:val="Колонтитул_"/>
    <w:basedOn w:val="a0"/>
    <w:link w:val="ad"/>
    <w:rsid w:val="00B3243E"/>
    <w:rPr>
      <w:rFonts w:ascii="Times New Roman" w:eastAsia="Times New Roman" w:hAnsi="Times New Roman" w:cs="Times New Roman"/>
      <w:sz w:val="20"/>
      <w:szCs w:val="20"/>
      <w:shd w:val="clear" w:color="auto" w:fill="FFFFFF"/>
    </w:rPr>
  </w:style>
  <w:style w:type="character" w:customStyle="1" w:styleId="CenturyGothic85pt">
    <w:name w:val="Колонтитул + Century Gothic;8;5 pt"/>
    <w:basedOn w:val="ac"/>
    <w:rsid w:val="00B3243E"/>
    <w:rPr>
      <w:rFonts w:ascii="Century Gothic" w:eastAsia="Century Gothic" w:hAnsi="Century Gothic" w:cs="Century Gothic"/>
      <w:spacing w:val="0"/>
      <w:sz w:val="17"/>
      <w:szCs w:val="17"/>
      <w:shd w:val="clear" w:color="auto" w:fill="FFFFFF"/>
    </w:rPr>
  </w:style>
  <w:style w:type="character" w:customStyle="1" w:styleId="115pt">
    <w:name w:val="Колонтитул + 11;5 pt"/>
    <w:basedOn w:val="ac"/>
    <w:rsid w:val="00B3243E"/>
    <w:rPr>
      <w:rFonts w:ascii="Times New Roman" w:eastAsia="Times New Roman" w:hAnsi="Times New Roman" w:cs="Times New Roman"/>
      <w:spacing w:val="0"/>
      <w:sz w:val="23"/>
      <w:szCs w:val="23"/>
      <w:shd w:val="clear" w:color="auto" w:fill="FFFFFF"/>
    </w:rPr>
  </w:style>
  <w:style w:type="character" w:customStyle="1" w:styleId="31">
    <w:name w:val="Основной текст (3)_"/>
    <w:basedOn w:val="a0"/>
    <w:link w:val="32"/>
    <w:rsid w:val="00B3243E"/>
    <w:rPr>
      <w:rFonts w:ascii="Century Gothic" w:eastAsia="Century Gothic" w:hAnsi="Century Gothic" w:cs="Century Gothic"/>
      <w:sz w:val="19"/>
      <w:szCs w:val="19"/>
      <w:shd w:val="clear" w:color="auto" w:fill="FFFFFF"/>
    </w:rPr>
  </w:style>
  <w:style w:type="character" w:customStyle="1" w:styleId="1">
    <w:name w:val="Заголовок №1_"/>
    <w:basedOn w:val="a0"/>
    <w:link w:val="10"/>
    <w:rsid w:val="00B3243E"/>
    <w:rPr>
      <w:rFonts w:ascii="Century Gothic" w:eastAsia="Century Gothic" w:hAnsi="Century Gothic" w:cs="Century Gothic"/>
      <w:sz w:val="31"/>
      <w:szCs w:val="31"/>
      <w:shd w:val="clear" w:color="auto" w:fill="FFFFFF"/>
    </w:rPr>
  </w:style>
  <w:style w:type="character" w:customStyle="1" w:styleId="25">
    <w:name w:val="Заголовок №2_"/>
    <w:basedOn w:val="a0"/>
    <w:link w:val="26"/>
    <w:rsid w:val="00B3243E"/>
    <w:rPr>
      <w:rFonts w:ascii="Century Gothic" w:eastAsia="Century Gothic" w:hAnsi="Century Gothic" w:cs="Century Gothic"/>
      <w:sz w:val="27"/>
      <w:szCs w:val="27"/>
      <w:shd w:val="clear" w:color="auto" w:fill="FFFFFF"/>
    </w:rPr>
  </w:style>
  <w:style w:type="character" w:customStyle="1" w:styleId="5">
    <w:name w:val="Основной текст (5)_"/>
    <w:basedOn w:val="a0"/>
    <w:link w:val="50"/>
    <w:rsid w:val="00B3243E"/>
    <w:rPr>
      <w:rFonts w:ascii="Century Gothic" w:eastAsia="Century Gothic" w:hAnsi="Century Gothic" w:cs="Century Gothic"/>
      <w:sz w:val="27"/>
      <w:szCs w:val="27"/>
      <w:shd w:val="clear" w:color="auto" w:fill="FFFFFF"/>
    </w:rPr>
  </w:style>
  <w:style w:type="character" w:customStyle="1" w:styleId="6">
    <w:name w:val="Основной текст (6)_"/>
    <w:basedOn w:val="a0"/>
    <w:rsid w:val="00B3243E"/>
    <w:rPr>
      <w:rFonts w:ascii="Century Gothic" w:eastAsia="Century Gothic" w:hAnsi="Century Gothic" w:cs="Century Gothic"/>
      <w:b w:val="0"/>
      <w:bCs w:val="0"/>
      <w:i w:val="0"/>
      <w:iCs w:val="0"/>
      <w:smallCaps w:val="0"/>
      <w:strike w:val="0"/>
      <w:spacing w:val="0"/>
      <w:sz w:val="17"/>
      <w:szCs w:val="17"/>
    </w:rPr>
  </w:style>
  <w:style w:type="character" w:customStyle="1" w:styleId="60">
    <w:name w:val="Основной текст (6)"/>
    <w:basedOn w:val="6"/>
    <w:rsid w:val="00B3243E"/>
    <w:rPr>
      <w:rFonts w:ascii="Century Gothic" w:eastAsia="Century Gothic" w:hAnsi="Century Gothic" w:cs="Century Gothic"/>
      <w:b w:val="0"/>
      <w:bCs w:val="0"/>
      <w:i w:val="0"/>
      <w:iCs w:val="0"/>
      <w:smallCaps w:val="0"/>
      <w:strike w:val="0"/>
      <w:spacing w:val="0"/>
      <w:sz w:val="17"/>
      <w:szCs w:val="17"/>
    </w:rPr>
  </w:style>
  <w:style w:type="character" w:customStyle="1" w:styleId="33">
    <w:name w:val="Заголовок №3_"/>
    <w:basedOn w:val="a0"/>
    <w:link w:val="34"/>
    <w:rsid w:val="00B3243E"/>
    <w:rPr>
      <w:rFonts w:ascii="Times New Roman" w:eastAsia="Times New Roman" w:hAnsi="Times New Roman" w:cs="Times New Roman"/>
      <w:sz w:val="27"/>
      <w:szCs w:val="27"/>
      <w:shd w:val="clear" w:color="auto" w:fill="FFFFFF"/>
    </w:rPr>
  </w:style>
  <w:style w:type="character" w:customStyle="1" w:styleId="35">
    <w:name w:val="Оглавление 3 Знак"/>
    <w:basedOn w:val="a0"/>
    <w:link w:val="36"/>
    <w:rsid w:val="00B3243E"/>
    <w:rPr>
      <w:rFonts w:ascii="Times New Roman" w:eastAsia="Times New Roman" w:hAnsi="Times New Roman" w:cs="Times New Roman"/>
      <w:sz w:val="23"/>
      <w:szCs w:val="23"/>
      <w:shd w:val="clear" w:color="auto" w:fill="FFFFFF"/>
    </w:rPr>
  </w:style>
  <w:style w:type="character" w:customStyle="1" w:styleId="42">
    <w:name w:val="Оглавление 4 Знак"/>
    <w:basedOn w:val="a0"/>
    <w:link w:val="43"/>
    <w:rsid w:val="00B3243E"/>
    <w:rPr>
      <w:rFonts w:ascii="Times New Roman" w:eastAsia="Times New Roman" w:hAnsi="Times New Roman" w:cs="Times New Roman"/>
      <w:sz w:val="23"/>
      <w:szCs w:val="23"/>
      <w:shd w:val="clear" w:color="auto" w:fill="FFFFFF"/>
    </w:rPr>
  </w:style>
  <w:style w:type="character" w:customStyle="1" w:styleId="7">
    <w:name w:val="Основной текст (7)_"/>
    <w:basedOn w:val="a0"/>
    <w:link w:val="70"/>
    <w:rsid w:val="00B3243E"/>
    <w:rPr>
      <w:rFonts w:ascii="Times New Roman" w:eastAsia="Times New Roman" w:hAnsi="Times New Roman" w:cs="Times New Roman"/>
      <w:sz w:val="20"/>
      <w:szCs w:val="20"/>
      <w:shd w:val="clear" w:color="auto" w:fill="FFFFFF"/>
    </w:rPr>
  </w:style>
  <w:style w:type="character" w:customStyle="1" w:styleId="44">
    <w:name w:val="Заголовок №4_"/>
    <w:basedOn w:val="a0"/>
    <w:link w:val="45"/>
    <w:rsid w:val="00B3243E"/>
    <w:rPr>
      <w:rFonts w:ascii="Times New Roman" w:eastAsia="Times New Roman" w:hAnsi="Times New Roman" w:cs="Times New Roman"/>
      <w:sz w:val="23"/>
      <w:szCs w:val="23"/>
      <w:shd w:val="clear" w:color="auto" w:fill="FFFFFF"/>
    </w:rPr>
  </w:style>
  <w:style w:type="character" w:customStyle="1" w:styleId="125pt">
    <w:name w:val="Основной текст + 12;5 pt;Курсив"/>
    <w:basedOn w:val="a3"/>
    <w:rsid w:val="00B3243E"/>
    <w:rPr>
      <w:rFonts w:ascii="Times New Roman" w:eastAsia="Times New Roman" w:hAnsi="Times New Roman" w:cs="Times New Roman"/>
      <w:b w:val="0"/>
      <w:bCs w:val="0"/>
      <w:i/>
      <w:iCs/>
      <w:smallCaps w:val="0"/>
      <w:strike w:val="0"/>
      <w:spacing w:val="0"/>
      <w:sz w:val="25"/>
      <w:szCs w:val="25"/>
      <w:shd w:val="clear" w:color="auto" w:fill="FFFFFF"/>
      <w:lang w:val="en-US"/>
    </w:rPr>
  </w:style>
  <w:style w:type="paragraph" w:customStyle="1" w:styleId="ad">
    <w:name w:val="Колонтитул"/>
    <w:basedOn w:val="a"/>
    <w:link w:val="ac"/>
    <w:rsid w:val="00B3243E"/>
    <w:pPr>
      <w:shd w:val="clear" w:color="auto" w:fill="FFFFFF"/>
      <w:spacing w:after="0" w:line="240" w:lineRule="auto"/>
    </w:pPr>
    <w:rPr>
      <w:rFonts w:ascii="Times New Roman" w:eastAsia="Times New Roman" w:hAnsi="Times New Roman" w:cs="Times New Roman"/>
      <w:sz w:val="20"/>
      <w:szCs w:val="20"/>
      <w:lang w:eastAsia="en-US"/>
    </w:rPr>
  </w:style>
  <w:style w:type="paragraph" w:customStyle="1" w:styleId="32">
    <w:name w:val="Основной текст (3)"/>
    <w:basedOn w:val="a"/>
    <w:link w:val="31"/>
    <w:rsid w:val="00B3243E"/>
    <w:pPr>
      <w:shd w:val="clear" w:color="auto" w:fill="FFFFFF"/>
      <w:spacing w:after="180" w:line="250" w:lineRule="exact"/>
      <w:jc w:val="right"/>
    </w:pPr>
    <w:rPr>
      <w:rFonts w:ascii="Century Gothic" w:eastAsia="Century Gothic" w:hAnsi="Century Gothic" w:cs="Century Gothic"/>
      <w:sz w:val="19"/>
      <w:szCs w:val="19"/>
      <w:lang w:eastAsia="en-US"/>
    </w:rPr>
  </w:style>
  <w:style w:type="paragraph" w:customStyle="1" w:styleId="10">
    <w:name w:val="Заголовок №1"/>
    <w:basedOn w:val="a"/>
    <w:link w:val="1"/>
    <w:rsid w:val="00B3243E"/>
    <w:pPr>
      <w:shd w:val="clear" w:color="auto" w:fill="FFFFFF"/>
      <w:spacing w:before="2640" w:after="780" w:line="394" w:lineRule="exact"/>
      <w:jc w:val="center"/>
      <w:outlineLvl w:val="0"/>
    </w:pPr>
    <w:rPr>
      <w:rFonts w:ascii="Century Gothic" w:eastAsia="Century Gothic" w:hAnsi="Century Gothic" w:cs="Century Gothic"/>
      <w:sz w:val="31"/>
      <w:szCs w:val="31"/>
      <w:lang w:eastAsia="en-US"/>
    </w:rPr>
  </w:style>
  <w:style w:type="paragraph" w:customStyle="1" w:styleId="26">
    <w:name w:val="Заголовок №2"/>
    <w:basedOn w:val="a"/>
    <w:link w:val="25"/>
    <w:rsid w:val="00B3243E"/>
    <w:pPr>
      <w:shd w:val="clear" w:color="auto" w:fill="FFFFFF"/>
      <w:spacing w:before="780" w:after="660" w:line="341" w:lineRule="exact"/>
      <w:jc w:val="center"/>
      <w:outlineLvl w:val="1"/>
    </w:pPr>
    <w:rPr>
      <w:rFonts w:ascii="Century Gothic" w:eastAsia="Century Gothic" w:hAnsi="Century Gothic" w:cs="Century Gothic"/>
      <w:sz w:val="27"/>
      <w:szCs w:val="27"/>
      <w:lang w:eastAsia="en-US"/>
    </w:rPr>
  </w:style>
  <w:style w:type="paragraph" w:customStyle="1" w:styleId="50">
    <w:name w:val="Основной текст (5)"/>
    <w:basedOn w:val="a"/>
    <w:link w:val="5"/>
    <w:rsid w:val="00B3243E"/>
    <w:pPr>
      <w:shd w:val="clear" w:color="auto" w:fill="FFFFFF"/>
      <w:spacing w:before="900" w:after="0" w:line="691" w:lineRule="exact"/>
    </w:pPr>
    <w:rPr>
      <w:rFonts w:ascii="Century Gothic" w:eastAsia="Century Gothic" w:hAnsi="Century Gothic" w:cs="Century Gothic"/>
      <w:sz w:val="27"/>
      <w:szCs w:val="27"/>
      <w:lang w:eastAsia="en-US"/>
    </w:rPr>
  </w:style>
  <w:style w:type="paragraph" w:customStyle="1" w:styleId="34">
    <w:name w:val="Заголовок №3"/>
    <w:basedOn w:val="a"/>
    <w:link w:val="33"/>
    <w:rsid w:val="00B3243E"/>
    <w:pPr>
      <w:shd w:val="clear" w:color="auto" w:fill="FFFFFF"/>
      <w:spacing w:before="300" w:after="300" w:line="0" w:lineRule="atLeast"/>
      <w:outlineLvl w:val="2"/>
    </w:pPr>
    <w:rPr>
      <w:rFonts w:ascii="Times New Roman" w:eastAsia="Times New Roman" w:hAnsi="Times New Roman" w:cs="Times New Roman"/>
      <w:sz w:val="27"/>
      <w:szCs w:val="27"/>
      <w:lang w:eastAsia="en-US"/>
    </w:rPr>
  </w:style>
  <w:style w:type="paragraph" w:styleId="36">
    <w:name w:val="toc 3"/>
    <w:basedOn w:val="a"/>
    <w:link w:val="35"/>
    <w:autoRedefine/>
    <w:rsid w:val="00B3243E"/>
    <w:pPr>
      <w:shd w:val="clear" w:color="auto" w:fill="FFFFFF"/>
      <w:spacing w:before="300" w:after="180" w:line="0" w:lineRule="atLeast"/>
    </w:pPr>
    <w:rPr>
      <w:rFonts w:ascii="Times New Roman" w:eastAsia="Times New Roman" w:hAnsi="Times New Roman" w:cs="Times New Roman"/>
      <w:sz w:val="23"/>
      <w:szCs w:val="23"/>
      <w:lang w:eastAsia="en-US"/>
    </w:rPr>
  </w:style>
  <w:style w:type="paragraph" w:styleId="43">
    <w:name w:val="toc 4"/>
    <w:basedOn w:val="a"/>
    <w:link w:val="42"/>
    <w:autoRedefine/>
    <w:rsid w:val="00B3243E"/>
    <w:pPr>
      <w:shd w:val="clear" w:color="auto" w:fill="FFFFFF"/>
      <w:spacing w:before="180" w:after="0" w:line="274" w:lineRule="exact"/>
    </w:pPr>
    <w:rPr>
      <w:rFonts w:ascii="Times New Roman" w:eastAsia="Times New Roman" w:hAnsi="Times New Roman" w:cs="Times New Roman"/>
      <w:sz w:val="23"/>
      <w:szCs w:val="23"/>
      <w:lang w:eastAsia="en-US"/>
    </w:rPr>
  </w:style>
  <w:style w:type="paragraph" w:customStyle="1" w:styleId="12">
    <w:name w:val="Основной текст1"/>
    <w:basedOn w:val="a"/>
    <w:rsid w:val="00B3243E"/>
    <w:pPr>
      <w:shd w:val="clear" w:color="auto" w:fill="FFFFFF"/>
      <w:spacing w:after="0" w:line="317" w:lineRule="exact"/>
    </w:pPr>
    <w:rPr>
      <w:rFonts w:ascii="Times New Roman" w:eastAsia="Times New Roman" w:hAnsi="Times New Roman" w:cs="Times New Roman"/>
      <w:color w:val="000000"/>
      <w:sz w:val="23"/>
      <w:szCs w:val="23"/>
    </w:rPr>
  </w:style>
  <w:style w:type="paragraph" w:customStyle="1" w:styleId="70">
    <w:name w:val="Основной текст (7)"/>
    <w:basedOn w:val="a"/>
    <w:link w:val="7"/>
    <w:rsid w:val="00B3243E"/>
    <w:pPr>
      <w:shd w:val="clear" w:color="auto" w:fill="FFFFFF"/>
      <w:spacing w:after="0" w:line="0" w:lineRule="atLeast"/>
    </w:pPr>
    <w:rPr>
      <w:rFonts w:ascii="Times New Roman" w:eastAsia="Times New Roman" w:hAnsi="Times New Roman" w:cs="Times New Roman"/>
      <w:sz w:val="20"/>
      <w:szCs w:val="20"/>
      <w:lang w:eastAsia="en-US"/>
    </w:rPr>
  </w:style>
  <w:style w:type="paragraph" w:customStyle="1" w:styleId="45">
    <w:name w:val="Заголовок №4"/>
    <w:basedOn w:val="a"/>
    <w:link w:val="44"/>
    <w:rsid w:val="00B3243E"/>
    <w:pPr>
      <w:shd w:val="clear" w:color="auto" w:fill="FFFFFF"/>
      <w:spacing w:before="180" w:after="180" w:line="0" w:lineRule="atLeast"/>
      <w:ind w:firstLine="660"/>
      <w:jc w:val="both"/>
      <w:outlineLvl w:val="3"/>
    </w:pPr>
    <w:rPr>
      <w:rFonts w:ascii="Times New Roman" w:eastAsia="Times New Roman" w:hAnsi="Times New Roman" w:cs="Times New Roman"/>
      <w:sz w:val="23"/>
      <w:szCs w:val="23"/>
      <w:lang w:eastAsia="en-US"/>
    </w:rPr>
  </w:style>
  <w:style w:type="paragraph" w:styleId="ae">
    <w:name w:val="header"/>
    <w:basedOn w:val="a"/>
    <w:link w:val="af"/>
    <w:uiPriority w:val="99"/>
    <w:unhideWhenUsed/>
    <w:rsid w:val="00B3243E"/>
    <w:pPr>
      <w:tabs>
        <w:tab w:val="center" w:pos="4677"/>
        <w:tab w:val="right" w:pos="9355"/>
      </w:tabs>
      <w:spacing w:after="0" w:line="240" w:lineRule="auto"/>
    </w:pPr>
    <w:rPr>
      <w:rFonts w:ascii="Tahoma" w:eastAsia="Tahoma" w:hAnsi="Tahoma" w:cs="Tahoma"/>
      <w:color w:val="000000"/>
      <w:sz w:val="24"/>
      <w:szCs w:val="24"/>
    </w:rPr>
  </w:style>
  <w:style w:type="character" w:customStyle="1" w:styleId="af">
    <w:name w:val="Верхний колонтитул Знак"/>
    <w:basedOn w:val="a0"/>
    <w:link w:val="ae"/>
    <w:uiPriority w:val="99"/>
    <w:rsid w:val="00B3243E"/>
    <w:rPr>
      <w:rFonts w:ascii="Tahoma" w:eastAsia="Tahoma" w:hAnsi="Tahoma" w:cs="Tahoma"/>
      <w:color w:val="000000"/>
      <w:sz w:val="24"/>
      <w:szCs w:val="24"/>
      <w:lang w:eastAsia="ru-RU"/>
    </w:rPr>
  </w:style>
  <w:style w:type="table" w:styleId="af0">
    <w:name w:val="Table Grid"/>
    <w:basedOn w:val="a1"/>
    <w:uiPriority w:val="59"/>
    <w:rsid w:val="00B3243E"/>
    <w:pPr>
      <w:spacing w:after="0" w:line="240" w:lineRule="auto"/>
    </w:pPr>
    <w:rPr>
      <w:rFonts w:ascii="Tahoma" w:eastAsia="Tahoma" w:hAnsi="Tahoma" w:cs="Tahom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Основной текст + Полужирный"/>
    <w:basedOn w:val="a3"/>
    <w:rsid w:val="00B3243E"/>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51">
    <w:name w:val="Заголовок №5_"/>
    <w:basedOn w:val="a0"/>
    <w:link w:val="52"/>
    <w:rsid w:val="00B3243E"/>
    <w:rPr>
      <w:rFonts w:ascii="Times New Roman" w:eastAsia="Times New Roman" w:hAnsi="Times New Roman" w:cs="Times New Roman"/>
      <w:sz w:val="23"/>
      <w:szCs w:val="23"/>
      <w:shd w:val="clear" w:color="auto" w:fill="FFFFFF"/>
    </w:rPr>
  </w:style>
  <w:style w:type="character" w:customStyle="1" w:styleId="53">
    <w:name w:val="Заголовок №5 + Не полужирный"/>
    <w:basedOn w:val="51"/>
    <w:rsid w:val="00B3243E"/>
    <w:rPr>
      <w:rFonts w:ascii="Times New Roman" w:eastAsia="Times New Roman" w:hAnsi="Times New Roman" w:cs="Times New Roman"/>
      <w:b/>
      <w:bCs/>
      <w:sz w:val="23"/>
      <w:szCs w:val="23"/>
      <w:shd w:val="clear" w:color="auto" w:fill="FFFFFF"/>
    </w:rPr>
  </w:style>
  <w:style w:type="character" w:customStyle="1" w:styleId="75pt">
    <w:name w:val="Основной текст + 7;5 pt"/>
    <w:basedOn w:val="a3"/>
    <w:rsid w:val="00B3243E"/>
    <w:rPr>
      <w:rFonts w:ascii="Times New Roman" w:eastAsia="Times New Roman" w:hAnsi="Times New Roman" w:cs="Times New Roman"/>
      <w:b w:val="0"/>
      <w:bCs w:val="0"/>
      <w:i w:val="0"/>
      <w:iCs w:val="0"/>
      <w:smallCaps w:val="0"/>
      <w:strike w:val="0"/>
      <w:spacing w:val="0"/>
      <w:sz w:val="15"/>
      <w:szCs w:val="15"/>
      <w:shd w:val="clear" w:color="auto" w:fill="FFFFFF"/>
    </w:rPr>
  </w:style>
  <w:style w:type="paragraph" w:customStyle="1" w:styleId="52">
    <w:name w:val="Заголовок №5"/>
    <w:basedOn w:val="a"/>
    <w:link w:val="51"/>
    <w:rsid w:val="00B3243E"/>
    <w:pPr>
      <w:shd w:val="clear" w:color="auto" w:fill="FFFFFF"/>
      <w:spacing w:after="300" w:line="0" w:lineRule="atLeast"/>
      <w:ind w:hanging="200"/>
      <w:outlineLvl w:val="4"/>
    </w:pPr>
    <w:rPr>
      <w:rFonts w:ascii="Times New Roman" w:eastAsia="Times New Roman" w:hAnsi="Times New Roman" w:cs="Times New Roman"/>
      <w:sz w:val="23"/>
      <w:szCs w:val="23"/>
      <w:lang w:eastAsia="en-US"/>
    </w:rPr>
  </w:style>
  <w:style w:type="character" w:customStyle="1" w:styleId="9">
    <w:name w:val="Основной текст (9)_"/>
    <w:basedOn w:val="a0"/>
    <w:link w:val="90"/>
    <w:rsid w:val="00B3243E"/>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B3243E"/>
    <w:pPr>
      <w:shd w:val="clear" w:color="auto" w:fill="FFFFFF"/>
      <w:spacing w:before="360" w:after="0" w:line="274" w:lineRule="exact"/>
      <w:jc w:val="both"/>
    </w:pPr>
    <w:rPr>
      <w:rFonts w:ascii="Times New Roman" w:eastAsia="Times New Roman" w:hAnsi="Times New Roman" w:cs="Times New Roman"/>
      <w:sz w:val="23"/>
      <w:szCs w:val="23"/>
      <w:lang w:eastAsia="en-US"/>
    </w:rPr>
  </w:style>
  <w:style w:type="character" w:customStyle="1" w:styleId="100">
    <w:name w:val="Основной текст (10)_"/>
    <w:basedOn w:val="a0"/>
    <w:link w:val="101"/>
    <w:rsid w:val="00B3243E"/>
    <w:rPr>
      <w:rFonts w:ascii="Times New Roman" w:eastAsia="Times New Roman" w:hAnsi="Times New Roman" w:cs="Times New Roman"/>
      <w:sz w:val="12"/>
      <w:szCs w:val="12"/>
      <w:shd w:val="clear" w:color="auto" w:fill="FFFFFF"/>
    </w:rPr>
  </w:style>
  <w:style w:type="paragraph" w:customStyle="1" w:styleId="101">
    <w:name w:val="Основной текст (10)"/>
    <w:basedOn w:val="a"/>
    <w:link w:val="100"/>
    <w:rsid w:val="00B3243E"/>
    <w:pPr>
      <w:shd w:val="clear" w:color="auto" w:fill="FFFFFF"/>
      <w:spacing w:after="0" w:line="0" w:lineRule="atLeast"/>
      <w:jc w:val="center"/>
    </w:pPr>
    <w:rPr>
      <w:rFonts w:ascii="Times New Roman" w:eastAsia="Times New Roman" w:hAnsi="Times New Roman" w:cs="Times New Roman"/>
      <w:sz w:val="12"/>
      <w:szCs w:val="12"/>
      <w:lang w:eastAsia="en-US"/>
    </w:rPr>
  </w:style>
  <w:style w:type="paragraph" w:styleId="af2">
    <w:name w:val="Balloon Text"/>
    <w:basedOn w:val="a"/>
    <w:link w:val="af3"/>
    <w:uiPriority w:val="99"/>
    <w:semiHidden/>
    <w:unhideWhenUsed/>
    <w:rsid w:val="00B3243E"/>
    <w:pPr>
      <w:spacing w:after="0" w:line="240" w:lineRule="auto"/>
    </w:pPr>
    <w:rPr>
      <w:rFonts w:ascii="Segoe UI" w:eastAsia="Tahoma" w:hAnsi="Segoe UI" w:cs="Segoe UI"/>
      <w:color w:val="000000"/>
      <w:sz w:val="18"/>
      <w:szCs w:val="18"/>
    </w:rPr>
  </w:style>
  <w:style w:type="character" w:customStyle="1" w:styleId="af3">
    <w:name w:val="Текст выноски Знак"/>
    <w:basedOn w:val="a0"/>
    <w:link w:val="af2"/>
    <w:uiPriority w:val="99"/>
    <w:semiHidden/>
    <w:rsid w:val="00B3243E"/>
    <w:rPr>
      <w:rFonts w:ascii="Segoe UI" w:eastAsia="Tahoma" w:hAnsi="Segoe UI" w:cs="Segoe UI"/>
      <w:color w:val="000000"/>
      <w:sz w:val="18"/>
      <w:szCs w:val="18"/>
      <w:lang w:eastAsia="ru-RU"/>
    </w:rPr>
  </w:style>
  <w:style w:type="character" w:styleId="af4">
    <w:name w:val="Strong"/>
    <w:basedOn w:val="a0"/>
    <w:qFormat/>
    <w:rsid w:val="00B324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5864</Words>
  <Characters>33428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Палыч</dc:creator>
  <cp:lastModifiedBy>Палыч</cp:lastModifiedBy>
  <cp:revision>1</cp:revision>
  <dcterms:created xsi:type="dcterms:W3CDTF">2018-01-19T05:37:00Z</dcterms:created>
  <dcterms:modified xsi:type="dcterms:W3CDTF">2018-01-19T05:38:00Z</dcterms:modified>
</cp:coreProperties>
</file>